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11009"/>
          <w:sz w:val="72"/>
          <w:szCs w:val="72"/>
        </w:rPr>
        <w:t xml:space="preserve">THE SETLIST</w:t>
      </w:r>
    </w:p>
    <w:p>
      <w:pPr>
        <w:spacing w:after="60" w:before="0"/>
      </w:pPr>
      <w:r>
        <w:rPr>
          <w:rFonts w:ascii="Arial" w:cs="Arial" w:eastAsia="Arial" w:hAnsi="Arial"/>
          <w:color w:val="444444"/>
          <w:sz w:val="28"/>
          <w:szCs w:val="28"/>
        </w:rPr>
        <w:t xml:space="preserve">40th Birthday Party — Music Dashboard</w:t>
      </w:r>
    </w:p>
    <w:p>
      <w:pPr>
        <w:spacing w:after="40" w:before="0"/>
      </w:pPr>
      <w:r>
        <w:rPr>
          <w:rFonts w:ascii="Arial" w:cs="Arial" w:eastAsia="Arial" w:hAnsi="Arial"/>
          <w:color w:val="888888"/>
          <w:sz w:val="22"/>
          <w:szCs w:val="22"/>
        </w:rPr>
        <w:t xml:space="preserve">Product Specification &amp; Build Brief</w:t>
      </w:r>
    </w:p>
    <w:p>
      <w:pPr>
        <w:spacing w:after="400" w:before="0"/>
      </w:pPr>
      <w:r>
        <w:rPr>
          <w:rFonts w:ascii="Arial" w:cs="Arial" w:eastAsia="Arial" w:hAnsi="Arial"/>
          <w:i/>
          <w:iCs/>
          <w:color w:val="888888"/>
          <w:sz w:val="20"/>
          <w:szCs w:val="20"/>
        </w:rPr>
        <w:t xml:space="preserve">Deep Cuts  ·  Live Recordings  ·  Heavy on Instruments  ·  Real Energy</w:t>
      </w:r>
    </w:p>
    <w:p>
      <w:pPr>
        <w:pBdr>
          <w:bottom w:val="single" w:color="C9A84C" w:sz="4" w:space="1"/>
        </w:pBdr>
        <w:spacing w:after="200" w:before="200"/>
      </w:pPr>
    </w:p>
    <w:p>
      <w:pPr>
        <w:pStyle w:val="Heading1"/>
        <w:spacing w:after="160" w:before="400"/>
      </w:pPr>
      <w:r>
        <w:rPr>
          <w:rFonts w:ascii="Arial" w:cs="Arial" w:eastAsia="Arial" w:hAnsi="Arial"/>
          <w:b/>
          <w:bCs/>
          <w:sz w:val="32"/>
          <w:szCs w:val="32"/>
        </w:rPr>
        <w:t xml:space="preserve">1. Project Overview</w:t>
      </w:r>
    </w:p>
    <w:p>
      <w:pPr>
        <w:spacing w:after="120" w:before="60"/>
      </w:pPr>
      <w:r>
        <w:rPr>
          <w:rFonts w:ascii="Arial" w:cs="Arial" w:eastAsia="Arial" w:hAnsi="Arial"/>
          <w:sz w:val="22"/>
          <w:szCs w:val="22"/>
        </w:rPr>
        <w:t xml:space="preserve">This document is the full product specification and build brief for a music playlist dashboard designed for a 40th birthday party. It is intended to be handed directly to Claude Code as the starting brief for development.</w:t>
      </w:r>
    </w:p>
    <w:p>
      <w:pPr>
        <w:spacing w:after="120" w:before="60"/>
      </w:pPr>
      <w:r>
        <w:rPr>
          <w:rFonts w:ascii="Arial" w:cs="Arial" w:eastAsia="Arial" w:hAnsi="Arial"/>
          <w:sz w:val="22"/>
          <w:szCs w:val="22"/>
        </w:rPr>
        <w:t xml:space="preserve">The dashboard serves two purposes. First, it is a functional music player — a real working tool that connects to YouTube and plays a curated setlist of live recordings, deep cuts, and instrument-forward tracks at the party. Second, it is a visual statement — the dashboard will be displayed on a TV or large screen and should look like something worth watching even when a track is playing.</w:t>
      </w:r>
    </w:p>
    <w:p>
      <w:pPr>
        <w:spacing w:after="120" w:before="60"/>
      </w:pPr>
      <w:r>
        <w:rPr>
          <w:rFonts w:ascii="Arial" w:cs="Arial" w:eastAsia="Arial" w:hAnsi="Arial"/>
          <w:sz w:val="22"/>
          <w:szCs w:val="22"/>
        </w:rPr>
        <w:t xml:space="preserve">The person commissioning this is a machine learning engineer with strong technical judgment but limited frontend experience. The aesthetic direction is very specific and has been defined through reference images. All creative decisions should serve the music first.</w:t>
      </w:r>
    </w:p>
    <w:p>
      <w:pPr>
        <w:pBdr>
          <w:bottom w:val="single" w:color="C9A84C" w:sz="4" w:space="1"/>
        </w:pBdr>
        <w:spacing w:after="200" w:before="200"/>
      </w:pPr>
    </w:p>
    <w:p>
      <w:pPr>
        <w:pStyle w:val="Heading1"/>
        <w:spacing w:after="160" w:before="400"/>
      </w:pPr>
      <w:r>
        <w:rPr>
          <w:rFonts w:ascii="Arial" w:cs="Arial" w:eastAsia="Arial" w:hAnsi="Arial"/>
          <w:b/>
          <w:bCs/>
          <w:sz w:val="32"/>
          <w:szCs w:val="32"/>
        </w:rPr>
        <w:t xml:space="preserve">2. Aesthetic Direction</w:t>
      </w:r>
    </w:p>
    <w:p>
      <w:pPr>
        <w:spacing w:after="120" w:before="60"/>
      </w:pPr>
      <w:r>
        <w:rPr>
          <w:rFonts w:ascii="Arial" w:cs="Arial" w:eastAsia="Arial" w:hAnsi="Arial"/>
          <w:sz w:val="22"/>
          <w:szCs w:val="22"/>
        </w:rPr>
        <w:t xml:space="preserve">Three reference images define the visual language of this dashboard. Do not deviate from this direction.</w:t>
      </w:r>
    </w:p>
    <w:p>
      <w:pPr>
        <w:pStyle w:val="Heading2"/>
        <w:spacing w:after="120" w:before="280"/>
      </w:pPr>
      <w:r>
        <w:rPr>
          <w:rFonts w:ascii="Arial" w:cs="Arial" w:eastAsia="Arial" w:hAnsi="Arial"/>
          <w:b/>
          <w:bCs/>
          <w:sz w:val="26"/>
          <w:szCs w:val="26"/>
        </w:rPr>
        <w:t xml:space="preserve">2.1 Primary References</w:t>
      </w:r>
    </w:p>
    <w:p>
      <w:pPr>
        <w:spacing w:after="80" w:before="200"/>
      </w:pPr>
      <w:r>
        <w:rPr>
          <w:rFonts w:ascii="Arial" w:cs="Arial" w:eastAsia="Arial" w:hAnsi="Arial"/>
          <w:b/>
          <w:bCs/>
          <w:sz w:val="22"/>
          <w:szCs w:val="22"/>
        </w:rPr>
        <w:t xml:space="preserve">Image 1 — Iron Man HUD / AR Overlay</w:t>
      </w:r>
    </w:p>
    <w:p>
      <w:pPr>
        <w:spacing w:after="120" w:before="60"/>
      </w:pPr>
      <w:r>
        <w:rPr>
          <w:rFonts w:ascii="Arial" w:cs="Arial" w:eastAsia="Arial" w:hAnsi="Arial"/>
          <w:sz w:val="22"/>
          <w:szCs w:val="22"/>
        </w:rPr>
        <w:t xml:space="preserve">Circular radial UI elements overlaid on a dark background. Neon cyan and amber/orange as the two accent colors on pure black. Technical monospace readouts, arc indicators, dot nodes, connecting lines. Everything feels projected, floating, holographic. This is the inspiration for UI chrome — the controls, indicators, and data readouts.</w:t>
      </w:r>
    </w:p>
    <w:p>
      <w:pPr>
        <w:spacing w:after="80" w:before="200"/>
      </w:pPr>
      <w:r>
        <w:rPr>
          <w:rFonts w:ascii="Arial" w:cs="Arial" w:eastAsia="Arial" w:hAnsi="Arial"/>
          <w:b/>
          <w:bCs/>
          <w:sz w:val="22"/>
          <w:szCs w:val="22"/>
        </w:rPr>
        <w:t xml:space="preserve">Image 2 — Tactical Command Center</w:t>
      </w:r>
    </w:p>
    <w:p>
      <w:pPr>
        <w:spacing w:after="120" w:before="60"/>
      </w:pPr>
      <w:r>
        <w:rPr>
          <w:rFonts w:ascii="Arial" w:cs="Arial" w:eastAsia="Arial" w:hAnsi="Arial"/>
          <w:sz w:val="22"/>
          <w:szCs w:val="22"/>
        </w:rPr>
        <w:t xml:space="preserve">Dark navy grid floor. Topographic ripple rings emanating outward from a center point. Glowing isolated object in space. Classified-document monospace typography. Layered depth — UI floats above a 3D-feeling environment. This is the inspiration for spatial layout and the background environment.</w:t>
      </w:r>
    </w:p>
    <w:p>
      <w:pPr>
        <w:spacing w:after="80" w:before="200"/>
      </w:pPr>
      <w:r>
        <w:rPr>
          <w:rFonts w:ascii="Arial" w:cs="Arial" w:eastAsia="Arial" w:hAnsi="Arial"/>
          <w:b/>
          <w:bCs/>
          <w:sz w:val="22"/>
          <w:szCs w:val="22"/>
        </w:rPr>
        <w:t xml:space="preserve">Image 3 — Stage / Live Performance Environment</w:t>
      </w:r>
    </w:p>
    <w:p>
      <w:pPr>
        <w:spacing w:after="120" w:before="60"/>
      </w:pPr>
      <w:r>
        <w:rPr>
          <w:rFonts w:ascii="Arial" w:cs="Arial" w:eastAsia="Arial" w:hAnsi="Arial"/>
          <w:sz w:val="22"/>
          <w:szCs w:val="22"/>
        </w:rPr>
        <w:t xml:space="preserve">This is the emotional anchor. A warm amber/gold cube of light against deep blue-black darkness. Iridescent fluid visuals on the large screen behind the DJ. Structural grid scaffolding framing the scene. The fluid iridescent animation on the screen is what should live behind the YouTube player in the dashboard. This image captures exactly what a great live set looks and feels like — and the dashboard should evoke that same feeling.</w:t>
      </w:r>
    </w:p>
    <w:p>
      <w:pPr>
        <w:pStyle w:val="Heading2"/>
        <w:spacing w:after="120" w:before="280"/>
      </w:pPr>
      <w:r>
        <w:rPr>
          <w:rFonts w:ascii="Arial" w:cs="Arial" w:eastAsia="Arial" w:hAnsi="Arial"/>
          <w:b/>
          <w:bCs/>
          <w:sz w:val="26"/>
          <w:szCs w:val="26"/>
        </w:rPr>
        <w:t xml:space="preserve">2.2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Token</w:t>
            </w:r>
          </w:p>
        </w:tc>
        <w:tc>
          <w:tcPr>
            <w:tcW w:type="dxa" w:w="234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Value</w:t>
            </w:r>
          </w:p>
        </w:tc>
        <w:tc>
          <w:tcPr>
            <w:tcW w:type="dxa" w:w="468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333333"/>
                <w:sz w:val="18"/>
                <w:szCs w:val="18"/>
              </w:rPr>
              <w:t xml:space="preserve">--bg-primary</w:t>
            </w:r>
          </w:p>
        </w:tc>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555555"/>
                <w:sz w:val="18"/>
                <w:szCs w:val="18"/>
              </w:rPr>
              <w:t xml:space="preserve">#0a0908</w:t>
            </w:r>
          </w:p>
        </w:tc>
        <w:tc>
          <w:tcPr>
            <w:tcW w:type="dxa" w:w="468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Main background — near black with warm undertone</w:t>
            </w:r>
          </w:p>
        </w:tc>
      </w:tr>
      <w:tr>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333333"/>
                <w:sz w:val="18"/>
                <w:szCs w:val="18"/>
              </w:rPr>
              <w:t xml:space="preserve">--bg-secondary</w:t>
            </w:r>
          </w:p>
        </w:tc>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555555"/>
                <w:sz w:val="18"/>
                <w:szCs w:val="18"/>
              </w:rPr>
              <w:t xml:space="preserve">#111009</w:t>
            </w:r>
          </w:p>
        </w:tc>
        <w:tc>
          <w:tcPr>
            <w:tcW w:type="dxa" w:w="468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Setlist panel background</w:t>
            </w:r>
          </w:p>
        </w:tc>
      </w:tr>
      <w:tr>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333333"/>
                <w:sz w:val="18"/>
                <w:szCs w:val="18"/>
              </w:rPr>
              <w:t xml:space="preserve">--bg-tertiary</w:t>
            </w:r>
          </w:p>
        </w:tc>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555555"/>
                <w:sz w:val="18"/>
                <w:szCs w:val="18"/>
              </w:rPr>
              <w:t xml:space="preserve">#181510</w:t>
            </w:r>
          </w:p>
        </w:tc>
        <w:tc>
          <w:tcPr>
            <w:tcW w:type="dxa" w:w="468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Cards, inputs, elevated surfaces</w:t>
            </w:r>
          </w:p>
        </w:tc>
      </w:tr>
      <w:tr>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333333"/>
                <w:sz w:val="18"/>
                <w:szCs w:val="18"/>
              </w:rPr>
              <w:t xml:space="preserve">--accent-cyan</w:t>
            </w:r>
          </w:p>
        </w:tc>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555555"/>
                <w:sz w:val="18"/>
                <w:szCs w:val="18"/>
              </w:rPr>
              <w:t xml:space="preserve">#00d4ff</w:t>
            </w:r>
          </w:p>
        </w:tc>
        <w:tc>
          <w:tcPr>
            <w:tcW w:type="dxa" w:w="468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HUD elements, active indicators, arc rings</w:t>
            </w:r>
          </w:p>
        </w:tc>
      </w:tr>
      <w:tr>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333333"/>
                <w:sz w:val="18"/>
                <w:szCs w:val="18"/>
              </w:rPr>
              <w:t xml:space="preserve">--accent-gold</w:t>
            </w:r>
          </w:p>
        </w:tc>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555555"/>
                <w:sz w:val="18"/>
                <w:szCs w:val="18"/>
              </w:rPr>
              <w:t xml:space="preserve">#c9a84c</w:t>
            </w:r>
          </w:p>
        </w:tc>
        <w:tc>
          <w:tcPr>
            <w:tcW w:type="dxa" w:w="468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Primary accent — now playing, highlights</w:t>
            </w:r>
          </w:p>
        </w:tc>
      </w:tr>
      <w:tr>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333333"/>
                <w:sz w:val="18"/>
                <w:szCs w:val="18"/>
              </w:rPr>
              <w:t xml:space="preserve">--accent-red</w:t>
            </w:r>
          </w:p>
        </w:tc>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555555"/>
                <w:sz w:val="18"/>
                <w:szCs w:val="18"/>
              </w:rPr>
              <w:t xml:space="preserve">#ff3b30</w:t>
            </w:r>
          </w:p>
        </w:tc>
        <w:tc>
          <w:tcPr>
            <w:tcW w:type="dxa" w:w="468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Alerts, accent markers from HUD ref</w:t>
            </w:r>
          </w:p>
        </w:tc>
      </w:tr>
      <w:tr>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--text-primary</w:t>
            </w:r>
          </w:p>
        </w:tc>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555555"/>
                <w:sz w:val="18"/>
                <w:szCs w:val="18"/>
              </w:rPr>
              <w:t xml:space="preserve">#e8dcc8</w:t>
            </w:r>
          </w:p>
        </w:tc>
        <w:tc>
          <w:tcPr>
            <w:tcW w:type="dxa" w:w="468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Main text — warm white</w:t>
            </w:r>
          </w:p>
        </w:tc>
      </w:tr>
      <w:tr>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--text-secondary</w:t>
            </w:r>
          </w:p>
        </w:tc>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555555"/>
                <w:sz w:val="18"/>
                <w:szCs w:val="18"/>
              </w:rPr>
              <w:t xml:space="preserve">#a09070</w:t>
            </w:r>
          </w:p>
        </w:tc>
        <w:tc>
          <w:tcPr>
            <w:tcW w:type="dxa" w:w="468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Secondary text — muted warm</w:t>
            </w:r>
          </w:p>
        </w:tc>
      </w:tr>
      <w:tr>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--text-tertiary</w:t>
            </w:r>
          </w:p>
        </w:tc>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555555"/>
                <w:sz w:val="18"/>
                <w:szCs w:val="18"/>
              </w:rPr>
              <w:t xml:space="preserve">#5a4e3a</w:t>
            </w:r>
          </w:p>
        </w:tc>
        <w:tc>
          <w:tcPr>
            <w:tcW w:type="dxa" w:w="468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Hints, track numbers, inactive</w:t>
            </w:r>
          </w:p>
        </w:tc>
      </w:tr>
      <w:tr>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333333"/>
                <w:sz w:val="18"/>
                <w:szCs w:val="18"/>
              </w:rPr>
              <w:t xml:space="preserve">--border</w:t>
            </w:r>
          </w:p>
        </w:tc>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555555"/>
                <w:sz w:val="18"/>
                <w:szCs w:val="18"/>
              </w:rPr>
              <w:t xml:space="preserve">#c9a84c22</w:t>
            </w:r>
          </w:p>
        </w:tc>
        <w:tc>
          <w:tcPr>
            <w:tcW w:type="dxa" w:w="468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Default borders — gold at low opacity</w:t>
            </w:r>
          </w:p>
        </w:tc>
      </w:tr>
      <w:tr>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333333"/>
                <w:sz w:val="18"/>
                <w:szCs w:val="18"/>
              </w:rPr>
              <w:t xml:space="preserve">--border-active</w:t>
            </w:r>
          </w:p>
        </w:tc>
        <w:tc>
          <w:tcPr>
            <w:tcW w:type="dxa" w:w="234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Courier New" w:cs="Courier New" w:eastAsia="Courier New" w:hAnsi="Courier New"/>
                <w:color w:val="555555"/>
                <w:sz w:val="18"/>
                <w:szCs w:val="18"/>
              </w:rPr>
              <w:t xml:space="preserve">#00d4ff44</w:t>
            </w:r>
          </w:p>
        </w:tc>
        <w:tc>
          <w:tcPr>
            <w:tcW w:type="dxa" w:w="468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Active/hover borders — cyan</w:t>
            </w:r>
          </w:p>
        </w:tc>
      </w:tr>
    </w:tbl>
    <w:p>
      <w:pPr>
        <w:pStyle w:val="Heading2"/>
        <w:spacing w:after="120" w:before="280"/>
      </w:pPr>
      <w:r>
        <w:rPr>
          <w:rFonts w:ascii="Arial" w:cs="Arial" w:eastAsia="Arial" w:hAnsi="Arial"/>
          <w:b/>
          <w:bCs/>
          <w:sz w:val="26"/>
          <w:szCs w:val="26"/>
        </w:rPr>
        <w:t xml:space="preserve">2.3 Typography</w:t>
      </w:r>
    </w:p>
    <w:p>
      <w:pPr>
        <w:spacing w:after="40" w:before="40"/>
      </w:pPr>
      <w:r>
        <w:rPr>
          <w:rFonts w:ascii="Arial" w:cs="Arial" w:eastAsia="Arial" w:hAnsi="Arial"/>
          <w:b/>
          <w:bCs/>
          <w:sz w:val="22"/>
          <w:szCs w:val="22"/>
        </w:rPr>
        <w:t xml:space="preserve">Display / Headlines: </w:t>
      </w:r>
      <w:r>
        <w:rPr>
          <w:rFonts w:ascii="Arial" w:cs="Arial" w:eastAsia="Arial" w:hAnsi="Arial"/>
          <w:sz w:val="22"/>
          <w:szCs w:val="22"/>
        </w:rPr>
        <w:t xml:space="preserve">Bebas Neue — large, high letter-spacing, uppercase. For artist names and section labels.</w:t>
      </w:r>
    </w:p>
    <w:p>
      <w:pPr>
        <w:spacing w:after="40" w:before="40"/>
      </w:pPr>
      <w:r>
        <w:rPr>
          <w:rFonts w:ascii="Arial" w:cs="Arial" w:eastAsia="Arial" w:hAnsi="Arial"/>
          <w:b/>
          <w:bCs/>
          <w:sz w:val="22"/>
          <w:szCs w:val="22"/>
        </w:rPr>
        <w:t xml:space="preserve">Monospace / Data: </w:t>
      </w:r>
      <w:r>
        <w:rPr>
          <w:rFonts w:ascii="Arial" w:cs="Arial" w:eastAsia="Arial" w:hAnsi="Arial"/>
          <w:sz w:val="22"/>
          <w:szCs w:val="22"/>
        </w:rPr>
        <w:t xml:space="preserve">DM Mono — all UI readouts, track numbers, tags, timestamps, technical labels.</w:t>
      </w:r>
    </w:p>
    <w:p>
      <w:pPr>
        <w:spacing w:after="40" w:before="40"/>
      </w:pPr>
      <w:r>
        <w:rPr>
          <w:rFonts w:ascii="Arial" w:cs="Arial" w:eastAsia="Arial" w:hAnsi="Arial"/>
          <w:b/>
          <w:bCs/>
          <w:sz w:val="22"/>
          <w:szCs w:val="22"/>
        </w:rPr>
        <w:t xml:space="preserve">Body / Editorial: </w:t>
      </w:r>
      <w:r>
        <w:rPr>
          <w:rFonts w:ascii="Arial" w:cs="Arial" w:eastAsia="Arial" w:hAnsi="Arial"/>
          <w:sz w:val="22"/>
          <w:szCs w:val="22"/>
        </w:rPr>
        <w:t xml:space="preserve">Lora — track notes, descriptions, supporting copy.</w:t>
      </w:r>
    </w:p>
    <w:p>
      <w:pPr>
        <w:spacing w:after="120" w:before="60"/>
      </w:pPr>
      <w:r>
        <w:rPr>
          <w:rFonts w:ascii="Arial" w:cs="Arial" w:eastAsia="Arial" w:hAnsi="Arial"/>
          <w:sz w:val="22"/>
          <w:szCs w:val="22"/>
        </w:rPr>
        <w:t xml:space="preserve">No generic system fonts. These three fonts cover all cases.</w:t>
      </w:r>
    </w:p>
    <w:p>
      <w:pPr>
        <w:pStyle w:val="Heading2"/>
        <w:spacing w:after="120" w:before="280"/>
      </w:pPr>
      <w:r>
        <w:rPr>
          <w:rFonts w:ascii="Arial" w:cs="Arial" w:eastAsia="Arial" w:hAnsi="Arial"/>
          <w:b/>
          <w:bCs/>
          <w:sz w:val="26"/>
          <w:szCs w:val="26"/>
        </w:rPr>
        <w:t xml:space="preserve">2.4 Motion Principles</w:t>
      </w:r>
    </w:p>
    <w:p>
      <w:pPr>
        <w:pStyle w:val="ListParagraph"/>
        <w:numPr>
          <w:ilvl w:val="0"/>
          <w:numId w:val="2"/>
        </w:numPr>
        <w:spacing w:after="40" w:before="40"/>
      </w:pPr>
      <w:r>
        <w:rPr>
          <w:rFonts w:ascii="Arial" w:cs="Arial" w:eastAsia="Arial" w:hAnsi="Arial"/>
          <w:sz w:val="22"/>
          <w:szCs w:val="22"/>
        </w:rPr>
        <w:t xml:space="preserve">Iridescent fluid shader behind the player — Three.js ShaderMaterial or canvas 2D. Slow-moving, organic. Colors shift between iridescent blues, purples, and golds. Reacts subtly to track changes.</w:t>
      </w:r>
    </w:p>
    <w:p>
      <w:pPr>
        <w:pStyle w:val="ListParagraph"/>
        <w:numPr>
          <w:ilvl w:val="0"/>
          <w:numId w:val="2"/>
        </w:numPr>
        <w:spacing w:after="40" w:before="40"/>
      </w:pPr>
      <w:r>
        <w:rPr>
          <w:rFonts w:ascii="Arial" w:cs="Arial" w:eastAsia="Arial" w:hAnsi="Arial"/>
          <w:sz w:val="22"/>
          <w:szCs w:val="22"/>
        </w:rPr>
        <w:t xml:space="preserve">Topographic ripple rings — SVG or canvas concentric circles that pulse outward from the center of the player on beat or on track load.</w:t>
      </w:r>
    </w:p>
    <w:p>
      <w:pPr>
        <w:pStyle w:val="ListParagraph"/>
        <w:numPr>
          <w:ilvl w:val="0"/>
          <w:numId w:val="2"/>
        </w:numPr>
        <w:spacing w:after="40" w:before="40"/>
      </w:pPr>
      <w:r>
        <w:rPr>
          <w:rFonts w:ascii="Arial" w:cs="Arial" w:eastAsia="Arial" w:hAnsi="Arial"/>
          <w:sz w:val="22"/>
          <w:szCs w:val="22"/>
        </w:rPr>
        <w:t xml:space="preserve">Arc progress indicator — circular progress ring around the now-playing element. Cyan color, thin stroke, animates on track load.</w:t>
      </w:r>
    </w:p>
    <w:p>
      <w:pPr>
        <w:pStyle w:val="ListParagraph"/>
        <w:numPr>
          <w:ilvl w:val="0"/>
          <w:numId w:val="2"/>
        </w:numPr>
        <w:spacing w:after="40" w:before="40"/>
      </w:pPr>
      <w:r>
        <w:rPr>
          <w:rFonts w:ascii="Arial" w:cs="Arial" w:eastAsia="Arial" w:hAnsi="Arial"/>
          <w:sz w:val="22"/>
          <w:szCs w:val="22"/>
        </w:rPr>
        <w:t xml:space="preserve">Track item hover — subtle cyan border glow, 150ms transition.</w:t>
      </w:r>
    </w:p>
    <w:p>
      <w:pPr>
        <w:pStyle w:val="ListParagraph"/>
        <w:numPr>
          <w:ilvl w:val="0"/>
          <w:numId w:val="2"/>
        </w:numPr>
        <w:spacing w:after="40" w:before="40"/>
      </w:pPr>
      <w:r>
        <w:rPr>
          <w:rFonts w:ascii="Arial" w:cs="Arial" w:eastAsia="Arial" w:hAnsi="Arial"/>
          <w:sz w:val="22"/>
          <w:szCs w:val="22"/>
        </w:rPr>
        <w:t xml:space="preserve">Active track indicator — pulsing dot, gold color, 1.4s ease-in-out infinite.</w:t>
      </w:r>
    </w:p>
    <w:p>
      <w:pPr>
        <w:pStyle w:val="ListParagraph"/>
        <w:numPr>
          <w:ilvl w:val="0"/>
          <w:numId w:val="2"/>
        </w:numPr>
        <w:spacing w:after="40" w:before="40"/>
      </w:pPr>
      <w:r>
        <w:rPr>
          <w:rFonts w:ascii="Arial" w:cs="Arial" w:eastAsia="Arial" w:hAnsi="Arial"/>
          <w:sz w:val="22"/>
          <w:szCs w:val="22"/>
        </w:rPr>
        <w:t xml:space="preserve">Mode toggle transition — smooth 200ms crossfade between DJ and Playlist modes.</w:t>
      </w:r>
    </w:p>
    <w:p>
      <w:pPr>
        <w:pStyle w:val="ListParagraph"/>
        <w:numPr>
          <w:ilvl w:val="0"/>
          <w:numId w:val="2"/>
        </w:numPr>
        <w:spacing w:after="40" w:before="40"/>
      </w:pPr>
      <w:r>
        <w:rPr>
          <w:rFonts w:ascii="Arial" w:cs="Arial" w:eastAsia="Arial" w:hAnsi="Arial"/>
          <w:sz w:val="22"/>
          <w:szCs w:val="22"/>
        </w:rPr>
        <w:t xml:space="preserve">No gratuitous animations. Every motion should feel purposeful and tied to the music state.</w:t>
      </w:r>
    </w:p>
    <w:p>
      <w:pPr>
        <w:pBdr>
          <w:bottom w:val="single" w:color="C9A84C" w:sz="4" w:space="1"/>
        </w:pBdr>
        <w:spacing w:after="200" w:before="200"/>
      </w:pPr>
    </w:p>
    <w:p>
      <w:pPr>
        <w:pStyle w:val="Heading1"/>
        <w:spacing w:after="160" w:before="400"/>
      </w:pPr>
      <w:r>
        <w:rPr>
          <w:rFonts w:ascii="Arial" w:cs="Arial" w:eastAsia="Arial" w:hAnsi="Arial"/>
          <w:b/>
          <w:bCs/>
          <w:sz w:val="32"/>
          <w:szCs w:val="32"/>
        </w:rPr>
        <w:t xml:space="preserve">3. Tech Stack</w:t>
      </w:r>
    </w:p>
    <w:p>
      <w:pPr>
        <w:pStyle w:val="Heading2"/>
        <w:spacing w:after="120" w:before="280"/>
      </w:pPr>
      <w:r>
        <w:rPr>
          <w:rFonts w:ascii="Arial" w:cs="Arial" w:eastAsia="Arial" w:hAnsi="Arial"/>
          <w:b/>
          <w:bCs/>
          <w:sz w:val="26"/>
          <w:szCs w:val="26"/>
        </w:rPr>
        <w:t xml:space="preserve">3.1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Layer</w:t>
            </w:r>
          </w:p>
        </w:tc>
        <w:tc>
          <w:tcPr>
            <w:tcW w:type="dxa" w:w="2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Choice</w:t>
            </w:r>
          </w:p>
        </w:tc>
        <w:tc>
          <w:tcPr>
            <w:tcW w:type="dxa" w:w="43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b/>
                <w:bCs/>
                <w:sz w:val="18"/>
                <w:szCs w:val="18"/>
              </w:rPr>
              <w:t xml:space="preserve">Framework</w:t>
            </w:r>
          </w:p>
        </w:tc>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333333"/>
                <w:sz w:val="18"/>
                <w:szCs w:val="18"/>
              </w:rPr>
              <w:t xml:space="preserve">React (Vite)</w:t>
            </w:r>
          </w:p>
        </w:tc>
        <w:tc>
          <w:tcPr>
            <w:tcW w:type="dxa" w:w="436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Fast dev server, component architecture, no unnecessary complexity. Next.js is overkill for a client-side app.</w:t>
            </w:r>
          </w:p>
        </w:tc>
      </w:tr>
      <w:tr>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b/>
                <w:bCs/>
                <w:sz w:val="18"/>
                <w:szCs w:val="18"/>
              </w:rPr>
              <w:t xml:space="preserve">Styling</w:t>
            </w:r>
          </w:p>
        </w:tc>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333333"/>
                <w:sz w:val="18"/>
                <w:szCs w:val="18"/>
              </w:rPr>
              <w:t xml:space="preserve">CSS Modules + CSS Variables</w:t>
            </w:r>
          </w:p>
        </w:tc>
        <w:tc>
          <w:tcPr>
            <w:tcW w:type="dxa" w:w="436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Scoped styles, no runtime overhead, full control over the dark theme and custom properties.</w:t>
            </w:r>
          </w:p>
        </w:tc>
      </w:tr>
      <w:tr>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b/>
                <w:bCs/>
                <w:sz w:val="18"/>
                <w:szCs w:val="18"/>
              </w:rPr>
              <w:t xml:space="preserve">Animation</w:t>
            </w:r>
          </w:p>
        </w:tc>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333333"/>
                <w:sz w:val="18"/>
                <w:szCs w:val="18"/>
              </w:rPr>
              <w:t xml:space="preserve">Framer Motion</w:t>
            </w:r>
          </w:p>
        </w:tc>
        <w:tc>
          <w:tcPr>
            <w:tcW w:type="dxa" w:w="436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React-native animation library. Handles transitions, presence animations, and gesture-based interactions cleanly.</w:t>
            </w:r>
          </w:p>
        </w:tc>
      </w:tr>
      <w:tr>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b/>
                <w:bCs/>
                <w:sz w:val="18"/>
                <w:szCs w:val="18"/>
              </w:rPr>
              <w:t xml:space="preserve">3D / Shader</w:t>
            </w:r>
          </w:p>
        </w:tc>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333333"/>
                <w:sz w:val="18"/>
                <w:szCs w:val="18"/>
              </w:rPr>
              <w:t xml:space="preserve">Three.js</w:t>
            </w:r>
          </w:p>
        </w:tc>
        <w:tc>
          <w:tcPr>
            <w:tcW w:type="dxa" w:w="436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Fluid iridescent background shader. Use ShaderMaterial with custom GLSL for the iridescent effect from reference image 3.</w:t>
            </w:r>
          </w:p>
        </w:tc>
      </w:tr>
      <w:tr>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b/>
                <w:bCs/>
                <w:sz w:val="18"/>
                <w:szCs w:val="18"/>
              </w:rPr>
              <w:t xml:space="preserve">Data viz</w:t>
            </w:r>
          </w:p>
        </w:tc>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333333"/>
                <w:sz w:val="18"/>
                <w:szCs w:val="18"/>
              </w:rPr>
              <w:t xml:space="preserve">D3 (optional)</w:t>
            </w:r>
          </w:p>
        </w:tc>
        <w:tc>
          <w:tcPr>
            <w:tcW w:type="dxa" w:w="436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Only if needed for specific visualizations — waveform, genre map, or BPM indicator. Do not use D3 for layout.</w:t>
            </w:r>
          </w:p>
        </w:tc>
      </w:tr>
      <w:tr>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b/>
                <w:bCs/>
                <w:sz w:val="18"/>
                <w:szCs w:val="18"/>
              </w:rPr>
              <w:t xml:space="preserve">Video</w:t>
            </w:r>
          </w:p>
        </w:tc>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333333"/>
                <w:sz w:val="18"/>
                <w:szCs w:val="18"/>
              </w:rPr>
              <w:t xml:space="preserve">YouTube iframe API</w:t>
            </w:r>
          </w:p>
        </w:tc>
        <w:tc>
          <w:tcPr>
            <w:tcW w:type="dxa" w:w="436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Free, legal, reliable. Embeds directly. Supports autoplay, playlist advance, and full-screen.</w:t>
            </w:r>
          </w:p>
        </w:tc>
      </w:tr>
      <w:tr>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b/>
                <w:bCs/>
                <w:sz w:val="18"/>
                <w:szCs w:val="18"/>
              </w:rPr>
              <w:t xml:space="preserve">State</w:t>
            </w:r>
          </w:p>
        </w:tc>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333333"/>
                <w:sz w:val="18"/>
                <w:szCs w:val="18"/>
              </w:rPr>
              <w:t xml:space="preserve">React useState / useReducer</w:t>
            </w:r>
          </w:p>
        </w:tc>
        <w:tc>
          <w:tcPr>
            <w:tcW w:type="dxa" w:w="436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No Redux needed. Local state is sufficient for a single-page music player.</w:t>
            </w:r>
          </w:p>
        </w:tc>
      </w:tr>
      <w:tr>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b/>
                <w:bCs/>
                <w:sz w:val="18"/>
                <w:szCs w:val="18"/>
              </w:rPr>
              <w:t xml:space="preserve">Deployment</w:t>
            </w:r>
          </w:p>
        </w:tc>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333333"/>
                <w:sz w:val="18"/>
                <w:szCs w:val="18"/>
              </w:rPr>
              <w:t xml:space="preserve">Vercel via GitHub</w:t>
            </w:r>
          </w:p>
        </w:tc>
        <w:tc>
          <w:tcPr>
            <w:tcW w:type="dxa" w:w="436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Zero-config deployment. Auto-deploys on push. Free tier is sufficient.</w:t>
            </w:r>
          </w:p>
        </w:tc>
      </w:tr>
      <w:tr>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b/>
                <w:bCs/>
                <w:sz w:val="18"/>
                <w:szCs w:val="18"/>
              </w:rPr>
              <w:t xml:space="preserve">Persistence</w:t>
            </w:r>
          </w:p>
        </w:tc>
        <w:tc>
          <w:tcPr>
            <w:tcW w:type="dxa" w:w="250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333333"/>
                <w:sz w:val="18"/>
                <w:szCs w:val="18"/>
              </w:rPr>
              <w:t xml:space="preserve">localStorage</w:t>
            </w:r>
          </w:p>
        </w:tc>
        <w:tc>
          <w:tcPr>
            <w:tcW w:type="dxa" w:w="4360"/>
            <w:tcBorders>
              <w:top w:val="single" w:color="2a2a2a" w:sz="1"/>
              <w:left w:val="single" w:color="2a2a2a" w:sz="1"/>
              <w:bottom w:val="single" w:color="2a2a2a" w:sz="1"/>
              <w:right w:val="single" w:color="2a2a2a" w:sz="1"/>
            </w:tcBorders>
            <w:tcMar>
              <w:top w:type="dxa" w:w="60"/>
              <w:left w:type="dxa" w:w="120"/>
              <w:bottom w:type="dxa" w:w="60"/>
              <w:right w:type="dxa" w:w="120"/>
            </w:tcMar>
          </w:tcPr>
          <w:p>
            <w:r>
              <w:rPr>
                <w:rFonts w:ascii="Arial" w:cs="Arial" w:eastAsia="Arial" w:hAnsi="Arial"/>
                <w:color w:val="555555"/>
                <w:sz w:val="18"/>
                <w:szCs w:val="18"/>
              </w:rPr>
              <w:t xml:space="preserve">Save track list and video IDs locally. No backend required for v1.</w:t>
            </w:r>
          </w:p>
        </w:tc>
      </w:tr>
    </w:tbl>
    <w:p>
      <w:pPr>
        <w:pStyle w:val="Heading2"/>
        <w:spacing w:after="120" w:before="280"/>
      </w:pPr>
      <w:r>
        <w:rPr>
          <w:rFonts w:ascii="Arial" w:cs="Arial" w:eastAsia="Arial" w:hAnsi="Arial"/>
          <w:b/>
          <w:bCs/>
          <w:sz w:val="26"/>
          <w:szCs w:val="26"/>
        </w:rPr>
        <w:t xml:space="preserve">3.2 Project Setup Commands</w:t>
      </w:r>
    </w:p>
    <w:p>
      <w:pPr>
        <w:spacing w:after="40" w:before="80"/>
      </w:pPr>
      <w:r>
        <w:rPr>
          <w:rFonts w:ascii="Courier New" w:cs="Courier New" w:eastAsia="Courier New" w:hAnsi="Courier New"/>
          <w:color w:val="222222"/>
          <w:sz w:val="20"/>
          <w:szCs w:val="20"/>
        </w:rPr>
        <w:t xml:space="preserve">npm create vite@latest setlist-dashboard -- --template react</w:t>
      </w:r>
    </w:p>
    <w:p>
      <w:pPr>
        <w:spacing w:after="40" w:before="0"/>
      </w:pPr>
      <w:r>
        <w:rPr>
          <w:rFonts w:ascii="Courier New" w:cs="Courier New" w:eastAsia="Courier New" w:hAnsi="Courier New"/>
          <w:color w:val="222222"/>
          <w:sz w:val="20"/>
          <w:szCs w:val="20"/>
        </w:rPr>
        <w:t xml:space="preserve">cd setlist-dashboard</w:t>
      </w:r>
    </w:p>
    <w:p>
      <w:pPr>
        <w:spacing w:after="40" w:before="0"/>
      </w:pPr>
      <w:r>
        <w:rPr>
          <w:rFonts w:ascii="Courier New" w:cs="Courier New" w:eastAsia="Courier New" w:hAnsi="Courier New"/>
          <w:color w:val="222222"/>
          <w:sz w:val="20"/>
          <w:szCs w:val="20"/>
        </w:rPr>
        <w:t xml:space="preserve">npm install framer-motion three @react-three/fiber @react-three/drei</w:t>
      </w:r>
    </w:p>
    <w:p>
      <w:pPr>
        <w:spacing w:after="200" w:before="0"/>
      </w:pPr>
      <w:r>
        <w:rPr>
          <w:rFonts w:ascii="Courier New" w:cs="Courier New" w:eastAsia="Courier New" w:hAnsi="Courier New"/>
          <w:color w:val="222222"/>
          <w:sz w:val="20"/>
          <w:szCs w:val="20"/>
        </w:rPr>
        <w:t xml:space="preserve">npm run dev</w:t>
      </w:r>
    </w:p>
    <w:p>
      <w:pPr>
        <w:pBdr>
          <w:bottom w:val="single" w:color="C9A84C" w:sz="4" w:space="1"/>
        </w:pBdr>
        <w:spacing w:after="200" w:before="200"/>
      </w:pPr>
    </w:p>
    <w:p>
      <w:pPr>
        <w:pStyle w:val="Heading1"/>
        <w:spacing w:after="160" w:before="400"/>
      </w:pPr>
      <w:r>
        <w:rPr>
          <w:rFonts w:ascii="Arial" w:cs="Arial" w:eastAsia="Arial" w:hAnsi="Arial"/>
          <w:b/>
          <w:bCs/>
          <w:sz w:val="32"/>
          <w:szCs w:val="32"/>
        </w:rPr>
        <w:t xml:space="preserve">4. Dashboard Layout</w:t>
      </w:r>
    </w:p>
    <w:p>
      <w:pPr>
        <w:pStyle w:val="Heading2"/>
        <w:spacing w:after="120" w:before="280"/>
      </w:pPr>
      <w:r>
        <w:rPr>
          <w:rFonts w:ascii="Arial" w:cs="Arial" w:eastAsia="Arial" w:hAnsi="Arial"/>
          <w:b/>
          <w:bCs/>
          <w:sz w:val="26"/>
          <w:szCs w:val="26"/>
        </w:rPr>
        <w:t xml:space="preserve">4.1 Grid Structure</w:t>
      </w:r>
    </w:p>
    <w:p>
      <w:pPr>
        <w:spacing w:after="120" w:before="60"/>
      </w:pPr>
      <w:r>
        <w:rPr>
          <w:rFonts w:ascii="Arial" w:cs="Arial" w:eastAsia="Arial" w:hAnsi="Arial"/>
          <w:sz w:val="22"/>
          <w:szCs w:val="22"/>
        </w:rPr>
        <w:t xml:space="preserve">Full viewport height. No scrolling on the outer container. Three-row, two-column grid:</w:t>
      </w:r>
    </w:p>
    <w:p>
      <w:pPr>
        <w:pStyle w:val="ListParagraph"/>
        <w:numPr>
          <w:ilvl w:val="0"/>
          <w:numId w:val="2"/>
        </w:numPr>
        <w:spacing w:after="40" w:before="40"/>
      </w:pPr>
      <w:r>
        <w:rPr>
          <w:rFonts w:ascii="Arial" w:cs="Arial" w:eastAsia="Arial" w:hAnsi="Arial"/>
          <w:sz w:val="22"/>
          <w:szCs w:val="22"/>
        </w:rPr>
        <w:t xml:space="preserve">Row 1 — Topbar: 56px fixed. Full width. Logo, mode toggle, track count.</w:t>
      </w:r>
    </w:p>
    <w:p>
      <w:pPr>
        <w:pStyle w:val="ListParagraph"/>
        <w:numPr>
          <w:ilvl w:val="0"/>
          <w:numId w:val="2"/>
        </w:numPr>
        <w:spacing w:after="40" w:before="40"/>
      </w:pPr>
      <w:r>
        <w:rPr>
          <w:rFonts w:ascii="Arial" w:cs="Arial" w:eastAsia="Arial" w:hAnsi="Arial"/>
          <w:sz w:val="22"/>
          <w:szCs w:val="22"/>
        </w:rPr>
        <w:t xml:space="preserve">Row 2 — Main: flex-grow 1. Left column: Setlist panel (360px fixed width). Right column: Player panel (remaining width).</w:t>
      </w:r>
    </w:p>
    <w:p>
      <w:pPr>
        <w:pStyle w:val="ListParagraph"/>
        <w:numPr>
          <w:ilvl w:val="0"/>
          <w:numId w:val="2"/>
        </w:numPr>
        <w:spacing w:after="40" w:before="40"/>
      </w:pPr>
      <w:r>
        <w:rPr>
          <w:rFonts w:ascii="Arial" w:cs="Arial" w:eastAsia="Arial" w:hAnsi="Arial"/>
          <w:sz w:val="22"/>
          <w:szCs w:val="22"/>
        </w:rPr>
        <w:t xml:space="preserve">Row 3 — Transport bar: 76px fixed. Full width. Now playing info, prev/play/next controls, YouTube link, video ID input.</w:t>
      </w:r>
    </w:p>
    <w:p>
      <w:pPr>
        <w:pStyle w:val="Heading2"/>
        <w:spacing w:after="120" w:before="280"/>
      </w:pPr>
      <w:r>
        <w:rPr>
          <w:rFonts w:ascii="Arial" w:cs="Arial" w:eastAsia="Arial" w:hAnsi="Arial"/>
          <w:b/>
          <w:bCs/>
          <w:sz w:val="26"/>
          <w:szCs w:val="26"/>
        </w:rPr>
        <w:t xml:space="preserve">4.2 Setlist Panel (Left)</w:t>
      </w:r>
    </w:p>
    <w:p>
      <w:pPr>
        <w:pStyle w:val="ListParagraph"/>
        <w:numPr>
          <w:ilvl w:val="0"/>
          <w:numId w:val="2"/>
        </w:numPr>
        <w:spacing w:after="40" w:before="40"/>
      </w:pPr>
      <w:r>
        <w:rPr>
          <w:rFonts w:ascii="Arial" w:cs="Arial" w:eastAsia="Arial" w:hAnsi="Arial"/>
          <w:sz w:val="22"/>
          <w:szCs w:val="22"/>
        </w:rPr>
        <w:t xml:space="preserve">Sticky search input at top.</w:t>
      </w:r>
    </w:p>
    <w:p>
      <w:pPr>
        <w:pStyle w:val="ListParagraph"/>
        <w:numPr>
          <w:ilvl w:val="0"/>
          <w:numId w:val="2"/>
        </w:numPr>
        <w:spacing w:after="40" w:before="40"/>
      </w:pPr>
      <w:r>
        <w:rPr>
          <w:rFonts w:ascii="Arial" w:cs="Arial" w:eastAsia="Arial" w:hAnsi="Arial"/>
          <w:sz w:val="22"/>
          <w:szCs w:val="22"/>
        </w:rPr>
        <w:t xml:space="preserve">Scrollable track list below.</w:t>
      </w:r>
    </w:p>
    <w:p>
      <w:pPr>
        <w:pStyle w:val="ListParagraph"/>
        <w:numPr>
          <w:ilvl w:val="0"/>
          <w:numId w:val="2"/>
        </w:numPr>
        <w:spacing w:after="40" w:before="40"/>
      </w:pPr>
      <w:r>
        <w:rPr>
          <w:rFonts w:ascii="Arial" w:cs="Arial" w:eastAsia="Arial" w:hAnsi="Arial"/>
          <w:sz w:val="22"/>
          <w:szCs w:val="22"/>
        </w:rPr>
        <w:t xml:space="preserve">Each track item shows: track number (monospace, dim), artist name (display font), specific cut reference (monospace, gold), tags (small pills).</w:t>
      </w:r>
    </w:p>
    <w:p>
      <w:pPr>
        <w:pStyle w:val="ListParagraph"/>
        <w:numPr>
          <w:ilvl w:val="0"/>
          <w:numId w:val="2"/>
        </w:numPr>
        <w:spacing w:after="40" w:before="40"/>
      </w:pPr>
      <w:r>
        <w:rPr>
          <w:rFonts w:ascii="Arial" w:cs="Arial" w:eastAsia="Arial" w:hAnsi="Arial"/>
          <w:sz w:val="22"/>
          <w:szCs w:val="22"/>
        </w:rPr>
        <w:t xml:space="preserve">Active track highlighted with gold left border and subtle gold background tint.</w:t>
      </w:r>
    </w:p>
    <w:p>
      <w:pPr>
        <w:pStyle w:val="ListParagraph"/>
        <w:numPr>
          <w:ilvl w:val="0"/>
          <w:numId w:val="2"/>
        </w:numPr>
        <w:spacing w:after="40" w:before="40"/>
      </w:pPr>
      <w:r>
        <w:rPr>
          <w:rFonts w:ascii="Arial" w:cs="Arial" w:eastAsia="Arial" w:hAnsi="Arial"/>
          <w:sz w:val="22"/>
          <w:szCs w:val="22"/>
        </w:rPr>
        <w:t xml:space="preserve">Pulsing dot indicator on active track number.</w:t>
      </w:r>
    </w:p>
    <w:p>
      <w:pPr>
        <w:pStyle w:val="ListParagraph"/>
        <w:numPr>
          <w:ilvl w:val="0"/>
          <w:numId w:val="2"/>
        </w:numPr>
        <w:spacing w:after="40" w:before="40"/>
      </w:pPr>
      <w:r>
        <w:rPr>
          <w:rFonts w:ascii="Arial" w:cs="Arial" w:eastAsia="Arial" w:hAnsi="Arial"/>
          <w:sz w:val="22"/>
          <w:szCs w:val="22"/>
        </w:rPr>
        <w:t xml:space="preserve">Click any track to load it in the player.</w:t>
      </w:r>
    </w:p>
    <w:p>
      <w:pPr>
        <w:pStyle w:val="Heading2"/>
        <w:spacing w:after="120" w:before="280"/>
      </w:pPr>
      <w:r>
        <w:rPr>
          <w:rFonts w:ascii="Arial" w:cs="Arial" w:eastAsia="Arial" w:hAnsi="Arial"/>
          <w:b/>
          <w:bCs/>
          <w:sz w:val="26"/>
          <w:szCs w:val="26"/>
        </w:rPr>
        <w:t xml:space="preserve">4.3 Player Panel (Right)</w:t>
      </w:r>
    </w:p>
    <w:p>
      <w:pPr>
        <w:pStyle w:val="ListParagraph"/>
        <w:numPr>
          <w:ilvl w:val="0"/>
          <w:numId w:val="2"/>
        </w:numPr>
        <w:spacing w:after="40" w:before="40"/>
      </w:pPr>
      <w:r>
        <w:rPr>
          <w:rFonts w:ascii="Arial" w:cs="Arial" w:eastAsia="Arial" w:hAnsi="Arial"/>
          <w:sz w:val="22"/>
          <w:szCs w:val="22"/>
        </w:rPr>
        <w:t xml:space="preserve">Iridescent fluid shader animation as background layer — always running.</w:t>
      </w:r>
    </w:p>
    <w:p>
      <w:pPr>
        <w:pStyle w:val="ListParagraph"/>
        <w:numPr>
          <w:ilvl w:val="0"/>
          <w:numId w:val="2"/>
        </w:numPr>
        <w:spacing w:after="40" w:before="40"/>
      </w:pPr>
      <w:r>
        <w:rPr>
          <w:rFonts w:ascii="Arial" w:cs="Arial" w:eastAsia="Arial" w:hAnsi="Arial"/>
          <w:sz w:val="22"/>
          <w:szCs w:val="22"/>
        </w:rPr>
        <w:t xml:space="preserve">Topographic ripple rings — pulse on track load, continuous subtle animation.</w:t>
      </w:r>
    </w:p>
    <w:p>
      <w:pPr>
        <w:pStyle w:val="ListParagraph"/>
        <w:numPr>
          <w:ilvl w:val="0"/>
          <w:numId w:val="2"/>
        </w:numPr>
        <w:spacing w:after="40" w:before="40"/>
      </w:pPr>
      <w:r>
        <w:rPr>
          <w:rFonts w:ascii="Arial" w:cs="Arial" w:eastAsia="Arial" w:hAnsi="Arial"/>
          <w:sz w:val="22"/>
          <w:szCs w:val="22"/>
        </w:rPr>
        <w:t xml:space="preserve">YouTube iframe fills the panel when a video ID is set.</w:t>
      </w:r>
    </w:p>
    <w:p>
      <w:pPr>
        <w:pStyle w:val="ListParagraph"/>
        <w:numPr>
          <w:ilvl w:val="0"/>
          <w:numId w:val="2"/>
        </w:numPr>
        <w:spacing w:after="40" w:before="40"/>
      </w:pPr>
      <w:r>
        <w:rPr>
          <w:rFonts w:ascii="Arial" w:cs="Arial" w:eastAsia="Arial" w:hAnsi="Arial"/>
          <w:sz w:val="22"/>
          <w:szCs w:val="22"/>
        </w:rPr>
        <w:t xml:space="preserve">When no video ID is set: shows artist name in large display type, cut reference, and a search link to YouTube.</w:t>
      </w:r>
    </w:p>
    <w:p>
      <w:pPr>
        <w:pStyle w:val="ListParagraph"/>
        <w:numPr>
          <w:ilvl w:val="0"/>
          <w:numId w:val="2"/>
        </w:numPr>
        <w:spacing w:after="40" w:before="40"/>
      </w:pPr>
      <w:r>
        <w:rPr>
          <w:rFonts w:ascii="Arial" w:cs="Arial" w:eastAsia="Arial" w:hAnsi="Arial"/>
          <w:sz w:val="22"/>
          <w:szCs w:val="22"/>
        </w:rPr>
        <w:t xml:space="preserve">Now playing overlay bar at bottom of panel — gradient fade, shows artist and cut.</w:t>
      </w:r>
    </w:p>
    <w:p>
      <w:pPr>
        <w:pStyle w:val="ListParagraph"/>
        <w:numPr>
          <w:ilvl w:val="0"/>
          <w:numId w:val="2"/>
        </w:numPr>
        <w:spacing w:after="40" w:before="40"/>
      </w:pPr>
      <w:r>
        <w:rPr>
          <w:rFonts w:ascii="Arial" w:cs="Arial" w:eastAsia="Arial" w:hAnsi="Arial"/>
          <w:sz w:val="22"/>
          <w:szCs w:val="22"/>
        </w:rPr>
        <w:t xml:space="preserve">HUD arc ring around the player area — thin cyan stroke, decorative.</w:t>
      </w:r>
    </w:p>
    <w:p>
      <w:pPr>
        <w:pStyle w:val="Heading2"/>
        <w:spacing w:after="120" w:before="280"/>
      </w:pPr>
      <w:r>
        <w:rPr>
          <w:rFonts w:ascii="Arial" w:cs="Arial" w:eastAsia="Arial" w:hAnsi="Arial"/>
          <w:b/>
          <w:bCs/>
          <w:sz w:val="26"/>
          <w:szCs w:val="26"/>
        </w:rPr>
        <w:t xml:space="preserve">4.4 Transport Bar (Bottom)</w:t>
      </w:r>
    </w:p>
    <w:p>
      <w:pPr>
        <w:pStyle w:val="ListParagraph"/>
        <w:numPr>
          <w:ilvl w:val="0"/>
          <w:numId w:val="2"/>
        </w:numPr>
        <w:spacing w:after="40" w:before="40"/>
      </w:pPr>
      <w:r>
        <w:rPr>
          <w:rFonts w:ascii="Arial" w:cs="Arial" w:eastAsia="Arial" w:hAnsi="Arial"/>
          <w:sz w:val="22"/>
          <w:szCs w:val="22"/>
        </w:rPr>
        <w:t xml:space="preserve">Left: now playing info — artist name and cut reference.</w:t>
      </w:r>
    </w:p>
    <w:p>
      <w:pPr>
        <w:pStyle w:val="ListParagraph"/>
        <w:numPr>
          <w:ilvl w:val="0"/>
          <w:numId w:val="2"/>
        </w:numPr>
        <w:spacing w:after="40" w:before="40"/>
      </w:pPr>
      <w:r>
        <w:rPr>
          <w:rFonts w:ascii="Arial" w:cs="Arial" w:eastAsia="Arial" w:hAnsi="Arial"/>
          <w:sz w:val="22"/>
          <w:szCs w:val="22"/>
        </w:rPr>
        <w:t xml:space="preserve">Center: prev / play-pause / next buttons. Play button is larger, gold accent.</w:t>
      </w:r>
    </w:p>
    <w:p>
      <w:pPr>
        <w:pStyle w:val="ListParagraph"/>
        <w:numPr>
          <w:ilvl w:val="0"/>
          <w:numId w:val="2"/>
        </w:numPr>
        <w:spacing w:after="40" w:before="40"/>
      </w:pPr>
      <w:r>
        <w:rPr>
          <w:rFonts w:ascii="Arial" w:cs="Arial" w:eastAsia="Arial" w:hAnsi="Arial"/>
          <w:sz w:val="22"/>
          <w:szCs w:val="22"/>
        </w:rPr>
        <w:t xml:space="preserve">Right: mode hint text, YouTube video ID input field, Open in YouTube link button.</w:t>
      </w:r>
    </w:p>
    <w:p>
      <w:pPr>
        <w:pStyle w:val="Heading2"/>
        <w:spacing w:after="120" w:before="280"/>
      </w:pPr>
      <w:r>
        <w:rPr>
          <w:rFonts w:ascii="Arial" w:cs="Arial" w:eastAsia="Arial" w:hAnsi="Arial"/>
          <w:b/>
          <w:bCs/>
          <w:sz w:val="26"/>
          <w:szCs w:val="26"/>
        </w:rPr>
        <w:t xml:space="preserve">4.5 Modes</w:t>
      </w:r>
    </w:p>
    <w:p>
      <w:pPr>
        <w:spacing w:after="120" w:before="60"/>
      </w:pPr>
      <w:r>
        <w:rPr>
          <w:rFonts w:ascii="Arial" w:cs="Arial" w:eastAsia="Arial" w:hAnsi="Arial"/>
          <w:sz w:val="22"/>
          <w:szCs w:val="22"/>
        </w:rPr>
        <w:t xml:space="preserve">Two modes controlled by a toggle in the topbar:</w:t>
      </w:r>
    </w:p>
    <w:p>
      <w:pPr>
        <w:pStyle w:val="ListParagraph"/>
        <w:numPr>
          <w:ilvl w:val="0"/>
          <w:numId w:val="2"/>
        </w:numPr>
        <w:spacing w:after="40" w:before="40"/>
      </w:pPr>
      <w:r>
        <w:rPr>
          <w:rFonts w:ascii="Arial" w:cs="Arial" w:eastAsia="Arial" w:hAnsi="Arial"/>
          <w:sz w:val="22"/>
          <w:szCs w:val="22"/>
        </w:rPr>
        <w:t xml:space="preserve">DJ Mode: Click any track to load. Manual control. Each track loads and plays. No auto-advance. DJ controls the flow.</w:t>
      </w:r>
    </w:p>
    <w:p>
      <w:pPr>
        <w:pStyle w:val="ListParagraph"/>
        <w:numPr>
          <w:ilvl w:val="0"/>
          <w:numId w:val="2"/>
        </w:numPr>
        <w:spacing w:after="40" w:before="40"/>
      </w:pPr>
      <w:r>
        <w:rPr>
          <w:rFonts w:ascii="Arial" w:cs="Arial" w:eastAsia="Arial" w:hAnsi="Arial"/>
          <w:sz w:val="22"/>
          <w:szCs w:val="22"/>
        </w:rPr>
        <w:t xml:space="preserve">Playlist Mode: Tracks auto-advance after each video ends using YouTube iframe API onStateChange event. Play button starts from current or first track. Walk away and let it run.</w:t>
      </w:r>
    </w:p>
    <w:p>
      <w:pPr>
        <w:pBdr>
          <w:bottom w:val="single" w:color="C9A84C" w:sz="4" w:space="1"/>
        </w:pBdr>
        <w:spacing w:after="200" w:before="200"/>
      </w:pPr>
    </w:p>
    <w:p>
      <w:pPr>
        <w:pStyle w:val="Heading1"/>
        <w:spacing w:after="160" w:before="400"/>
      </w:pPr>
      <w:r>
        <w:rPr>
          <w:rFonts w:ascii="Arial" w:cs="Arial" w:eastAsia="Arial" w:hAnsi="Arial"/>
          <w:b/>
          <w:bCs/>
          <w:sz w:val="32"/>
          <w:szCs w:val="32"/>
        </w:rPr>
        <w:t xml:space="preserve">5. Component Architecture</w:t>
      </w:r>
    </w:p>
    <w:p>
      <w:pPr>
        <w:pStyle w:val="ListParagraph"/>
        <w:numPr>
          <w:ilvl w:val="0"/>
          <w:numId w:val="2"/>
        </w:numPr>
        <w:spacing w:after="40" w:before="40"/>
      </w:pPr>
      <w:r>
        <w:rPr>
          <w:rFonts w:ascii="Arial" w:cs="Arial" w:eastAsia="Arial" w:hAnsi="Arial"/>
          <w:sz w:val="22"/>
          <w:szCs w:val="22"/>
        </w:rPr>
        <w:t xml:space="preserve">App.jsx — root. Holds all state. Renders layout grid.</w:t>
      </w:r>
    </w:p>
    <w:p>
      <w:pPr>
        <w:pStyle w:val="ListParagraph"/>
        <w:numPr>
          <w:ilvl w:val="0"/>
          <w:numId w:val="2"/>
        </w:numPr>
        <w:spacing w:after="40" w:before="40"/>
      </w:pPr>
      <w:r>
        <w:rPr>
          <w:rFonts w:ascii="Arial" w:cs="Arial" w:eastAsia="Arial" w:hAnsi="Arial"/>
          <w:sz w:val="22"/>
          <w:szCs w:val="22"/>
        </w:rPr>
        <w:t xml:space="preserve">Topbar.jsx — logo, mode toggle, track count.</w:t>
      </w:r>
    </w:p>
    <w:p>
      <w:pPr>
        <w:pStyle w:val="ListParagraph"/>
        <w:numPr>
          <w:ilvl w:val="0"/>
          <w:numId w:val="2"/>
        </w:numPr>
        <w:spacing w:after="40" w:before="40"/>
      </w:pPr>
      <w:r>
        <w:rPr>
          <w:rFonts w:ascii="Arial" w:cs="Arial" w:eastAsia="Arial" w:hAnsi="Arial"/>
          <w:sz w:val="22"/>
          <w:szCs w:val="22"/>
        </w:rPr>
        <w:t xml:space="preserve">Setlist.jsx — search input, renders list of TrackItem components.</w:t>
      </w:r>
    </w:p>
    <w:p>
      <w:pPr>
        <w:pStyle w:val="ListParagraph"/>
        <w:numPr>
          <w:ilvl w:val="0"/>
          <w:numId w:val="2"/>
        </w:numPr>
        <w:spacing w:after="40" w:before="40"/>
      </w:pPr>
      <w:r>
        <w:rPr>
          <w:rFonts w:ascii="Arial" w:cs="Arial" w:eastAsia="Arial" w:hAnsi="Arial"/>
          <w:sz w:val="22"/>
          <w:szCs w:val="22"/>
        </w:rPr>
        <w:t xml:space="preserve">TrackItem.jsx — individual track row. Props: track, isActive, onClick.</w:t>
      </w:r>
    </w:p>
    <w:p>
      <w:pPr>
        <w:pStyle w:val="ListParagraph"/>
        <w:numPr>
          <w:ilvl w:val="0"/>
          <w:numId w:val="2"/>
        </w:numPr>
        <w:spacing w:after="40" w:before="40"/>
      </w:pPr>
      <w:r>
        <w:rPr>
          <w:rFonts w:ascii="Arial" w:cs="Arial" w:eastAsia="Arial" w:hAnsi="Arial"/>
          <w:sz w:val="22"/>
          <w:szCs w:val="22"/>
        </w:rPr>
        <w:t xml:space="preserve">PlayerPanel.jsx — contains FluidBackground, RippleRings, YouTubePlayer, NowPlayingOverlay.</w:t>
      </w:r>
    </w:p>
    <w:p>
      <w:pPr>
        <w:pStyle w:val="ListParagraph"/>
        <w:numPr>
          <w:ilvl w:val="0"/>
          <w:numId w:val="2"/>
        </w:numPr>
        <w:spacing w:after="40" w:before="40"/>
      </w:pPr>
      <w:r>
        <w:rPr>
          <w:rFonts w:ascii="Arial" w:cs="Arial" w:eastAsia="Arial" w:hAnsi="Arial"/>
          <w:sz w:val="22"/>
          <w:szCs w:val="22"/>
        </w:rPr>
        <w:t xml:space="preserve">FluidBackground.jsx — Three.js canvas with iridescent shader. Runs continuously. Subtle color shift on track change.</w:t>
      </w:r>
    </w:p>
    <w:p>
      <w:pPr>
        <w:pStyle w:val="ListParagraph"/>
        <w:numPr>
          <w:ilvl w:val="0"/>
          <w:numId w:val="2"/>
        </w:numPr>
        <w:spacing w:after="40" w:before="40"/>
      </w:pPr>
      <w:r>
        <w:rPr>
          <w:rFonts w:ascii="Arial" w:cs="Arial" w:eastAsia="Arial" w:hAnsi="Arial"/>
          <w:sz w:val="22"/>
          <w:szCs w:val="22"/>
        </w:rPr>
        <w:t xml:space="preserve">RippleRings.jsx — SVG or canvas concentric rings. Pulse animation triggered by track load event.</w:t>
      </w:r>
    </w:p>
    <w:p>
      <w:pPr>
        <w:pStyle w:val="ListParagraph"/>
        <w:numPr>
          <w:ilvl w:val="0"/>
          <w:numId w:val="2"/>
        </w:numPr>
        <w:spacing w:after="40" w:before="40"/>
      </w:pPr>
      <w:r>
        <w:rPr>
          <w:rFonts w:ascii="Arial" w:cs="Arial" w:eastAsia="Arial" w:hAnsi="Arial"/>
          <w:sz w:val="22"/>
          <w:szCs w:val="22"/>
        </w:rPr>
        <w:t xml:space="preserve">YouTubePlayer.jsx — YouTube iframe API wrapper. Handles load, play, pause, ended events. Calls onEnded prop when video finishes for playlist mode auto-advance.</w:t>
      </w:r>
    </w:p>
    <w:p>
      <w:pPr>
        <w:pStyle w:val="ListParagraph"/>
        <w:numPr>
          <w:ilvl w:val="0"/>
          <w:numId w:val="2"/>
        </w:numPr>
        <w:spacing w:after="40" w:before="40"/>
      </w:pPr>
      <w:r>
        <w:rPr>
          <w:rFonts w:ascii="Arial" w:cs="Arial" w:eastAsia="Arial" w:hAnsi="Arial"/>
          <w:sz w:val="22"/>
          <w:szCs w:val="22"/>
        </w:rPr>
        <w:t xml:space="preserve">Transport.jsx — prev/play/next controls, video ID input, YouTube link.</w:t>
      </w:r>
    </w:p>
    <w:p>
      <w:pPr>
        <w:pStyle w:val="ListParagraph"/>
        <w:numPr>
          <w:ilvl w:val="0"/>
          <w:numId w:val="2"/>
        </w:numPr>
        <w:spacing w:after="40" w:before="40"/>
      </w:pPr>
      <w:r>
        <w:rPr>
          <w:rFonts w:ascii="Arial" w:cs="Arial" w:eastAsia="Arial" w:hAnsi="Arial"/>
          <w:sz w:val="22"/>
          <w:szCs w:val="22"/>
        </w:rPr>
        <w:t xml:space="preserve">HUDArcRing.jsx — decorative SVG arc ring overlay. Thin cyan stroke. Optional animated fill based on playback position.</w:t>
      </w:r>
    </w:p>
    <w:p>
      <w:pPr>
        <w:pBdr>
          <w:bottom w:val="single" w:color="C9A84C" w:sz="4" w:space="1"/>
        </w:pBdr>
        <w:spacing w:after="200" w:before="200"/>
      </w:pPr>
    </w:p>
    <w:p>
      <w:pPr>
        <w:pStyle w:val="Heading1"/>
        <w:spacing w:after="160" w:before="400"/>
      </w:pPr>
      <w:r>
        <w:rPr>
          <w:rFonts w:ascii="Arial" w:cs="Arial" w:eastAsia="Arial" w:hAnsi="Arial"/>
          <w:b/>
          <w:bCs/>
          <w:sz w:val="32"/>
          <w:szCs w:val="32"/>
        </w:rPr>
        <w:t xml:space="preserve">6. YouTube Integration</w:t>
      </w:r>
    </w:p>
    <w:p>
      <w:pPr>
        <w:pStyle w:val="Heading2"/>
        <w:spacing w:after="120" w:before="280"/>
      </w:pPr>
      <w:r>
        <w:rPr>
          <w:rFonts w:ascii="Arial" w:cs="Arial" w:eastAsia="Arial" w:hAnsi="Arial"/>
          <w:b/>
          <w:bCs/>
          <w:sz w:val="26"/>
          <w:szCs w:val="26"/>
        </w:rPr>
        <w:t xml:space="preserve">6.1 How It Works</w:t>
      </w:r>
    </w:p>
    <w:p>
      <w:pPr>
        <w:spacing w:after="120" w:before="60"/>
      </w:pPr>
      <w:r>
        <w:rPr>
          <w:rFonts w:ascii="Arial" w:cs="Arial" w:eastAsia="Arial" w:hAnsi="Arial"/>
          <w:sz w:val="22"/>
          <w:szCs w:val="22"/>
        </w:rPr>
        <w:t xml:space="preserve">The YouTube iframe API is loaded via script tag. No API key required for basic playback. Each track has a ytId field. When a track with a ytId is selected, the iframe src is set to:</w:t>
      </w:r>
    </w:p>
    <w:p>
      <w:pPr>
        <w:spacing w:after="120" w:before="80"/>
      </w:pPr>
      <w:r>
        <w:rPr>
          <w:rFonts w:ascii="Courier New" w:cs="Courier New" w:eastAsia="Courier New" w:hAnsi="Courier New"/>
          <w:color w:val="333333"/>
          <w:sz w:val="19"/>
          <w:szCs w:val="19"/>
        </w:rPr>
        <w:t xml:space="preserve">https://www.youtube.com/embed/{ytId}?autoplay=1&amp;rel=0&amp;modestbranding=1&amp;enablejsapi=1</w:t>
      </w:r>
    </w:p>
    <w:p>
      <w:pPr>
        <w:spacing w:after="120" w:before="60"/>
      </w:pPr>
      <w:r>
        <w:rPr>
          <w:rFonts w:ascii="Arial" w:cs="Arial" w:eastAsia="Arial" w:hAnsi="Arial"/>
          <w:sz w:val="22"/>
          <w:szCs w:val="22"/>
        </w:rPr>
        <w:t xml:space="preserve">The enablejsapi=1 parameter allows JavaScript to listen for player state changes — specifically the YT.PlayerState.ENDED event which triggers auto-advance in playlist mode.</w:t>
      </w:r>
    </w:p>
    <w:p>
      <w:pPr>
        <w:pStyle w:val="Heading2"/>
        <w:spacing w:after="120" w:before="280"/>
      </w:pPr>
      <w:r>
        <w:rPr>
          <w:rFonts w:ascii="Arial" w:cs="Arial" w:eastAsia="Arial" w:hAnsi="Arial"/>
          <w:b/>
          <w:bCs/>
          <w:sz w:val="26"/>
          <w:szCs w:val="26"/>
        </w:rPr>
        <w:t xml:space="preserve">6.2 Video ID Input</w:t>
      </w:r>
    </w:p>
    <w:p>
      <w:pPr>
        <w:spacing w:after="120" w:before="60"/>
      </w:pPr>
      <w:r>
        <w:rPr>
          <w:rFonts w:ascii="Arial" w:cs="Arial" w:eastAsia="Arial" w:hAnsi="Arial"/>
          <w:sz w:val="22"/>
          <w:szCs w:val="22"/>
        </w:rPr>
        <w:t xml:space="preserve">Each track has a ytId field in the data. The transport bar includes a text input where the user can paste a YouTube video ID. On submit, it updates the current track's ytId in state and in localStorage. This allows populating the playlist incrementally without a rebuild.</w:t>
      </w:r>
    </w:p>
    <w:p>
      <w:pPr>
        <w:spacing w:after="120" w:before="60"/>
      </w:pPr>
      <w:r>
        <w:rPr>
          <w:rFonts w:ascii="Arial" w:cs="Arial" w:eastAsia="Arial" w:hAnsi="Arial"/>
          <w:sz w:val="22"/>
          <w:szCs w:val="22"/>
        </w:rPr>
        <w:t xml:space="preserve">A YouTube video ID is the 11-character string in any YouTube URL after v=. Example: https://www.youtube.com/watch?v=WNIPqafd4As — the ID is WNIPqafd4As.</w:t>
      </w:r>
    </w:p>
    <w:p>
      <w:pPr>
        <w:pStyle w:val="Heading2"/>
        <w:spacing w:after="120" w:before="280"/>
      </w:pPr>
      <w:r>
        <w:rPr>
          <w:rFonts w:ascii="Arial" w:cs="Arial" w:eastAsia="Arial" w:hAnsi="Arial"/>
          <w:b/>
          <w:bCs/>
          <w:sz w:val="26"/>
          <w:szCs w:val="26"/>
        </w:rPr>
        <w:t xml:space="preserve">6.3 Known Populated IDs</w:t>
      </w:r>
    </w:p>
    <w:p>
      <w:pPr>
        <w:pStyle w:val="ListParagraph"/>
        <w:numPr>
          <w:ilvl w:val="0"/>
          <w:numId w:val="2"/>
        </w:numPr>
        <w:spacing w:after="40" w:before="40"/>
      </w:pPr>
      <w:r>
        <w:rPr>
          <w:rFonts w:ascii="Arial" w:cs="Arial" w:eastAsia="Arial" w:hAnsi="Arial"/>
          <w:sz w:val="22"/>
          <w:szCs w:val="22"/>
        </w:rPr>
        <w:t xml:space="preserve">Mariah Carey — I'll Be There, MTV Unplugged 1992: WNIPqafd4As</w:t>
      </w:r>
    </w:p>
    <w:p>
      <w:pPr>
        <w:pStyle w:val="ListParagraph"/>
        <w:numPr>
          <w:ilvl w:val="0"/>
          <w:numId w:val="2"/>
        </w:numPr>
        <w:spacing w:after="40" w:before="40"/>
      </w:pPr>
      <w:r>
        <w:rPr>
          <w:rFonts w:ascii="Arial" w:cs="Arial" w:eastAsia="Arial" w:hAnsi="Arial"/>
          <w:sz w:val="22"/>
          <w:szCs w:val="22"/>
        </w:rPr>
        <w:t xml:space="preserve">Fred again.. — Boiler Room London 2022: c0-hvjV2A5Y</w:t>
      </w:r>
    </w:p>
    <w:p>
      <w:pPr>
        <w:spacing w:after="120" w:before="60"/>
      </w:pPr>
      <w:r>
        <w:rPr>
          <w:rFonts w:ascii="Arial" w:cs="Arial" w:eastAsia="Arial" w:hAnsi="Arial"/>
          <w:sz w:val="22"/>
          <w:szCs w:val="22"/>
        </w:rPr>
        <w:t xml:space="preserve">All other tracks need IDs sourced from YouTube. The dashboard will show a search link for any track without an ID, which opens a pre-built YouTube search query targeting the specific live cut.</w:t>
      </w:r>
    </w:p>
    <w:p>
      <w:pPr>
        <w:pBdr>
          <w:bottom w:val="single" w:color="C9A84C" w:sz="4" w:space="1"/>
        </w:pBdr>
        <w:spacing w:after="200" w:before="200"/>
      </w:pPr>
    </w:p>
    <w:p>
      <w:pPr>
        <w:pStyle w:val="Heading1"/>
        <w:spacing w:after="160" w:before="400"/>
      </w:pPr>
      <w:r>
        <w:rPr>
          <w:rFonts w:ascii="Arial" w:cs="Arial" w:eastAsia="Arial" w:hAnsi="Arial"/>
          <w:b/>
          <w:bCs/>
          <w:sz w:val="32"/>
          <w:szCs w:val="32"/>
        </w:rPr>
        <w:t xml:space="preserve">7. Track Data Structure</w:t>
      </w:r>
    </w:p>
    <w:p>
      <w:pPr>
        <w:spacing w:after="120" w:before="60"/>
      </w:pPr>
      <w:r>
        <w:rPr>
          <w:rFonts w:ascii="Arial" w:cs="Arial" w:eastAsia="Arial" w:hAnsi="Arial"/>
          <w:sz w:val="22"/>
          <w:szCs w:val="22"/>
        </w:rPr>
        <w:t xml:space="preserve">Each track object in the TRACKS array follows this shape:</w:t>
      </w:r>
    </w:p>
    <w:p>
      <w:pPr>
        <w:spacing w:after="60" w:before="80"/>
      </w:pPr>
      <w:r>
        <w:rPr>
          <w:rFonts w:ascii="Courier New" w:cs="Courier New" w:eastAsia="Courier New" w:hAnsi="Courier New"/>
          <w:color w:val="333333"/>
          <w:sz w:val="19"/>
          <w:szCs w:val="19"/>
        </w:rPr>
        <w:t xml:space="preserve">{</w:t>
      </w:r>
    </w:p>
    <w:p>
      <w:pPr>
        <w:spacing w:after="0" w:before="0"/>
        <w:ind w:left="360"/>
      </w:pPr>
      <w:r>
        <w:rPr>
          <w:rFonts w:ascii="Courier New" w:cs="Courier New" w:eastAsia="Courier New" w:hAnsi="Courier New"/>
          <w:color w:val="555555"/>
          <w:sz w:val="19"/>
          <w:szCs w:val="19"/>
        </w:rPr>
        <w:t xml:space="preserve">id: number,              // unique integer</w:t>
      </w:r>
    </w:p>
    <w:p>
      <w:pPr>
        <w:spacing w:after="0" w:before="0"/>
        <w:ind w:left="360"/>
      </w:pPr>
      <w:r>
        <w:rPr>
          <w:rFonts w:ascii="Courier New" w:cs="Courier New" w:eastAsia="Courier New" w:hAnsi="Courier New"/>
          <w:color w:val="555555"/>
          <w:sz w:val="19"/>
          <w:szCs w:val="19"/>
        </w:rPr>
        <w:t xml:space="preserve">artist: string,          // display name</w:t>
      </w:r>
    </w:p>
    <w:p>
      <w:pPr>
        <w:spacing w:after="0" w:before="0"/>
        <w:ind w:left="360"/>
      </w:pPr>
      <w:r>
        <w:rPr>
          <w:rFonts w:ascii="Courier New" w:cs="Courier New" w:eastAsia="Courier New" w:hAnsi="Courier New"/>
          <w:color w:val="555555"/>
          <w:sz w:val="19"/>
          <w:szCs w:val="19"/>
        </w:rPr>
        <w:t xml:space="preserve">cut: string,             // specific live cut reference</w:t>
      </w:r>
    </w:p>
    <w:p>
      <w:pPr>
        <w:spacing w:after="0" w:before="0"/>
        <w:ind w:left="360"/>
      </w:pPr>
      <w:r>
        <w:rPr>
          <w:rFonts w:ascii="Courier New" w:cs="Courier New" w:eastAsia="Courier New" w:hAnsi="Courier New"/>
          <w:color w:val="555555"/>
          <w:sz w:val="19"/>
          <w:szCs w:val="19"/>
        </w:rPr>
        <w:t xml:space="preserve">tags: string[],          // genre/vibe tags</w:t>
      </w:r>
    </w:p>
    <w:p>
      <w:pPr>
        <w:spacing w:after="0" w:before="0"/>
        <w:ind w:left="360"/>
      </w:pPr>
      <w:r>
        <w:rPr>
          <w:rFonts w:ascii="Courier New" w:cs="Courier New" w:eastAsia="Courier New" w:hAnsi="Courier New"/>
          <w:color w:val="555555"/>
          <w:sz w:val="19"/>
          <w:szCs w:val="19"/>
        </w:rPr>
        <w:t xml:space="preserve">ytId: string,            // YouTube video ID, empty string if not yet set</w:t>
      </w:r>
    </w:p>
    <w:p>
      <w:pPr>
        <w:spacing w:after="0" w:before="0"/>
        <w:ind w:left="360"/>
      </w:pPr>
      <w:r>
        <w:rPr>
          <w:rFonts w:ascii="Courier New" w:cs="Courier New" w:eastAsia="Courier New" w:hAnsi="Courier New"/>
          <w:color w:val="555555"/>
          <w:sz w:val="19"/>
          <w:szCs w:val="19"/>
        </w:rPr>
        <w:t xml:space="preserve">ytSearch: string,        // pre-built search query for YouTube</w:t>
      </w:r>
    </w:p>
    <w:p>
      <w:pPr>
        <w:spacing w:after="0" w:before="0"/>
        <w:ind w:left="360"/>
      </w:pPr>
      <w:r>
        <w:rPr>
          <w:rFonts w:ascii="Courier New" w:cs="Courier New" w:eastAsia="Courier New" w:hAnsi="Courier New"/>
          <w:color w:val="555555"/>
          <w:sz w:val="19"/>
          <w:szCs w:val="19"/>
        </w:rPr>
        <w:t xml:space="preserve">notes: string,           // extended notes for DJ reference</w:t>
      </w:r>
    </w:p>
    <w:p>
      <w:pPr>
        <w:spacing w:after="200" w:before="0"/>
      </w:pPr>
      <w:r>
        <w:rPr>
          <w:rFonts w:ascii="Courier New" w:cs="Courier New" w:eastAsia="Courier New" w:hAnsi="Courier New"/>
          <w:color w:val="333333"/>
          <w:sz w:val="19"/>
          <w:szCs w:val="19"/>
        </w:rPr>
        <w:t xml:space="preserve">}</w:t>
      </w:r>
    </w:p>
    <w:p>
      <w:pPr>
        <w:pBdr>
          <w:bottom w:val="single" w:color="C9A84C" w:sz="4" w:space="1"/>
        </w:pBdr>
        <w:spacing w:after="200" w:before="200"/>
      </w:pPr>
    </w:p>
    <w:p>
      <w:pPr>
        <w:pStyle w:val="Heading1"/>
        <w:spacing w:after="160" w:before="400"/>
      </w:pPr>
      <w:r>
        <w:rPr>
          <w:rFonts w:ascii="Arial" w:cs="Arial" w:eastAsia="Arial" w:hAnsi="Arial"/>
          <w:b/>
          <w:bCs/>
          <w:sz w:val="32"/>
          <w:szCs w:val="32"/>
        </w:rPr>
        <w:t xml:space="preserve">8. Full Track List</w:t>
      </w:r>
    </w:p>
    <w:p>
      <w:pPr>
        <w:spacing w:after="120" w:before="60"/>
      </w:pPr>
      <w:r>
        <w:rPr>
          <w:rFonts w:ascii="Arial" w:cs="Arial" w:eastAsia="Arial" w:hAnsi="Arial"/>
          <w:sz w:val="22"/>
          <w:szCs w:val="22"/>
        </w:rPr>
        <w:t xml:space="preserve">35 tracks curated. Priority: live recordings, deep cuts, instrument-forward performances. Two confirmed YouTube IDs. All others need to be sourced.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1800"/>
        <w:gridCol w:w="1660"/>
      </w:tblGrid>
      <w:tr>
        <w:trPr>
          <w:tblHeader/>
        </w:trPr>
        <w:tc>
          <w:tcPr>
            <w:tcW w:type="dxa" w:w="50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ARTIST</w:t>
            </w:r>
          </w:p>
        </w:tc>
        <w:tc>
          <w:tcPr>
            <w:tcW w:type="dxa" w:w="320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CUT / LIVE REFERENCE</w:t>
            </w:r>
          </w:p>
        </w:tc>
        <w:tc>
          <w:tcPr>
            <w:tcW w:type="dxa" w:w="180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TAGS</w:t>
            </w:r>
          </w:p>
        </w:tc>
        <w:tc>
          <w:tcPr>
            <w:tcW w:type="dxa" w:w="1660"/>
            <w:tcBorders>
              <w:top w:val="single" w:color="2a2a2a" w:sz="1"/>
              <w:left w:val="single" w:color="2a2a2a" w:sz="1"/>
              <w:bottom w:val="single" w:color="2a2a2a" w:sz="1"/>
              <w:right w:val="single" w:color="2a2a2a"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YT VIDEO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01</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Whitney Houston</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I'm Your Baby Tonight — live performance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classic R&amp;B</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02</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Janet Jackson</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Any Time Any Place — Rhythm Nation World Tour 1990</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classic R&amp;B</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03</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Toni Braxton</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You Mean the World to Me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classic R&amp;B</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04</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Mariah Carey</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I'll Be There — MTV Unplugged 1992</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classic R&amp;B</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006600"/>
                <w:sz w:val="16"/>
                <w:szCs w:val="16"/>
              </w:rPr>
              <w:t xml:space="preserve">WNIPqafd4As</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05</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Luther Vandross</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Never Too Much — Radio City Music Hall 2003</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06</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Beyoncé</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Haunted — Mrs. Carter Tour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R&amp;B</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07</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Destiny's Child</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Lose My Breath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R&amp;B</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08</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Amy Winehouse</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Wake Up Alone — Glastonbury 2008</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soul, jazz</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09</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D'Angelo</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Jonz in My Bones — Jazz Cafe 1995</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neo-soul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10</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Erykah Badu</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Green Eyes — live early 2000s</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neo-soul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11</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Kaytranada</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Boiler Room Montreal 2014</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house, electronic</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12</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Fred again..</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Boiler Room London 2022</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electronic, house</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006600"/>
                <w:sz w:val="16"/>
                <w:szCs w:val="16"/>
              </w:rPr>
              <w:t xml:space="preserve">c0-hvjV2A5Y</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13</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Kelela</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Waitin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electronic, R&amp;B</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14</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James Blake</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Retrograde — Tiny Desk 2019</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electronic, 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15</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SZA</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Drew Barrymore — Tiny Desk 2018</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R&amp;B, neo-soul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16</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Miguel</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All I Want Is You — BET Awards 2012</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R&amp;B, 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17</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Khruangbin</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Maria También — live concert</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instrumental, psychedelic</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18</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Little Dragon</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Ritual Union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electronic, 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19</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The Internet</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Special Affair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neo-soul, R&amp;B</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20</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Hozier</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Work Song — Tiny Desk 2019</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folk, 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21</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Lucky Daye</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Roll Some Mo — Tiny Desk 2019</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R&amp;B, neo-soul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22</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Jorja Smith</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On Your Own — Boiler Room 2017</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R&amp;B, 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23</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Tinashe</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Bated Breath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R&amp;B, electronic</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24</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Sango</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Da Rocinha — live DJ set</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electronic, baile funk, house</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25</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Ye / Kanye West</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Devil in a New Dress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hip-hop</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26</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The Weeknd</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Lonely Star — House of Balloons era</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R&amp;B, dark pop</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27</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Doechii</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Persuasive — live 2024</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hip-hop, rap</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28</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Summer Walker</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Session 32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R&amp;B, live</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29</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Kelis</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Trick Me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R&amp;B, neo-soul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30</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Amerie</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Why Don't We Fall in Love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live, classic R&amp;B</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31</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Rihanna</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Consideration — Anti World Tour</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R&amp;B, live</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32</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Tweet</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Oops (Oh My)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classic R&amp;B, neo-soul</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33</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ABRA</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Fruit — Rose 2015</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R&amp;B, trap, lo-fi</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34</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ASAP Rocky</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Suddenly feat. Santigold — live</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hip-hop, live</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r>
        <w:tc>
          <w:tcPr>
            <w:tcW w:type="dxa" w:w="5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8"/>
                <w:szCs w:val="18"/>
              </w:rPr>
              <w:t xml:space="preserve">35</w:t>
            </w:r>
          </w:p>
        </w:tc>
        <w:tc>
          <w:tcPr>
            <w:tcW w:type="dxa" w:w="2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b/>
                <w:bCs/>
                <w:sz w:val="20"/>
                <w:szCs w:val="20"/>
              </w:rPr>
              <w:t xml:space="preserve">LISA (BLACKPINK)</w:t>
            </w:r>
          </w:p>
        </w:tc>
        <w:tc>
          <w:tcPr>
            <w:tcW w:type="dxa" w:w="32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666666"/>
                <w:sz w:val="18"/>
                <w:szCs w:val="18"/>
              </w:rPr>
              <w:t xml:space="preserve">Moonlit Floor — live 2024</w:t>
            </w:r>
          </w:p>
        </w:tc>
        <w:tc>
          <w:tcPr>
            <w:tcW w:type="dxa" w:w="180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888888"/>
                <w:sz w:val="16"/>
                <w:szCs w:val="16"/>
              </w:rPr>
              <w:t xml:space="preserve">K-pop, trap, pop</w:t>
            </w:r>
          </w:p>
        </w:tc>
        <w:tc>
          <w:tcPr>
            <w:tcW w:type="dxa" w:w="1660"/>
            <w:tcBorders>
              <w:top w:val="single" w:color="2a2a2a" w:sz="1"/>
              <w:left w:val="single" w:color="2a2a2a" w:sz="1"/>
              <w:bottom w:val="single" w:color="2a2a2a" w:sz="1"/>
              <w:right w:val="single" w:color="2a2a2a" w:sz="1"/>
            </w:tcBorders>
            <w:tcMar>
              <w:top w:type="dxa" w:w="80"/>
              <w:left w:type="dxa" w:w="120"/>
              <w:bottom w:type="dxa" w:w="80"/>
              <w:right w:type="dxa" w:w="120"/>
            </w:tcMar>
          </w:tcPr>
          <w:p>
            <w:r>
              <w:rPr>
                <w:rFonts w:ascii="Arial" w:cs="Arial" w:eastAsia="Arial" w:hAnsi="Arial"/>
                <w:color w:val="CC0000"/>
                <w:sz w:val="16"/>
                <w:szCs w:val="16"/>
              </w:rPr>
              <w:t xml:space="preserve">— needs ID</w:t>
            </w:r>
          </w:p>
        </w:tc>
      </w:tr>
    </w:tbl>
    <w:p>
      <w:pPr>
        <w:pBdr>
          <w:bottom w:val="single" w:color="C9A84C" w:sz="4" w:space="1"/>
        </w:pBdr>
        <w:spacing w:after="200" w:before="200"/>
      </w:pPr>
    </w:p>
    <w:p>
      <w:pPr>
        <w:pStyle w:val="Heading1"/>
        <w:spacing w:after="160" w:before="400"/>
      </w:pPr>
      <w:r>
        <w:rPr>
          <w:rFonts w:ascii="Arial" w:cs="Arial" w:eastAsia="Arial" w:hAnsi="Arial"/>
          <w:b/>
          <w:bCs/>
          <w:sz w:val="32"/>
          <w:szCs w:val="32"/>
        </w:rPr>
        <w:t xml:space="preserve">9. Deployment</w:t>
      </w:r>
    </w:p>
    <w:p>
      <w:pPr>
        <w:pStyle w:val="Heading2"/>
        <w:spacing w:after="120" w:before="280"/>
      </w:pPr>
      <w:r>
        <w:rPr>
          <w:rFonts w:ascii="Arial" w:cs="Arial" w:eastAsia="Arial" w:hAnsi="Arial"/>
          <w:b/>
          <w:bCs/>
          <w:sz w:val="26"/>
          <w:szCs w:val="26"/>
        </w:rPr>
        <w:t xml:space="preserve">9.1 GitHub</w:t>
      </w:r>
    </w:p>
    <w:p>
      <w:pPr>
        <w:pStyle w:val="ListParagraph"/>
        <w:numPr>
          <w:ilvl w:val="0"/>
          <w:numId w:val="2"/>
        </w:numPr>
        <w:spacing w:after="40" w:before="40"/>
      </w:pPr>
      <w:r>
        <w:rPr>
          <w:rFonts w:ascii="Arial" w:cs="Arial" w:eastAsia="Arial" w:hAnsi="Arial"/>
          <w:sz w:val="22"/>
          <w:szCs w:val="22"/>
        </w:rPr>
        <w:t xml:space="preserve">Initialize git repo in the project folder.</w:t>
      </w:r>
    </w:p>
    <w:p>
      <w:pPr>
        <w:pStyle w:val="ListParagraph"/>
        <w:numPr>
          <w:ilvl w:val="0"/>
          <w:numId w:val="2"/>
        </w:numPr>
        <w:spacing w:after="40" w:before="40"/>
      </w:pPr>
      <w:r>
        <w:rPr>
          <w:rFonts w:ascii="Arial" w:cs="Arial" w:eastAsia="Arial" w:hAnsi="Arial"/>
          <w:sz w:val="22"/>
          <w:szCs w:val="22"/>
        </w:rPr>
        <w:t xml:space="preserve">Create a new repo on github.com — name suggestion: setlist-dashboard.</w:t>
      </w:r>
    </w:p>
    <w:p>
      <w:pPr>
        <w:pStyle w:val="ListParagraph"/>
        <w:numPr>
          <w:ilvl w:val="0"/>
          <w:numId w:val="2"/>
        </w:numPr>
        <w:spacing w:after="40" w:before="40"/>
      </w:pPr>
      <w:r>
        <w:rPr>
          <w:rFonts w:ascii="Arial" w:cs="Arial" w:eastAsia="Arial" w:hAnsi="Arial"/>
          <w:sz w:val="22"/>
          <w:szCs w:val="22"/>
        </w:rPr>
        <w:t xml:space="preserve">Push: git remote add origin https://github.com/{username}/setlist-dashboard.git &amp;&amp; git push -u origin main</w:t>
      </w:r>
    </w:p>
    <w:p>
      <w:pPr>
        <w:pStyle w:val="Heading2"/>
        <w:spacing w:after="120" w:before="280"/>
      </w:pPr>
      <w:r>
        <w:rPr>
          <w:rFonts w:ascii="Arial" w:cs="Arial" w:eastAsia="Arial" w:hAnsi="Arial"/>
          <w:b/>
          <w:bCs/>
          <w:sz w:val="26"/>
          <w:szCs w:val="26"/>
        </w:rPr>
        <w:t xml:space="preserve">9.2 Vercel</w:t>
      </w:r>
    </w:p>
    <w:p>
      <w:pPr>
        <w:pStyle w:val="ListParagraph"/>
        <w:numPr>
          <w:ilvl w:val="0"/>
          <w:numId w:val="2"/>
        </w:numPr>
        <w:spacing w:after="40" w:before="40"/>
      </w:pPr>
      <w:r>
        <w:rPr>
          <w:rFonts w:ascii="Arial" w:cs="Arial" w:eastAsia="Arial" w:hAnsi="Arial"/>
          <w:sz w:val="22"/>
          <w:szCs w:val="22"/>
        </w:rPr>
        <w:t xml:space="preserve">Go to vercel.com and sign in with GitHub.</w:t>
      </w:r>
    </w:p>
    <w:p>
      <w:pPr>
        <w:pStyle w:val="ListParagraph"/>
        <w:numPr>
          <w:ilvl w:val="0"/>
          <w:numId w:val="2"/>
        </w:numPr>
        <w:spacing w:after="40" w:before="40"/>
      </w:pPr>
      <w:r>
        <w:rPr>
          <w:rFonts w:ascii="Arial" w:cs="Arial" w:eastAsia="Arial" w:hAnsi="Arial"/>
          <w:sz w:val="22"/>
          <w:szCs w:val="22"/>
        </w:rPr>
        <w:t xml:space="preserve">Import the setlist-dashboard repo.</w:t>
      </w:r>
    </w:p>
    <w:p>
      <w:pPr>
        <w:pStyle w:val="ListParagraph"/>
        <w:numPr>
          <w:ilvl w:val="0"/>
          <w:numId w:val="2"/>
        </w:numPr>
        <w:spacing w:after="40" w:before="40"/>
      </w:pPr>
      <w:r>
        <w:rPr>
          <w:rFonts w:ascii="Arial" w:cs="Arial" w:eastAsia="Arial" w:hAnsi="Arial"/>
          <w:sz w:val="22"/>
          <w:szCs w:val="22"/>
        </w:rPr>
        <w:t xml:space="preserve">Zero configuration needed for a Vite React app — Vercel auto-detects.</w:t>
      </w:r>
    </w:p>
    <w:p>
      <w:pPr>
        <w:pStyle w:val="ListParagraph"/>
        <w:numPr>
          <w:ilvl w:val="0"/>
          <w:numId w:val="2"/>
        </w:numPr>
        <w:spacing w:after="40" w:before="40"/>
      </w:pPr>
      <w:r>
        <w:rPr>
          <w:rFonts w:ascii="Arial" w:cs="Arial" w:eastAsia="Arial" w:hAnsi="Arial"/>
          <w:sz w:val="22"/>
          <w:szCs w:val="22"/>
        </w:rPr>
        <w:t xml:space="preserve">Every push to main auto-deploys. The dashboard gets a permanent URL.</w:t>
      </w:r>
    </w:p>
    <w:p>
      <w:pPr>
        <w:pStyle w:val="ListParagraph"/>
        <w:numPr>
          <w:ilvl w:val="0"/>
          <w:numId w:val="2"/>
        </w:numPr>
        <w:spacing w:after="40" w:before="40"/>
      </w:pPr>
      <w:r>
        <w:rPr>
          <w:rFonts w:ascii="Arial" w:cs="Arial" w:eastAsia="Arial" w:hAnsi="Arial"/>
          <w:sz w:val="22"/>
          <w:szCs w:val="22"/>
        </w:rPr>
        <w:t xml:space="preserve">The URL can be opened on any device — laptop, phone, TV browser — for the party.</w:t>
      </w:r>
    </w:p>
    <w:p>
      <w:pPr>
        <w:pStyle w:val="Heading2"/>
        <w:spacing w:after="120" w:before="280"/>
      </w:pPr>
      <w:r>
        <w:rPr>
          <w:rFonts w:ascii="Arial" w:cs="Arial" w:eastAsia="Arial" w:hAnsi="Arial"/>
          <w:b/>
          <w:bCs/>
          <w:sz w:val="26"/>
          <w:szCs w:val="26"/>
        </w:rPr>
        <w:t xml:space="preserve">9.3 TV / Speaker Setup</w:t>
      </w:r>
    </w:p>
    <w:p>
      <w:pPr>
        <w:pStyle w:val="ListParagraph"/>
        <w:numPr>
          <w:ilvl w:val="0"/>
          <w:numId w:val="2"/>
        </w:numPr>
        <w:spacing w:after="40" w:before="40"/>
      </w:pPr>
      <w:r>
        <w:rPr>
          <w:rFonts w:ascii="Arial" w:cs="Arial" w:eastAsia="Arial" w:hAnsi="Arial"/>
          <w:sz w:val="22"/>
          <w:szCs w:val="22"/>
        </w:rPr>
        <w:t xml:space="preserve">Connect laptop to TV via HDMI. Set TV as primary or extended display.</w:t>
      </w:r>
    </w:p>
    <w:p>
      <w:pPr>
        <w:pStyle w:val="ListParagraph"/>
        <w:numPr>
          <w:ilvl w:val="0"/>
          <w:numId w:val="2"/>
        </w:numPr>
        <w:spacing w:after="40" w:before="40"/>
      </w:pPr>
      <w:r>
        <w:rPr>
          <w:rFonts w:ascii="Arial" w:cs="Arial" w:eastAsia="Arial" w:hAnsi="Arial"/>
          <w:sz w:val="22"/>
          <w:szCs w:val="22"/>
        </w:rPr>
        <w:t xml:space="preserve">Open the dashboard URL in Chrome full-screen on the TV (F11).</w:t>
      </w:r>
    </w:p>
    <w:p>
      <w:pPr>
        <w:pStyle w:val="ListParagraph"/>
        <w:numPr>
          <w:ilvl w:val="0"/>
          <w:numId w:val="2"/>
        </w:numPr>
        <w:spacing w:after="40" w:before="40"/>
      </w:pPr>
      <w:r>
        <w:rPr>
          <w:rFonts w:ascii="Arial" w:cs="Arial" w:eastAsia="Arial" w:hAnsi="Arial"/>
          <w:sz w:val="22"/>
          <w:szCs w:val="22"/>
        </w:rPr>
        <w:t xml:space="preserve">Audio plays through TV speakers or connect TV audio out to external speaker.</w:t>
      </w:r>
    </w:p>
    <w:p>
      <w:pPr>
        <w:pStyle w:val="ListParagraph"/>
        <w:numPr>
          <w:ilvl w:val="0"/>
          <w:numId w:val="2"/>
        </w:numPr>
        <w:spacing w:after="40" w:before="40"/>
      </w:pPr>
      <w:r>
        <w:rPr>
          <w:rFonts w:ascii="Arial" w:cs="Arial" w:eastAsia="Arial" w:hAnsi="Arial"/>
          <w:sz w:val="22"/>
          <w:szCs w:val="22"/>
        </w:rPr>
        <w:t xml:space="preserve">Alternatively: open dashboard on laptop, cast Chrome tab to Chromecast-enabled TV.</w:t>
      </w:r>
    </w:p>
    <w:p>
      <w:pPr>
        <w:pStyle w:val="ListParagraph"/>
        <w:numPr>
          <w:ilvl w:val="0"/>
          <w:numId w:val="2"/>
        </w:numPr>
        <w:spacing w:after="40" w:before="40"/>
      </w:pPr>
      <w:r>
        <w:rPr>
          <w:rFonts w:ascii="Arial" w:cs="Arial" w:eastAsia="Arial" w:hAnsi="Arial"/>
          <w:sz w:val="22"/>
          <w:szCs w:val="22"/>
        </w:rPr>
        <w:t xml:space="preserve">AirPlay to Apple TV is also supported from Safari or Chrome with AirPlay extension.</w:t>
      </w:r>
    </w:p>
    <w:p>
      <w:pPr>
        <w:pBdr>
          <w:bottom w:val="single" w:color="C9A84C" w:sz="4" w:space="1"/>
        </w:pBdr>
        <w:spacing w:after="200" w:before="200"/>
      </w:pPr>
    </w:p>
    <w:p>
      <w:pPr>
        <w:pStyle w:val="Heading1"/>
        <w:spacing w:after="160" w:before="400"/>
      </w:pPr>
      <w:r>
        <w:rPr>
          <w:rFonts w:ascii="Arial" w:cs="Arial" w:eastAsia="Arial" w:hAnsi="Arial"/>
          <w:b/>
          <w:bCs/>
          <w:sz w:val="32"/>
          <w:szCs w:val="32"/>
        </w:rPr>
        <w:t xml:space="preserve">10. Instructions for Claude Code</w:t>
      </w:r>
    </w:p>
    <w:p>
      <w:pPr>
        <w:spacing w:after="120" w:before="60"/>
      </w:pPr>
      <w:r>
        <w:rPr>
          <w:rFonts w:ascii="Arial" w:cs="Arial" w:eastAsia="Arial" w:hAnsi="Arial"/>
          <w:sz w:val="22"/>
          <w:szCs w:val="22"/>
        </w:rPr>
        <w:t xml:space="preserve">When starting this project in Claude Code, provide this full document as context. Then use the following prompt to begin:</w:t>
      </w:r>
    </w:p>
    <w:p>
      <w:pPr>
        <w:pBdr>
          <w:left w:val="single" w:color="C9A84C" w:sz="12" w:space="8"/>
        </w:pBdr>
        <w:spacing w:after="40" w:before="80"/>
        <w:ind w:left="360"/>
      </w:pPr>
      <w:r>
        <w:rPr>
          <w:rFonts w:ascii="Arial" w:cs="Arial" w:eastAsia="Arial" w:hAnsi="Arial"/>
          <w:i/>
          <w:iCs/>
          <w:color w:val="333333"/>
          <w:sz w:val="20"/>
          <w:szCs w:val="20"/>
        </w:rPr>
        <w:t xml:space="preserve">Build a React + Vite music dashboard called The Setlist. Full spec is in the attached document. Start by scaffolding the project with the recommended stack, setting up the CSS variables from section 2.2, implementing the three-row two-column grid layout from section 4.1, and rendering the track list from section 8 in the setlist panel. Use the aesthetic direction from section 2 throughout — dark background, Bebas Neue display font, DM Mono for data, iridescent fluid animation behind the player. Prioritize getting the YouTube iframe player working with the two pre-populated video IDs first, then build out the rest of the features.</w:t>
      </w:r>
    </w:p>
    <w:p>
      <w:pPr>
        <w:spacing w:after="60" w:before="200"/>
      </w:pPr>
      <w:r>
        <w:rPr>
          <w:rFonts w:ascii="Arial" w:cs="Arial" w:eastAsia="Arial" w:hAnsi="Arial"/>
          <w:b/>
          <w:bCs/>
          <w:sz w:val="22"/>
          <w:szCs w:val="22"/>
        </w:rPr>
        <w:t xml:space="preserve">Additional context to provide:</w:t>
      </w:r>
    </w:p>
    <w:p>
      <w:pPr>
        <w:pStyle w:val="ListParagraph"/>
        <w:numPr>
          <w:ilvl w:val="0"/>
          <w:numId w:val="2"/>
        </w:numPr>
        <w:spacing w:after="40" w:before="40"/>
      </w:pPr>
      <w:r>
        <w:rPr>
          <w:rFonts w:ascii="Arial" w:cs="Arial" w:eastAsia="Arial" w:hAnsi="Arial"/>
          <w:sz w:val="22"/>
          <w:szCs w:val="22"/>
        </w:rPr>
        <w:t xml:space="preserve">This is a 40th birthday party music dashboard. The music and the visual experience are equally important.</w:t>
      </w:r>
    </w:p>
    <w:p>
      <w:pPr>
        <w:pStyle w:val="ListParagraph"/>
        <w:numPr>
          <w:ilvl w:val="0"/>
          <w:numId w:val="2"/>
        </w:numPr>
        <w:spacing w:after="40" w:before="40"/>
      </w:pPr>
      <w:r>
        <w:rPr>
          <w:rFonts w:ascii="Arial" w:cs="Arial" w:eastAsia="Arial" w:hAnsi="Arial"/>
          <w:sz w:val="22"/>
          <w:szCs w:val="22"/>
        </w:rPr>
        <w:t xml:space="preserve">The owner is a machine learning engineer — technically sharp, can evaluate and iterate on code, but not a frontend developer. Claude Code should explain decisions clearly.</w:t>
      </w:r>
    </w:p>
    <w:p>
      <w:pPr>
        <w:pStyle w:val="ListParagraph"/>
        <w:numPr>
          <w:ilvl w:val="0"/>
          <w:numId w:val="2"/>
        </w:numPr>
        <w:spacing w:after="40" w:before="40"/>
      </w:pPr>
      <w:r>
        <w:rPr>
          <w:rFonts w:ascii="Arial" w:cs="Arial" w:eastAsia="Arial" w:hAnsi="Arial"/>
          <w:sz w:val="22"/>
          <w:szCs w:val="22"/>
        </w:rPr>
        <w:t xml:space="preserve">The playlist is deeply curated — live recordings only, deep cuts over singles, instrument-heavy. Do not suggest replacing track selections.</w:t>
      </w:r>
    </w:p>
    <w:p>
      <w:pPr>
        <w:pStyle w:val="ListParagraph"/>
        <w:numPr>
          <w:ilvl w:val="0"/>
          <w:numId w:val="2"/>
        </w:numPr>
        <w:spacing w:after="40" w:before="40"/>
      </w:pPr>
      <w:r>
        <w:rPr>
          <w:rFonts w:ascii="Arial" w:cs="Arial" w:eastAsia="Arial" w:hAnsi="Arial"/>
          <w:sz w:val="22"/>
          <w:szCs w:val="22"/>
        </w:rPr>
        <w:t xml:space="preserve">The iridescent fluid background is non-negotiable — it is the visual centerpiece from reference image 3.</w:t>
      </w:r>
    </w:p>
    <w:p>
      <w:pPr>
        <w:pStyle w:val="ListParagraph"/>
        <w:numPr>
          <w:ilvl w:val="0"/>
          <w:numId w:val="2"/>
        </w:numPr>
        <w:spacing w:after="40" w:before="40"/>
      </w:pPr>
      <w:r>
        <w:rPr>
          <w:rFonts w:ascii="Arial" w:cs="Arial" w:eastAsia="Arial" w:hAnsi="Arial"/>
          <w:sz w:val="22"/>
          <w:szCs w:val="22"/>
        </w:rPr>
        <w:t xml:space="preserve">The HUD aesthetic from reference images 1 and 2 should inform the UI chrome — circular arc indicators, monospace readouts, cyan accent color.</w:t>
      </w:r>
    </w:p>
    <w:p>
      <w:pPr>
        <w:pStyle w:val="ListParagraph"/>
        <w:numPr>
          <w:ilvl w:val="0"/>
          <w:numId w:val="2"/>
        </w:numPr>
        <w:spacing w:after="40" w:before="40"/>
      </w:pPr>
      <w:r>
        <w:rPr>
          <w:rFonts w:ascii="Arial" w:cs="Arial" w:eastAsia="Arial" w:hAnsi="Arial"/>
          <w:sz w:val="22"/>
          <w:szCs w:val="22"/>
        </w:rPr>
        <w:t xml:space="preserve">Deploy to GitHub and Vercel as part of the build process.</w:t>
      </w:r>
    </w:p>
    <w:p>
      <w:pPr>
        <w:pBdr>
          <w:bottom w:val="single" w:color="C9A84C" w:sz="4" w:space="1"/>
        </w:pBdr>
        <w:spacing w:after="200" w:before="200"/>
      </w:pPr>
    </w:p>
    <w:p>
      <w:pPr>
        <w:spacing w:after="60" w:before="200"/>
      </w:pPr>
      <w:r>
        <w:rPr>
          <w:rFonts w:ascii="Arial" w:cs="Arial" w:eastAsia="Arial" w:hAnsi="Arial"/>
          <w:i/>
          <w:iCs/>
          <w:color w:val="aaaaaa"/>
          <w:sz w:val="18"/>
          <w:szCs w:val="18"/>
        </w:rPr>
        <w:t xml:space="preserve">Document prepared with Claude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2026-03-16T03:07:55.909Z</dcterms:created>
  <dcterms:modified xsi:type="dcterms:W3CDTF">2026-03-16T03:07:55.910Z</dcterms:modified>
</cp:coreProperties>
</file>

<file path=docProps/custom.xml><?xml version="1.0" encoding="utf-8"?>
<Properties xmlns="http://schemas.openxmlformats.org/officeDocument/2006/custom-properties" xmlns:vt="http://schemas.openxmlformats.org/officeDocument/2006/docPropsVTypes"/>
</file>