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5B423" w14:textId="77777777" w:rsidR="001A43F2" w:rsidRPr="000A298C" w:rsidRDefault="001A43F2" w:rsidP="00905036">
      <w:pPr>
        <w:jc w:val="center"/>
        <w:rPr>
          <w:rFonts w:ascii="Montserrat" w:hAnsi="Montserrat"/>
          <w:b/>
          <w:bCs/>
          <w:sz w:val="24"/>
          <w:szCs w:val="24"/>
        </w:rPr>
      </w:pPr>
      <w:r w:rsidRPr="000A298C">
        <w:rPr>
          <w:rFonts w:ascii="Montserrat" w:hAnsi="Montserrat"/>
          <w:b/>
          <w:bCs/>
          <w:sz w:val="24"/>
          <w:szCs w:val="24"/>
        </w:rPr>
        <w:t>Analyse des besoins métiers - Aéroworld</w:t>
      </w:r>
    </w:p>
    <w:p w14:paraId="7FFC738F" w14:textId="77777777" w:rsidR="001A43F2" w:rsidRPr="000A298C" w:rsidRDefault="001A43F2" w:rsidP="001A43F2">
      <w:pPr>
        <w:jc w:val="both"/>
        <w:rPr>
          <w:rFonts w:ascii="Montserrat" w:hAnsi="Montserrat"/>
          <w:b/>
          <w:bCs/>
          <w:sz w:val="24"/>
          <w:szCs w:val="24"/>
        </w:rPr>
      </w:pPr>
      <w:r w:rsidRPr="000A298C">
        <w:rPr>
          <w:rFonts w:ascii="Montserrat" w:hAnsi="Montserrat"/>
          <w:b/>
          <w:bCs/>
          <w:sz w:val="24"/>
          <w:szCs w:val="24"/>
        </w:rPr>
        <w:t>Introduction</w:t>
      </w:r>
    </w:p>
    <w:p w14:paraId="12EA34C8" w14:textId="77777777" w:rsidR="001A43F2" w:rsidRPr="000A298C" w:rsidRDefault="001A43F2" w:rsidP="001A43F2">
      <w:pPr>
        <w:jc w:val="both"/>
        <w:rPr>
          <w:rFonts w:ascii="Montserrat" w:hAnsi="Montserrat"/>
          <w:sz w:val="24"/>
          <w:szCs w:val="24"/>
        </w:rPr>
      </w:pPr>
      <w:r w:rsidRPr="000A298C">
        <w:rPr>
          <w:rFonts w:ascii="Montserrat" w:hAnsi="Montserrat"/>
          <w:sz w:val="24"/>
          <w:szCs w:val="24"/>
        </w:rPr>
        <w:t>Aéroworld est une entreprise française de dimension internationale, leader dans l'industrie aéronautique depuis plus de cinquante ans. Elle se spécialise dans la conception, le développement, la fabrication et la maintenance des avions, incluant des avions commerciaux, de transport et des hélicoptères. L’entreprise compte plusieurs milliers d’employés répartis dans de nombreux pays.</w:t>
      </w:r>
    </w:p>
    <w:p w14:paraId="3DF78BA3" w14:textId="77777777" w:rsidR="001A43F2" w:rsidRPr="000A298C" w:rsidRDefault="001A43F2" w:rsidP="001A43F2">
      <w:pPr>
        <w:jc w:val="both"/>
        <w:rPr>
          <w:rFonts w:ascii="Montserrat" w:hAnsi="Montserrat"/>
          <w:b/>
          <w:bCs/>
          <w:sz w:val="24"/>
          <w:szCs w:val="24"/>
        </w:rPr>
      </w:pPr>
      <w:r w:rsidRPr="000A298C">
        <w:rPr>
          <w:rFonts w:ascii="Montserrat" w:hAnsi="Montserrat"/>
          <w:b/>
          <w:bCs/>
          <w:sz w:val="24"/>
          <w:szCs w:val="24"/>
        </w:rPr>
        <w:t>Contexte</w:t>
      </w:r>
    </w:p>
    <w:p w14:paraId="5CB4C1C8" w14:textId="77777777" w:rsidR="001A43F2" w:rsidRPr="000A298C" w:rsidRDefault="001A43F2" w:rsidP="001A43F2">
      <w:pPr>
        <w:jc w:val="both"/>
        <w:rPr>
          <w:rFonts w:ascii="Montserrat" w:hAnsi="Montserrat"/>
          <w:sz w:val="24"/>
          <w:szCs w:val="24"/>
        </w:rPr>
      </w:pPr>
      <w:r w:rsidRPr="000A298C">
        <w:rPr>
          <w:rFonts w:ascii="Montserrat" w:hAnsi="Montserrat"/>
          <w:sz w:val="24"/>
          <w:szCs w:val="24"/>
        </w:rPr>
        <w:t>Dans un environnement technologique en constante évolution, Aéroworld fait face à un défi majeur : la gestion et la valorisation de volumes massifs de données. Ces données proviennent de multiples sources telles que les essais en vol, les capteurs embarqués, les systèmes de maintenance et les interactions clients. L’entreprise souhaite mettre en place une stratégie data globale lui permettant d’optimiser la conception, les performances et la maintenance de ses appareils, tout en garantissant la sécurité et la confidentialité des informations.</w:t>
      </w:r>
    </w:p>
    <w:p w14:paraId="1D7B0022" w14:textId="77777777" w:rsidR="001A43F2" w:rsidRPr="000A298C" w:rsidRDefault="001A43F2" w:rsidP="001A43F2">
      <w:pPr>
        <w:jc w:val="both"/>
        <w:rPr>
          <w:rFonts w:ascii="Montserrat" w:hAnsi="Montserrat"/>
          <w:b/>
          <w:bCs/>
          <w:sz w:val="24"/>
          <w:szCs w:val="24"/>
        </w:rPr>
      </w:pPr>
      <w:r w:rsidRPr="000A298C">
        <w:rPr>
          <w:rFonts w:ascii="Montserrat" w:hAnsi="Montserrat"/>
          <w:b/>
          <w:bCs/>
          <w:sz w:val="24"/>
          <w:szCs w:val="24"/>
        </w:rPr>
        <w:t>Besoin métier 1 : Amélioration de la conception des avions</w:t>
      </w:r>
    </w:p>
    <w:p w14:paraId="12C0D01A" w14:textId="77777777" w:rsidR="001A43F2" w:rsidRPr="000A298C" w:rsidRDefault="001A43F2" w:rsidP="001A43F2">
      <w:pPr>
        <w:jc w:val="both"/>
        <w:rPr>
          <w:rFonts w:ascii="Montserrat" w:hAnsi="Montserrat"/>
          <w:sz w:val="24"/>
          <w:szCs w:val="24"/>
        </w:rPr>
      </w:pPr>
      <w:r w:rsidRPr="000A298C">
        <w:rPr>
          <w:rFonts w:ascii="Montserrat" w:hAnsi="Montserrat"/>
          <w:sz w:val="24"/>
          <w:szCs w:val="24"/>
        </w:rPr>
        <w:t>Aéroworld souhaite exploiter les données issues des essais en vol et des capteurs embarqués afin d’optimiser la conception de ses avions. L’objectif est d’identifier les faiblesses structurelles, de réduire les coûts de développement et d’accélérer les cycles d’innovation. Le Chef de projet devra mettre en place un système d’analyse de données intégrant des modèles de machine learning pour assister les ingénieurs dans la prise de décision et la conception de nouvelles générations d’aéronefs.</w:t>
      </w:r>
    </w:p>
    <w:p w14:paraId="09FC2E52" w14:textId="77777777" w:rsidR="001A43F2" w:rsidRPr="000A298C" w:rsidRDefault="001A43F2" w:rsidP="001A43F2">
      <w:pPr>
        <w:jc w:val="both"/>
        <w:rPr>
          <w:rFonts w:ascii="Montserrat" w:hAnsi="Montserrat"/>
          <w:b/>
          <w:bCs/>
          <w:sz w:val="24"/>
          <w:szCs w:val="24"/>
        </w:rPr>
      </w:pPr>
      <w:r w:rsidRPr="000A298C">
        <w:rPr>
          <w:rFonts w:ascii="Montserrat" w:hAnsi="Montserrat"/>
          <w:b/>
          <w:bCs/>
          <w:sz w:val="24"/>
          <w:szCs w:val="24"/>
        </w:rPr>
        <w:t>Besoin métier 2 : Optimisation des performances opérationnelles</w:t>
      </w:r>
    </w:p>
    <w:p w14:paraId="2A89AE19" w14:textId="77777777" w:rsidR="001A43F2" w:rsidRPr="000A298C" w:rsidRDefault="001A43F2" w:rsidP="001A43F2">
      <w:pPr>
        <w:jc w:val="both"/>
        <w:rPr>
          <w:rFonts w:ascii="Montserrat" w:hAnsi="Montserrat"/>
          <w:sz w:val="24"/>
          <w:szCs w:val="24"/>
        </w:rPr>
      </w:pPr>
      <w:r w:rsidRPr="000A298C">
        <w:rPr>
          <w:rFonts w:ascii="Montserrat" w:hAnsi="Montserrat"/>
          <w:sz w:val="24"/>
          <w:szCs w:val="24"/>
        </w:rPr>
        <w:t>Les données opérationnelles collectées en temps réel doivent être analysées pour améliorer la performance et l’efficacité des avions en exploitation. Le Chef de projet devra superviser la mise en place d’un tableau de bord analytique permettant le suivi des indicateurs clés de performance (KPI), comme la consommation de carburant, la disponibilité des appareils et la planification des vols.</w:t>
      </w:r>
    </w:p>
    <w:p w14:paraId="7EE8B24C" w14:textId="77777777" w:rsidR="001A43F2" w:rsidRPr="000A298C" w:rsidRDefault="001A43F2" w:rsidP="001A43F2">
      <w:pPr>
        <w:jc w:val="both"/>
        <w:rPr>
          <w:rFonts w:ascii="Montserrat" w:hAnsi="Montserrat"/>
          <w:b/>
          <w:bCs/>
          <w:sz w:val="24"/>
          <w:szCs w:val="24"/>
        </w:rPr>
      </w:pPr>
      <w:r w:rsidRPr="000A298C">
        <w:rPr>
          <w:rFonts w:ascii="Montserrat" w:hAnsi="Montserrat"/>
          <w:b/>
          <w:bCs/>
          <w:sz w:val="24"/>
          <w:szCs w:val="24"/>
        </w:rPr>
        <w:t>Besoin métier 3 : Prévision et maintenance prédictive</w:t>
      </w:r>
    </w:p>
    <w:p w14:paraId="400CF6CF" w14:textId="77777777" w:rsidR="001A43F2" w:rsidRPr="000A298C" w:rsidRDefault="001A43F2" w:rsidP="001A43F2">
      <w:pPr>
        <w:jc w:val="both"/>
        <w:rPr>
          <w:rFonts w:ascii="Montserrat" w:hAnsi="Montserrat"/>
          <w:sz w:val="24"/>
          <w:szCs w:val="24"/>
        </w:rPr>
      </w:pPr>
      <w:r w:rsidRPr="000A298C">
        <w:rPr>
          <w:rFonts w:ascii="Montserrat" w:hAnsi="Montserrat"/>
          <w:sz w:val="24"/>
          <w:szCs w:val="24"/>
        </w:rPr>
        <w:t>Aéroworld cherche à réduire les coûts liés aux pannes et aux maintenances non planifiées grâce à une approche prédictive. Le Chef de projet devra définir une architecture data adaptée, permettant la collecte continue des données de maintenance et l’application d’algorithmes prédictifs afin d’anticiper les défaillances et d’optimiser les interventions.</w:t>
      </w:r>
    </w:p>
    <w:p w14:paraId="4C653DF0" w14:textId="77777777" w:rsidR="001A43F2" w:rsidRPr="000A298C" w:rsidRDefault="001A43F2" w:rsidP="001A43F2">
      <w:pPr>
        <w:jc w:val="both"/>
        <w:rPr>
          <w:rFonts w:ascii="Montserrat" w:hAnsi="Montserrat"/>
          <w:b/>
          <w:bCs/>
          <w:sz w:val="24"/>
          <w:szCs w:val="24"/>
        </w:rPr>
      </w:pPr>
      <w:r w:rsidRPr="000A298C">
        <w:rPr>
          <w:rFonts w:ascii="Montserrat" w:hAnsi="Montserrat"/>
          <w:b/>
          <w:bCs/>
          <w:sz w:val="24"/>
          <w:szCs w:val="24"/>
        </w:rPr>
        <w:lastRenderedPageBreak/>
        <w:t>Besoin métier 4 : Sécurité et gouvernance des données</w:t>
      </w:r>
    </w:p>
    <w:p w14:paraId="6305F8C0" w14:textId="77777777" w:rsidR="001A43F2" w:rsidRPr="000A298C" w:rsidRDefault="001A43F2" w:rsidP="001A43F2">
      <w:pPr>
        <w:jc w:val="both"/>
        <w:rPr>
          <w:rFonts w:ascii="Montserrat" w:hAnsi="Montserrat"/>
          <w:sz w:val="24"/>
          <w:szCs w:val="24"/>
        </w:rPr>
      </w:pPr>
      <w:r w:rsidRPr="000A298C">
        <w:rPr>
          <w:rFonts w:ascii="Montserrat" w:hAnsi="Montserrat"/>
          <w:sz w:val="24"/>
          <w:szCs w:val="24"/>
        </w:rPr>
        <w:t>La protection des données sensibles est une priorité pour Aéroworld. Le Chef de projet devra veiller à la mise en œuvre de politiques de sécurité conformes aux normes internationales (RGPD, ISO 27001) et instaurer une gouvernance de la donnée favorisant la qualité, la traçabilité et l’interopérabilité des informations au sein du Data Lake de l’entreprise.</w:t>
      </w:r>
    </w:p>
    <w:p w14:paraId="7724D269" w14:textId="77777777" w:rsidR="001A43F2" w:rsidRPr="000A298C" w:rsidRDefault="001A43F2" w:rsidP="001A43F2">
      <w:pPr>
        <w:jc w:val="both"/>
        <w:rPr>
          <w:rFonts w:ascii="Montserrat" w:hAnsi="Montserrat"/>
          <w:b/>
          <w:bCs/>
          <w:sz w:val="24"/>
          <w:szCs w:val="24"/>
        </w:rPr>
      </w:pPr>
      <w:r w:rsidRPr="000A298C">
        <w:rPr>
          <w:rFonts w:ascii="Montserrat" w:hAnsi="Montserrat"/>
          <w:b/>
          <w:bCs/>
          <w:sz w:val="24"/>
          <w:szCs w:val="24"/>
        </w:rPr>
        <w:t>Conclusion</w:t>
      </w:r>
    </w:p>
    <w:p w14:paraId="5AA8FF3A" w14:textId="77777777" w:rsidR="001A43F2" w:rsidRPr="000A298C" w:rsidRDefault="001A43F2" w:rsidP="001A43F2">
      <w:pPr>
        <w:jc w:val="both"/>
        <w:rPr>
          <w:rFonts w:ascii="Montserrat" w:hAnsi="Montserrat"/>
          <w:sz w:val="24"/>
          <w:szCs w:val="24"/>
        </w:rPr>
      </w:pPr>
      <w:r w:rsidRPr="000A298C">
        <w:rPr>
          <w:rFonts w:ascii="Montserrat" w:hAnsi="Montserrat"/>
          <w:sz w:val="24"/>
          <w:szCs w:val="24"/>
        </w:rPr>
        <w:t>L’analyse des besoins métiers met en lumière la nécessité pour Aéroworld d’adopter une stratégie data globale, alignée avec ses ambitions d’innovation et de performance. Le rôle du Chef de projet en analyse data sera donc central pour orchestrer la transformation numérique de l’entreprise, en garantissant la fiabilité, la sécurité et la valorisation stratégique de ses données.</w:t>
      </w:r>
    </w:p>
    <w:p w14:paraId="51B39315" w14:textId="77777777" w:rsidR="00DC0EC6" w:rsidRPr="000A298C" w:rsidRDefault="00DC0EC6" w:rsidP="001A43F2">
      <w:pPr>
        <w:jc w:val="both"/>
        <w:rPr>
          <w:rFonts w:ascii="Montserrat" w:hAnsi="Montserrat"/>
          <w:sz w:val="24"/>
          <w:szCs w:val="24"/>
        </w:rPr>
      </w:pPr>
    </w:p>
    <w:sectPr w:rsidR="00DC0EC6" w:rsidRPr="000A29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3F2"/>
    <w:rsid w:val="000A298C"/>
    <w:rsid w:val="001A43F2"/>
    <w:rsid w:val="00231FBC"/>
    <w:rsid w:val="004A1EC0"/>
    <w:rsid w:val="00697B08"/>
    <w:rsid w:val="00905036"/>
    <w:rsid w:val="00A00CAB"/>
    <w:rsid w:val="00A835E1"/>
    <w:rsid w:val="00CC71CF"/>
    <w:rsid w:val="00D01298"/>
    <w:rsid w:val="00DC0E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F641"/>
  <w15:chartTrackingRefBased/>
  <w15:docId w15:val="{052E881F-268F-4410-B4B2-16CDC07D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4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A4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A43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A43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A43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A43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43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43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43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43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A43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A43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A43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A43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A43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43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43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43F2"/>
    <w:rPr>
      <w:rFonts w:eastAsiaTheme="majorEastAsia" w:cstheme="majorBidi"/>
      <w:color w:val="272727" w:themeColor="text1" w:themeTint="D8"/>
    </w:rPr>
  </w:style>
  <w:style w:type="paragraph" w:styleId="Titre">
    <w:name w:val="Title"/>
    <w:basedOn w:val="Normal"/>
    <w:next w:val="Normal"/>
    <w:link w:val="TitreCar"/>
    <w:uiPriority w:val="10"/>
    <w:qFormat/>
    <w:rsid w:val="001A4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43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43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43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43F2"/>
    <w:pPr>
      <w:spacing w:before="160"/>
      <w:jc w:val="center"/>
    </w:pPr>
    <w:rPr>
      <w:i/>
      <w:iCs/>
      <w:color w:val="404040" w:themeColor="text1" w:themeTint="BF"/>
    </w:rPr>
  </w:style>
  <w:style w:type="character" w:customStyle="1" w:styleId="CitationCar">
    <w:name w:val="Citation Car"/>
    <w:basedOn w:val="Policepardfaut"/>
    <w:link w:val="Citation"/>
    <w:uiPriority w:val="29"/>
    <w:rsid w:val="001A43F2"/>
    <w:rPr>
      <w:i/>
      <w:iCs/>
      <w:color w:val="404040" w:themeColor="text1" w:themeTint="BF"/>
    </w:rPr>
  </w:style>
  <w:style w:type="paragraph" w:styleId="Paragraphedeliste">
    <w:name w:val="List Paragraph"/>
    <w:basedOn w:val="Normal"/>
    <w:uiPriority w:val="34"/>
    <w:qFormat/>
    <w:rsid w:val="001A43F2"/>
    <w:pPr>
      <w:ind w:left="720"/>
      <w:contextualSpacing/>
    </w:pPr>
  </w:style>
  <w:style w:type="character" w:styleId="Accentuationintense">
    <w:name w:val="Intense Emphasis"/>
    <w:basedOn w:val="Policepardfaut"/>
    <w:uiPriority w:val="21"/>
    <w:qFormat/>
    <w:rsid w:val="001A43F2"/>
    <w:rPr>
      <w:i/>
      <w:iCs/>
      <w:color w:val="0F4761" w:themeColor="accent1" w:themeShade="BF"/>
    </w:rPr>
  </w:style>
  <w:style w:type="paragraph" w:styleId="Citationintense">
    <w:name w:val="Intense Quote"/>
    <w:basedOn w:val="Normal"/>
    <w:next w:val="Normal"/>
    <w:link w:val="CitationintenseCar"/>
    <w:uiPriority w:val="30"/>
    <w:qFormat/>
    <w:rsid w:val="001A4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A43F2"/>
    <w:rPr>
      <w:i/>
      <w:iCs/>
      <w:color w:val="0F4761" w:themeColor="accent1" w:themeShade="BF"/>
    </w:rPr>
  </w:style>
  <w:style w:type="character" w:styleId="Rfrenceintense">
    <w:name w:val="Intense Reference"/>
    <w:basedOn w:val="Policepardfaut"/>
    <w:uiPriority w:val="32"/>
    <w:qFormat/>
    <w:rsid w:val="001A43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1312864">
      <w:bodyDiv w:val="1"/>
      <w:marLeft w:val="0"/>
      <w:marRight w:val="0"/>
      <w:marTop w:val="0"/>
      <w:marBottom w:val="0"/>
      <w:divBdr>
        <w:top w:val="none" w:sz="0" w:space="0" w:color="auto"/>
        <w:left w:val="none" w:sz="0" w:space="0" w:color="auto"/>
        <w:bottom w:val="none" w:sz="0" w:space="0" w:color="auto"/>
        <w:right w:val="none" w:sz="0" w:space="0" w:color="auto"/>
      </w:divBdr>
    </w:div>
    <w:div w:id="208726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495</Words>
  <Characters>2728</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Yen Quynh</dc:creator>
  <cp:keywords/>
  <dc:description/>
  <cp:lastModifiedBy>NGUYEN Thi Yen Quynh</cp:lastModifiedBy>
  <cp:revision>4</cp:revision>
  <dcterms:created xsi:type="dcterms:W3CDTF">2025-11-01T21:25:00Z</dcterms:created>
  <dcterms:modified xsi:type="dcterms:W3CDTF">2025-11-20T10:44:00Z</dcterms:modified>
</cp:coreProperties>
</file>