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C8A45A"/>
          <w:sz w:val="46"/>
        </w:rPr>
        <w:t>ARISTOMAS®</w:t>
      </w:r>
    </w:p>
    <w:p>
      <w:pPr/>
      <w:r>
        <w:rPr>
          <w:b w:val="0"/>
          <w:color w:val="6B6B7E"/>
          <w:sz w:val="19"/>
        </w:rPr>
        <w:t>Plataforma de entrenamiento en virtud</w:t>
      </w:r>
    </w:p>
    <w:p>
      <w:pPr/>
      <w:r>
        <w:rPr>
          <w:b w:val="0"/>
        </w:rPr>
      </w:r>
    </w:p>
    <w:p>
      <w:pPr/>
      <w:r>
        <w:rPr>
          <w:b/>
          <w:color w:val="C8A45A"/>
          <w:sz w:val="46"/>
        </w:rPr>
        <w:t>CICLO 07 · LABORIOSIDAD</w:t>
      </w:r>
    </w:p>
    <w:p>
      <w:pPr/>
      <w:r>
        <w:rPr>
          <w:b w:val="0"/>
          <w:color w:val="6B6B7E"/>
          <w:sz w:val="19"/>
        </w:rPr>
        <w:t>21 días · 4 bloques · Una virtud</w:t>
      </w:r>
    </w:p>
    <w:p>
      <w:pPr/>
      <w:r>
        <w:rPr>
          <w:b w:val="0"/>
        </w:rPr>
      </w:r>
    </w:p>
    <w:p>
      <w:pPr/>
      <w:r>
        <w:rPr>
          <w:b w:val="0"/>
          <w:color w:val="6B6B7E"/>
          <w:sz w:val="16"/>
        </w:rPr>
        <w:t>Documento interno de producción · Versión 1.0 · Mayo 2026</w:t>
      </w:r>
    </w:p>
    <w:p>
      <w:pPr/>
      <w:r>
        <w:rPr>
          <w:b w:val="0"/>
        </w:rPr>
      </w:r>
    </w:p>
    <w:p>
      <w:pPr/>
      <w:r>
        <w:rPr>
          <w:b/>
          <w:color w:val="1A1A2E"/>
          <w:sz w:val="32"/>
        </w:rPr>
        <w:t>1. INTRODUCCIÓN — La virtud del trabajo bien hecho</w:t>
      </w:r>
    </w:p>
    <w:p>
      <w:pPr/>
      <w:r>
        <w:rPr>
          <w:b w:val="0"/>
          <w:color w:val="1A1A2E"/>
          <w:sz w:val="19"/>
        </w:rPr>
        <w:t>La laboriosidad es la virtud de quien trabaja con constancia, cuidado y sentido. No es activismo frenético ni obsesión productiva: es la disposición estable a hacer bien lo que hay que hacer, con la energía justa y el propósito claro.</w:t>
      </w:r>
    </w:p>
    <w:p>
      <w:pPr/>
      <w:r>
        <w:rPr>
          <w:b w:val="0"/>
          <w:color w:val="1A1A2E"/>
          <w:sz w:val="19"/>
        </w:rPr>
        <w:t>Aristóteles la vincula al ergon —la función propia de cada ser— y afirma que la excelencia surge de la actividad sostenida, no del talento. Juan Pablo II, en Laborem Exercens (1981), la eleva a dimensión espiritual: el trabajo no es castigo sino participación en la creación. Josef Pieper, en El Ocio, advierte que sin descanso genuino no hay trabajo verdadero; Hannah Arendt distingue entre labor, work y action para recordarnos que no todo esfuerzo tiene el mismo valor humano.</w:t>
      </w:r>
    </w:p>
    <w:p>
      <w:pPr/>
      <w:r>
        <w:rPr>
          <w:b w:val="0"/>
          <w:color w:val="1A1A2E"/>
          <w:sz w:val="19"/>
        </w:rPr>
        <w:t>La laboriosidad que entrena Aristomas no es la del burnout ni la del escapismo productivo. Es la virtud del artesano: presencia plena, ejecución cuidadosa, satisfacción honesta.</w:t>
      </w:r>
    </w:p>
    <w:p>
      <w:pPr/>
      <w:r>
        <w:rPr>
          <w:b w:val="0"/>
        </w:rPr>
      </w:r>
    </w:p>
    <w:p>
      <w:pPr/>
      <w:r>
        <w:rPr>
          <w:b/>
          <w:color w:val="1A1A2E"/>
          <w:sz w:val="25"/>
        </w:rPr>
        <w:t>Marco del ciclo:</w:t>
      </w:r>
    </w:p>
    <w:p>
      <w:pPr>
        <w:pStyle w:val="ListBullet"/>
      </w:pPr>
      <w:r>
        <w:rPr>
          <w:color w:val="1A1A2E"/>
          <w:sz w:val="18"/>
        </w:rPr>
        <w:t>Duración: 21 días</w:t>
      </w:r>
    </w:p>
    <w:p>
      <w:pPr>
        <w:pStyle w:val="ListBullet"/>
      </w:pPr>
      <w:r>
        <w:rPr>
          <w:color w:val="1A1A2E"/>
          <w:sz w:val="18"/>
        </w:rPr>
        <w:t>Bloques: 4 (Conocer, Practicar, Equilibrar, Integrar)</w:t>
      </w:r>
    </w:p>
    <w:p>
      <w:pPr>
        <w:pStyle w:val="ListBullet"/>
      </w:pPr>
      <w:r>
        <w:rPr>
          <w:color w:val="1A1A2E"/>
          <w:sz w:val="18"/>
        </w:rPr>
        <w:t>Grupo de virtudes: Profesional (primera del grupo)</w:t>
      </w:r>
    </w:p>
    <w:p>
      <w:pPr>
        <w:pStyle w:val="ListBullet"/>
      </w:pPr>
      <w:r>
        <w:rPr>
          <w:color w:val="1A1A2E"/>
          <w:sz w:val="18"/>
        </w:rPr>
        <w:t>Nivel de dificultad: Medio</w:t>
      </w:r>
    </w:p>
    <w:p>
      <w:pPr>
        <w:pStyle w:val="ListBullet"/>
      </w:pPr>
      <w:r>
        <w:rPr>
          <w:color w:val="1A1A2E"/>
          <w:sz w:val="18"/>
        </w:rPr>
        <w:t>Prerequisito recomendado: Fortaleza (Ciclo 02)</w:t>
      </w:r>
    </w:p>
    <w:p>
      <w:pPr/>
      <w:r>
        <w:rPr>
          <w:b w:val="0"/>
        </w:rPr>
      </w:r>
    </w:p>
    <w:p>
      <w:pPr/>
      <w:r>
        <w:rPr>
          <w:b/>
          <w:color w:val="1A1A2E"/>
          <w:sz w:val="32"/>
        </w:rPr>
        <w:t>2. BLOQUE 01 · CONOCER — ¿Qué es trabajar bien?</w:t>
      </w:r>
    </w:p>
    <w:p>
      <w:pPr/>
      <w:r>
        <w:rPr>
          <w:b w:val="0"/>
          <w:color w:val="1A1A2E"/>
          <w:sz w:val="19"/>
        </w:rPr>
        <w:t>Días 1–5 · Fundamentos conceptuales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1 — EL ERGON ARISTOTÉLICO</w:t>
      </w:r>
    </w:p>
    <w:p>
      <w:pPr/>
      <w:r>
        <w:rPr>
          <w:b w:val="0"/>
          <w:color w:val="1A1A2E"/>
          <w:sz w:val="18"/>
        </w:rPr>
        <w:t>Lectura central: Ética a Nicómaco, Libro X (Aristóteles). La función propia del ser humano es la actividad del alma conforme a la virtud. El trabajo excelente no es accidente sino ejercicio sostenido. Práctica del día: Identifica tu “ergon” profesional. ¿Cuál es la actividad en la que tu trabajo tiene más impacto? Escíbela en una frase.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2 — LABOREM EXERCENS</w:t>
      </w:r>
    </w:p>
    <w:p>
      <w:pPr/>
      <w:r>
        <w:rPr>
          <w:b w:val="0"/>
          <w:color w:val="1A1A2E"/>
          <w:sz w:val="18"/>
        </w:rPr>
        <w:t>Lectura central: Laborem Exercens, §§ 1–9 (Juan Pablo II, 1981). El trabajo no es maldición sino vocación. El ser humano se realiza a través del trabajo, no a pesar de él. Práctica del día: Relee la descripción de tu puesto o rol. ¿Cuál es la parte que más te da sentido? Anótala.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3 — EL ARTESANO INTERIOR</w:t>
      </w:r>
    </w:p>
    <w:p>
      <w:pPr/>
      <w:r>
        <w:rPr>
          <w:b w:val="0"/>
          <w:color w:val="1A1A2E"/>
          <w:sz w:val="18"/>
        </w:rPr>
        <w:t>Lectura central: El artesano (Richard Sennett, 2008). La habilidad manual y la habilidad cognitiva comparten raíz. Hacer bien algo por el placer de hacerlo bien es una forma de virtud. Práctica del día: Elige una tarea rutinaria de hoy y hazla con máxima atención. Nota la diferencia.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4 — WORK, LABOR, ACTION</w:t>
      </w:r>
    </w:p>
    <w:p>
      <w:pPr/>
      <w:r>
        <w:rPr>
          <w:b w:val="0"/>
          <w:color w:val="1A1A2E"/>
          <w:sz w:val="18"/>
        </w:rPr>
        <w:t>Lectura central: La Condición Humana, caps. III–IV (Hannah Arendt, 1958). No todo esfuerzo tiene el mismo peso. La distinción entre labor (biológica), work (fabricación) y action (política) cambia cómo valoramos el tiempo. Práctica del día: Clasifica tus tareas de la semana en las tres categorías de Arendt. ¿Qué proporción de cada una tienes?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5 — EL OCIO COMO CONDICIÓN</w:t>
      </w:r>
    </w:p>
    <w:p>
      <w:pPr/>
      <w:r>
        <w:rPr>
          <w:b w:val="0"/>
          <w:color w:val="1A1A2E"/>
          <w:sz w:val="18"/>
        </w:rPr>
        <w:t>Lectura central: El Ocio y la Vida Intelectual (Josef Pieper, 1948). El ocio verdadero no es pasividad sino apertura receptiva. Sin él, el trabajo se vuelve función, no vocación. Práctica del día: Diseña 30 minutos de ocio genuino para esta semana. No pantallas, no productividad. Solo receptividad.</w:t>
      </w:r>
    </w:p>
    <w:p>
      <w:pPr/>
      <w:r>
        <w:rPr>
          <w:b w:val="0"/>
        </w:rPr>
      </w:r>
    </w:p>
    <w:p>
      <w:pPr/>
      <w:r>
        <w:rPr>
          <w:b/>
          <w:color w:val="1A1A2E"/>
          <w:sz w:val="32"/>
        </w:rPr>
        <w:t>3. BLOQUE 02 · PRACTICAR — Hábitos del buen trabajador</w:t>
      </w:r>
    </w:p>
    <w:p>
      <w:pPr/>
      <w:r>
        <w:rPr>
          <w:b w:val="0"/>
          <w:color w:val="1A1A2E"/>
          <w:sz w:val="19"/>
        </w:rPr>
        <w:t>Días 6–12 · Entrenamiento de rutinas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6 — LA REGLA DE LOS TRES BLOQUES</w:t>
      </w:r>
    </w:p>
    <w:p>
      <w:pPr/>
      <w:r>
        <w:rPr>
          <w:b w:val="0"/>
          <w:color w:val="1A1A2E"/>
          <w:sz w:val="18"/>
        </w:rPr>
        <w:t>Técnica del día: Divide tu jornada en tres bloques de trabajo profundo (no más de 90 minutos cada uno). Entre bloques, descanso completo. Lectura de apoyo: Deep Work (Cal Newport, 2016). Práctica: Aplica la estructura hoy. Al final del día, evalúa: ¿Qué funcionó? ¿Qué resistencia encontraste?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7 — EL RITUAL DE INICIO</w:t>
      </w:r>
    </w:p>
    <w:p>
      <w:pPr/>
      <w:r>
        <w:rPr>
          <w:b w:val="0"/>
          <w:color w:val="1A1A2E"/>
          <w:sz w:val="18"/>
        </w:rPr>
        <w:t>Técnica del día: Define un ritual de inicio de trabajo (3–5 minutos): mismo lugar, misma postura, misma intención. El cerebro asocia el ritual con el estado. Práctica: Diseña tu ritual. Pruébalo mañana por primera vez. Anota los elementos.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8 — LA LISTA HONESTA</w:t>
      </w:r>
    </w:p>
    <w:p>
      <w:pPr/>
      <w:r>
        <w:rPr>
          <w:b w:val="0"/>
          <w:color w:val="1A1A2E"/>
          <w:sz w:val="18"/>
        </w:rPr>
        <w:t>Técnica del día: Antes de empezar el día, escribe solo 3 tareas que realmente harás. No 10. No “idealmente”. 3 compromisos reales. Lectura de apoyo: Eat That Frog (Brian Tracy, 2001). Práctica: Ejecuta las 3. Al terminar, reflexiona sobre la diferencia entre planificar y comprometerse.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9 — EL TRABAJO DIFÍCIL PRIMERO</w:t>
      </w:r>
    </w:p>
    <w:p>
      <w:pPr/>
      <w:r>
        <w:rPr>
          <w:b w:val="0"/>
          <w:color w:val="1A1A2E"/>
          <w:sz w:val="18"/>
        </w:rPr>
        <w:t>Técnica del día: La tarea más difícil o más importante va primera. La voluntad tiene energía finita. No la gastes en lo fácil. Práctica: Identifica la tarea más difícil de mañana. Pónla en el primer bloque del día.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10 — LA REVISIÓN SEMANAL</w:t>
      </w:r>
    </w:p>
    <w:p>
      <w:pPr/>
      <w:r>
        <w:rPr>
          <w:b w:val="0"/>
          <w:color w:val="1A1A2E"/>
          <w:sz w:val="18"/>
        </w:rPr>
        <w:t>Técnica del día: Reserva 45 minutos a la semana para revisar lo realizado, lo pendiente y lo que aprendiste. La revisión semanal convierte el trabajo en aprendizaje. Lectura de apoyo: Getting Things Done (David Allen, 2001). Práctica: Haz la revisión de esta semana ahora. ¿Qué completaste? ¿Qué pospusiste? ¿Por qué?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11 — LA CALIDAD MÍNIMA ACEPTABLE</w:t>
      </w:r>
    </w:p>
    <w:p>
      <w:pPr/>
      <w:r>
        <w:rPr>
          <w:b w:val="0"/>
          <w:color w:val="1A1A2E"/>
          <w:sz w:val="18"/>
        </w:rPr>
        <w:t>Reflexión del día: Perfeccionismo y excelencia no son lo mismo. El perfeccionismo paraliza; la excelencia entrega. Define para cada tipo de tarea tu “calidad mínima aceptable” y trabaja hacia ella, no hacia el infinito. Práctica: Elige un proyecto empantanado por perfeccionismo. Define el estándar real mínimo. Da el paso.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12 — EL TRABAJO EN ESTADO DE FLUJO</w:t>
      </w:r>
    </w:p>
    <w:p>
      <w:pPr/>
      <w:r>
        <w:rPr>
          <w:b w:val="0"/>
          <w:color w:val="1A1A2E"/>
          <w:sz w:val="18"/>
        </w:rPr>
        <w:t>Lectura central: Fluir (Mihaly Csikszentmihalyi, 1990). El estado de flujo surge cuando el reto está ligeramente por encima de la habilidad. No es azar: se puede diseñar. Práctica: Identifica las condiciones en que entras en flujo. ¿Qué hora? ¿Qué tipo de tarea? ¿Qué entorno? Diseña más de esas condiciones.</w:t>
      </w:r>
    </w:p>
    <w:p>
      <w:pPr/>
      <w:r>
        <w:rPr>
          <w:b w:val="0"/>
        </w:rPr>
      </w:r>
    </w:p>
    <w:p>
      <w:pPr/>
      <w:r>
        <w:rPr>
          <w:b/>
          <w:color w:val="1A1A2E"/>
          <w:sz w:val="32"/>
        </w:rPr>
        <w:t>4. BLOQUE 03 · EQUILIBRAR — Trabajo y vida completa</w:t>
      </w:r>
    </w:p>
    <w:p>
      <w:pPr/>
      <w:r>
        <w:rPr>
          <w:b w:val="0"/>
          <w:color w:val="1A1A2E"/>
          <w:sz w:val="19"/>
        </w:rPr>
        <w:t>Días 13–17 · Integración y sostenibilidad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13 — EL PRECIO DEL DESEQUILIBRIO</w:t>
      </w:r>
    </w:p>
    <w:p>
      <w:pPr/>
      <w:r>
        <w:rPr>
          <w:b w:val="0"/>
          <w:color w:val="1A1A2E"/>
          <w:sz w:val="18"/>
        </w:rPr>
        <w:t>Lectura central: Dying for a Paycheck (Jeffrey Pfeffer, 2018) / Agotamiento (investigación de Christina Maslach). El burnout no es debilidad: es el resultado predecible de trabajo sin descanso, sin sentido o sin control. Práctica del día: Evalúa tu nivel actual en tres ejes: energía física, energía emocional, sentido del trabajo. Del 1 al 10 en cada uno.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14 — LOS LÍMITES COMO VIRTUD</w:t>
      </w:r>
    </w:p>
    <w:p>
      <w:pPr/>
      <w:r>
        <w:rPr>
          <w:b w:val="0"/>
          <w:color w:val="1A1A2E"/>
          <w:sz w:val="18"/>
        </w:rPr>
        <w:t>Reflexión del día: Decir no a una tarea es decir sí a otra más importante. El laborioso no hace todo: elige bien. Lectura de apoyo: Esencialismo (Greg McKeown, 2014). Práctica: Identifica una tarea recurrente en tu vida que podrías eliminar o delegar. Da el primer paso para hacerlo.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15 — EL DESCANSO ACTIVO</w:t>
      </w:r>
    </w:p>
    <w:p>
      <w:pPr/>
      <w:r>
        <w:rPr>
          <w:b w:val="0"/>
          <w:color w:val="1A1A2E"/>
          <w:sz w:val="18"/>
        </w:rPr>
        <w:t>Práctica del día: Diseña una semana con descanso activo: una actividad física, una actividad creativa sin presión de resultado, una actividad social elegida (no obligatoria). Anota cómo cambia tu energía para el trabajo al día siguiente.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16 — TRABAJO Y FAMILIA</w:t>
      </w:r>
    </w:p>
    <w:p>
      <w:pPr/>
      <w:r>
        <w:rPr>
          <w:b w:val="0"/>
          <w:color w:val="1A1A2E"/>
          <w:sz w:val="18"/>
        </w:rPr>
        <w:t>Reflexión del día: La laboriosidad no vive en el trabajo solo. El cuidado del hogar, la presencia con los hijos, el mantenimiento de la amistad son también formas de trabajo bien hecho. Práctica: ¿Hay un área de tu vida no profesional donde estás siendo descuidado? Diseña una acción concreta esta semana.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17 — EL SÍNDROME DEL OCUPADO</w:t>
      </w:r>
    </w:p>
    <w:p>
      <w:pPr/>
      <w:r>
        <w:rPr>
          <w:b w:val="0"/>
          <w:color w:val="1A1A2E"/>
          <w:sz w:val="18"/>
        </w:rPr>
        <w:t>Reflexión del día: Estar ocupado no es lo mismo que ser laborioso. La ocupación puede ser huida, evitación o ansiedad disfrazada de productividad. Práctica: Durante un día, antes de aceptar cualquier compromiso o tarea nueva, pregúntate: ¿Esto me acerca a lo que más importa?</w:t>
      </w:r>
    </w:p>
    <w:p>
      <w:pPr/>
      <w:r>
        <w:rPr>
          <w:b w:val="0"/>
        </w:rPr>
      </w:r>
    </w:p>
    <w:p>
      <w:pPr/>
      <w:r>
        <w:rPr>
          <w:b/>
          <w:color w:val="1A1A2E"/>
          <w:sz w:val="32"/>
        </w:rPr>
        <w:t>5. BLOQUE 04 · INTEGRAR — La laboriosidad como estilo de vida</w:t>
      </w:r>
    </w:p>
    <w:p>
      <w:pPr/>
      <w:r>
        <w:rPr>
          <w:b w:val="0"/>
          <w:color w:val="1A1A2E"/>
          <w:sz w:val="19"/>
        </w:rPr>
        <w:t>Días 18–21 · Síntesis y proyección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18 — MI DEFINICIÓN DE TRABAJO BIEN HECHO</w:t>
      </w:r>
    </w:p>
    <w:p>
      <w:pPr/>
      <w:r>
        <w:rPr>
          <w:b w:val="0"/>
          <w:color w:val="1A1A2E"/>
          <w:sz w:val="18"/>
        </w:rPr>
        <w:t>Ejercicio de síntesis: Escribe en 200 palabras tu definición personal de trabajo bien hecho. No lo que debería ser: lo que tú crees genuinamente. Luego compárala con lo que Aristóteles, Pieper o Arendt dirían. ¿En qué coincides? ¿En qué difieren?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19 — EL LEGADO DEL TRABAJO</w:t>
      </w:r>
    </w:p>
    <w:p>
      <w:pPr/>
      <w:r>
        <w:rPr>
          <w:b w:val="0"/>
          <w:color w:val="1A1A2E"/>
          <w:sz w:val="18"/>
        </w:rPr>
        <w:t>Reflexión profunda: ¿Qué quieres que quede de tu trabajo dentro de 10 años? No el éxito externo: el impacto real. ¿A quién ayudaste? ¿Qué mejoraste? ¿Qué enseñaste? Escíbelo como una carta a ti mismo del futuro.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20 — LA VIRTUD QUE SOSTIENE A LAS DEMÁS</w:t>
      </w:r>
    </w:p>
    <w:p>
      <w:pPr/>
      <w:r>
        <w:rPr>
          <w:b w:val="0"/>
          <w:color w:val="1A1A2E"/>
          <w:sz w:val="18"/>
        </w:rPr>
        <w:t>Conexión con el sistema: La laboriosidad conecta con la fortaleza (persistir cuando cuesta), la humildad (reconocer los límites), la prudencia (elegir bien qué hacer) y la paciencia (sostener el esfuerzo en el tiempo). Práctica: ¿Cuál de estas virtudes necesitas más para que tu laboriosidad sea plena?</w:t>
      </w:r>
    </w:p>
    <w:p>
      <w:pPr/>
      <w:r>
        <w:rPr>
          <w:b w:val="0"/>
          <w:color w:val="C8A45A"/>
          <w:sz w:val="21"/>
        </w:rPr>
        <w:t>— — —</w:t>
      </w:r>
    </w:p>
    <w:p>
      <w:pPr/>
      <w:r>
        <w:rPr>
          <w:b/>
          <w:color w:val="C8A45A"/>
          <w:sz w:val="21"/>
        </w:rPr>
        <w:t>DÍA 21 — COMPROMISO DE PRÁCTICA</w:t>
      </w:r>
    </w:p>
    <w:p>
      <w:pPr/>
      <w:r>
        <w:rPr>
          <w:b w:val="0"/>
          <w:color w:val="1A1A2E"/>
          <w:sz w:val="18"/>
        </w:rPr>
        <w:t>Cierre del ciclo: Escribe tres compromisos concretos y medibles para los próximos 90 días: uno de hábito de trabajo, uno de descanso, uno de presencia en tu vida no profesional. Compártelos con alguien de confianza.</w:t>
      </w:r>
    </w:p>
    <w:p>
      <w:pPr/>
      <w:r>
        <w:rPr>
          <w:b w:val="0"/>
        </w:rPr>
      </w:r>
    </w:p>
    <w:p>
      <w:pPr/>
      <w:r>
        <w:rPr>
          <w:b/>
          <w:color w:val="1A1A2E"/>
          <w:sz w:val="32"/>
        </w:rPr>
        <w:t>6. LAS 9 DIMENSIONES DE LA LABORIOSIDAD</w:t>
      </w:r>
    </w:p>
    <w:p>
      <w:pPr/>
      <w:r>
        <w:rPr>
          <w:b w:val="0"/>
        </w:rPr>
      </w:r>
    </w:p>
    <w:p>
      <w:pPr/>
      <w:r>
        <w:rPr>
          <w:b/>
          <w:color w:val="1A1A2E"/>
          <w:sz w:val="25"/>
        </w:rPr>
        <w:t>1. Constancia</w:t>
      </w:r>
    </w:p>
    <w:p>
      <w:pPr/>
      <w:r>
        <w:rPr>
          <w:b w:val="0"/>
          <w:color w:val="1A1A2E"/>
          <w:sz w:val="19"/>
        </w:rPr>
        <w:t>Sostener el esfuerzo en el tiempo sin depender de la motivación del momento.</w:t>
      </w:r>
    </w:p>
    <w:p>
      <w:pPr/>
      <w:r>
        <w:rPr>
          <w:b/>
          <w:color w:val="1A1A2E"/>
          <w:sz w:val="25"/>
        </w:rPr>
        <w:t>2. Cuidado</w:t>
      </w:r>
    </w:p>
    <w:p>
      <w:pPr/>
      <w:r>
        <w:rPr>
          <w:b w:val="0"/>
          <w:color w:val="1A1A2E"/>
          <w:sz w:val="19"/>
        </w:rPr>
        <w:t>Atención al detalle y a la calidad de la ejecución.</w:t>
      </w:r>
    </w:p>
    <w:p>
      <w:pPr/>
      <w:r>
        <w:rPr>
          <w:b/>
          <w:color w:val="1A1A2E"/>
          <w:sz w:val="25"/>
        </w:rPr>
        <w:t>3. Eficiencia</w:t>
      </w:r>
    </w:p>
    <w:p>
      <w:pPr/>
      <w:r>
        <w:rPr>
          <w:b w:val="0"/>
          <w:color w:val="1A1A2E"/>
          <w:sz w:val="19"/>
        </w:rPr>
        <w:t>Usar bien el tiempo y la energía; no confundir actividad con productividad.</w:t>
      </w:r>
    </w:p>
    <w:p>
      <w:pPr/>
      <w:r>
        <w:rPr>
          <w:b/>
          <w:color w:val="1A1A2E"/>
          <w:sz w:val="25"/>
        </w:rPr>
        <w:t>4. Concentración</w:t>
      </w:r>
    </w:p>
    <w:p>
      <w:pPr/>
      <w:r>
        <w:rPr>
          <w:b w:val="0"/>
          <w:color w:val="1A1A2E"/>
          <w:sz w:val="19"/>
        </w:rPr>
        <w:t>Capacidad de trabajo profundo, sin distracción fragmentada.</w:t>
      </w:r>
    </w:p>
    <w:p>
      <w:pPr/>
      <w:r>
        <w:rPr>
          <w:b/>
          <w:color w:val="1A1A2E"/>
          <w:sz w:val="25"/>
        </w:rPr>
        <w:t>5. Iniciativa</w:t>
      </w:r>
    </w:p>
    <w:p>
      <w:pPr/>
      <w:r>
        <w:rPr>
          <w:b w:val="0"/>
          <w:color w:val="1A1A2E"/>
          <w:sz w:val="19"/>
        </w:rPr>
        <w:t>Empezar sin necesitar que te lo digan; ver lo que hay que hacer y hacerlo.</w:t>
      </w:r>
    </w:p>
    <w:p>
      <w:pPr/>
      <w:r>
        <w:rPr>
          <w:b/>
          <w:color w:val="1A1A2E"/>
          <w:sz w:val="25"/>
        </w:rPr>
        <w:t>6. Fiabilidad</w:t>
      </w:r>
    </w:p>
    <w:p>
      <w:pPr/>
      <w:r>
        <w:rPr>
          <w:b w:val="0"/>
          <w:color w:val="1A1A2E"/>
          <w:sz w:val="19"/>
        </w:rPr>
        <w:t>Cumplir lo comprometido, en plazo y forma.</w:t>
      </w:r>
    </w:p>
    <w:p>
      <w:pPr/>
      <w:r>
        <w:rPr>
          <w:b/>
          <w:color w:val="1A1A2E"/>
          <w:sz w:val="25"/>
        </w:rPr>
        <w:t>7. Equilibrio</w:t>
      </w:r>
    </w:p>
    <w:p>
      <w:pPr/>
      <w:r>
        <w:rPr>
          <w:b w:val="0"/>
          <w:color w:val="1A1A2E"/>
          <w:sz w:val="19"/>
        </w:rPr>
        <w:t>Trabajar con intensidad y descansar con profundidad; sostenibilidad a largo plazo.</w:t>
      </w:r>
    </w:p>
    <w:p>
      <w:pPr/>
      <w:r>
        <w:rPr>
          <w:b/>
          <w:color w:val="1A1A2E"/>
          <w:sz w:val="25"/>
        </w:rPr>
        <w:t>8. Sentido</w:t>
      </w:r>
    </w:p>
    <w:p>
      <w:pPr/>
      <w:r>
        <w:rPr>
          <w:b w:val="0"/>
          <w:color w:val="1A1A2E"/>
          <w:sz w:val="19"/>
        </w:rPr>
        <w:t>Conectar el trabajo diario con un propósito mayor que la tarea misma.</w:t>
      </w:r>
    </w:p>
    <w:p>
      <w:pPr/>
      <w:r>
        <w:rPr>
          <w:b/>
          <w:color w:val="1A1A2E"/>
          <w:sz w:val="25"/>
        </w:rPr>
        <w:t>9. Mejora continua</w:t>
      </w:r>
    </w:p>
    <w:p>
      <w:pPr/>
      <w:r>
        <w:rPr>
          <w:b w:val="0"/>
          <w:color w:val="1A1A2E"/>
          <w:sz w:val="19"/>
        </w:rPr>
        <w:t>Aprender del trabajo realizado y hacerlo mejor cada vez.</w:t>
      </w:r>
    </w:p>
    <w:p>
      <w:pPr/>
      <w:r>
        <w:rPr>
          <w:b w:val="0"/>
        </w:rPr>
      </w:r>
    </w:p>
    <w:p>
      <w:pPr/>
      <w:r>
        <w:rPr>
          <w:b/>
          <w:color w:val="1A1A2E"/>
          <w:sz w:val="32"/>
        </w:rPr>
        <w:t>7. BIBLIOGRAFÍA RECOMENDADA</w:t>
      </w:r>
    </w:p>
    <w:p>
      <w:pPr/>
      <w:r>
        <w:rPr>
          <w:b/>
          <w:color w:val="1A1A2E"/>
          <w:sz w:val="25"/>
        </w:rPr>
        <w:t>Libros:</w:t>
      </w:r>
    </w:p>
    <w:p>
      <w:pPr>
        <w:pStyle w:val="ListBullet"/>
      </w:pPr>
      <w:r>
        <w:rPr>
          <w:color w:val="1A1A2E"/>
          <w:sz w:val="18"/>
        </w:rPr>
        <w:t>Ética a Nicómaco — Aristóteles (s. IV a.C.)</w:t>
      </w:r>
    </w:p>
    <w:p>
      <w:pPr>
        <w:pStyle w:val="ListBullet"/>
      </w:pPr>
      <w:r>
        <w:rPr>
          <w:color w:val="1A1A2E"/>
          <w:sz w:val="18"/>
        </w:rPr>
        <w:t>La Condición Humana — Hannah Arendt (1958)</w:t>
      </w:r>
    </w:p>
    <w:p>
      <w:pPr>
        <w:pStyle w:val="ListBullet"/>
      </w:pPr>
      <w:r>
        <w:rPr>
          <w:color w:val="1A1A2E"/>
          <w:sz w:val="18"/>
        </w:rPr>
        <w:t>El Ocio y la Vida Intelectual — Josef Pieper (1948)</w:t>
      </w:r>
    </w:p>
    <w:p>
      <w:pPr>
        <w:pStyle w:val="ListBullet"/>
      </w:pPr>
      <w:r>
        <w:rPr>
          <w:color w:val="1A1A2E"/>
          <w:sz w:val="18"/>
        </w:rPr>
        <w:t>Laborem Exercens — Juan Pablo II (1981)</w:t>
      </w:r>
    </w:p>
    <w:p>
      <w:pPr>
        <w:pStyle w:val="ListBullet"/>
      </w:pPr>
      <w:r>
        <w:rPr>
          <w:color w:val="1A1A2E"/>
          <w:sz w:val="18"/>
        </w:rPr>
        <w:t>El artesano — Richard Sennett (2008)</w:t>
      </w:r>
    </w:p>
    <w:p>
      <w:pPr>
        <w:pStyle w:val="ListBullet"/>
      </w:pPr>
      <w:r>
        <w:rPr>
          <w:color w:val="1A1A2E"/>
          <w:sz w:val="18"/>
        </w:rPr>
        <w:t>Fluir (Flow) — Mihaly Csikszentmihalyi (1990)</w:t>
      </w:r>
    </w:p>
    <w:p>
      <w:pPr>
        <w:pStyle w:val="ListBullet"/>
      </w:pPr>
      <w:r>
        <w:rPr>
          <w:color w:val="1A1A2E"/>
          <w:sz w:val="18"/>
        </w:rPr>
        <w:t>Deep Work — Cal Newport (2016)</w:t>
      </w:r>
    </w:p>
    <w:p>
      <w:pPr>
        <w:pStyle w:val="ListBullet"/>
      </w:pPr>
      <w:r>
        <w:rPr>
          <w:color w:val="1A1A2E"/>
          <w:sz w:val="18"/>
        </w:rPr>
        <w:t>Getting Things Done — David Allen (2001)</w:t>
      </w:r>
    </w:p>
    <w:p>
      <w:pPr>
        <w:pStyle w:val="ListBullet"/>
      </w:pPr>
      <w:r>
        <w:rPr>
          <w:color w:val="1A1A2E"/>
          <w:sz w:val="18"/>
        </w:rPr>
        <w:t>El principio de Peter — Laurence J. Peter (1969)</w:t>
      </w:r>
    </w:p>
    <w:p>
      <w:pPr>
        <w:pStyle w:val="ListBullet"/>
      </w:pPr>
      <w:r>
        <w:rPr>
          <w:color w:val="1A1A2E"/>
          <w:sz w:val="18"/>
        </w:rPr>
        <w:t>Esencialismo — Greg McKeown (2014)</w:t>
      </w:r>
    </w:p>
    <w:p>
      <w:pPr>
        <w:pStyle w:val="ListBullet"/>
      </w:pPr>
      <w:r>
        <w:rPr>
          <w:color w:val="1A1A2E"/>
          <w:sz w:val="18"/>
        </w:rPr>
        <w:t>El poder del hábito — Charles Duhigg (2012)</w:t>
      </w:r>
    </w:p>
    <w:p>
      <w:pPr>
        <w:pStyle w:val="ListBullet"/>
      </w:pPr>
      <w:r>
        <w:rPr>
          <w:color w:val="1A1A2E"/>
          <w:sz w:val="18"/>
        </w:rPr>
        <w:t>Eat That Frog — Brian Tracy (2001)</w:t>
      </w:r>
    </w:p>
    <w:p>
      <w:pPr>
        <w:pStyle w:val="ListBullet"/>
      </w:pPr>
      <w:r>
        <w:rPr>
          <w:color w:val="1A1A2E"/>
          <w:sz w:val="18"/>
        </w:rPr>
        <w:t>El trabajo: Una historia de cómo empleamos el tiempo — James Suzman (2021)</w:t>
      </w:r>
    </w:p>
    <w:p>
      <w:pPr>
        <w:pStyle w:val="ListBullet"/>
      </w:pPr>
      <w:r>
        <w:rPr>
          <w:color w:val="1A1A2E"/>
          <w:sz w:val="18"/>
        </w:rPr>
        <w:t>Dying for a Paycheck — Jeffrey Pfeffer (2018)</w:t>
      </w:r>
    </w:p>
    <w:p>
      <w:pPr>
        <w:pStyle w:val="ListBullet"/>
      </w:pPr>
      <w:r>
        <w:rPr>
          <w:color w:val="1A1A2E"/>
          <w:sz w:val="18"/>
        </w:rPr>
        <w:t>Cuatro mil semanas — Oliver Burkeman (2021)</w:t>
      </w:r>
    </w:p>
    <w:p>
      <w:pPr>
        <w:pStyle w:val="ListBullet"/>
      </w:pPr>
      <w:r>
        <w:rPr>
          <w:color w:val="1A1A2E"/>
          <w:sz w:val="18"/>
        </w:rPr>
        <w:t>La semana laboral de 4 horas — Timothy Ferriss (2007)</w:t>
      </w:r>
    </w:p>
    <w:p>
      <w:pPr>
        <w:pStyle w:val="ListBullet"/>
      </w:pPr>
      <w:r>
        <w:rPr>
          <w:color w:val="1A1A2E"/>
          <w:sz w:val="18"/>
        </w:rPr>
        <w:t>El hombre en busca de sentido — Viktor Frankl (1946) [sección trabajo]</w:t>
      </w:r>
    </w:p>
    <w:p>
      <w:pPr>
        <w:pStyle w:val="ListBullet"/>
      </w:pPr>
      <w:r>
        <w:rPr>
          <w:color w:val="1A1A2E"/>
          <w:sz w:val="18"/>
        </w:rPr>
        <w:t>Trabajo sin miedo — Brené Brown (2010)</w:t>
      </w:r>
    </w:p>
    <w:p>
      <w:pPr>
        <w:pStyle w:val="ListBullet"/>
      </w:pPr>
      <w:r>
        <w:rPr>
          <w:color w:val="1A1A2E"/>
          <w:sz w:val="18"/>
        </w:rPr>
        <w:t>Pensar rápido, pensar despacio — Daniel Kahneman (2011)</w:t>
      </w:r>
    </w:p>
    <w:p>
      <w:pPr>
        <w:pStyle w:val="ListBullet"/>
      </w:pPr>
      <w:r>
        <w:rPr>
          <w:color w:val="1A1A2E"/>
          <w:sz w:val="18"/>
        </w:rPr>
        <w:t>Antifragile — Nassim Nicholas Taleb (2012)</w:t>
      </w:r>
    </w:p>
    <w:p>
      <w:pPr>
        <w:pStyle w:val="ListBullet"/>
      </w:pPr>
      <w:r>
        <w:rPr>
          <w:color w:val="1A1A2E"/>
          <w:sz w:val="18"/>
        </w:rPr>
        <w:t>El monje que vendió su Ferrari — Robin Sharma (1997)</w:t>
      </w:r>
    </w:p>
    <w:p>
      <w:pPr>
        <w:pStyle w:val="ListBullet"/>
      </w:pPr>
      <w:r>
        <w:rPr>
          <w:color w:val="1A1A2E"/>
          <w:sz w:val="18"/>
        </w:rPr>
        <w:t>El método GTD para estudiantes — David Allen &amp; Mike Williams (2017)</w:t>
      </w:r>
    </w:p>
    <w:p>
      <w:pPr/>
      <w:r>
        <w:rPr>
          <w:b w:val="0"/>
        </w:rPr>
      </w:r>
    </w:p>
    <w:p>
      <w:pPr/>
      <w:r>
        <w:rPr>
          <w:b/>
          <w:color w:val="1A1A2E"/>
          <w:sz w:val="25"/>
        </w:rPr>
        <w:t>Películas:</w:t>
      </w:r>
    </w:p>
    <w:p>
      <w:pPr>
        <w:pStyle w:val="ListBullet"/>
      </w:pPr>
      <w:r>
        <w:rPr>
          <w:color w:val="1A1A2E"/>
          <w:sz w:val="18"/>
        </w:rPr>
        <w:t>Whiplash (2014) — Damien Chazelle. La obsesión por la excelencia y su precio.</w:t>
      </w:r>
    </w:p>
    <w:p>
      <w:pPr>
        <w:pStyle w:val="ListBullet"/>
      </w:pPr>
      <w:r>
        <w:rPr>
          <w:color w:val="1A1A2E"/>
          <w:sz w:val="18"/>
        </w:rPr>
        <w:t>Chef (2014) — Jon Favreau. Recuperar el placer del trabajo bien hecho.</w:t>
      </w:r>
    </w:p>
    <w:p>
      <w:pPr>
        <w:pStyle w:val="ListBullet"/>
      </w:pPr>
      <w:r>
        <w:rPr>
          <w:color w:val="1A1A2E"/>
          <w:sz w:val="18"/>
        </w:rPr>
        <w:t>Jiro Dreams of Sushi (2011) — David Gelb. El artesano y la perfección como vocación.</w:t>
      </w:r>
    </w:p>
    <w:p>
      <w:pPr>
        <w:pStyle w:val="ListBullet"/>
      </w:pPr>
      <w:r>
        <w:rPr>
          <w:color w:val="1A1A2E"/>
          <w:sz w:val="18"/>
        </w:rPr>
        <w:t>Toro salvaje (Raging Bull) (1980) — Martin Scorsese. El trabajo sin equilibrio como autodestrucción.</w:t>
      </w:r>
    </w:p>
    <w:p>
      <w:pPr>
        <w:pStyle w:val="ListBullet"/>
      </w:pPr>
      <w:r>
        <w:rPr>
          <w:color w:val="1A1A2E"/>
          <w:sz w:val="18"/>
        </w:rPr>
        <w:t>El discurso del rey (2010) — Tom Hooper. La constancia ante la dificultad como virtud.</w:t>
      </w:r>
    </w:p>
    <w:p>
      <w:pPr>
        <w:pStyle w:val="ListBullet"/>
      </w:pPr>
      <w:r>
        <w:rPr>
          <w:color w:val="1A1A2E"/>
          <w:sz w:val="18"/>
        </w:rPr>
        <w:t>Karate Kid (1984) — John G. Avildsen. La maestría surge de la repetición consciente.</w:t>
      </w:r>
    </w:p>
    <w:p>
      <w:pPr>
        <w:pStyle w:val="ListBullet"/>
      </w:pPr>
      <w:r>
        <w:rPr>
          <w:color w:val="1A1A2E"/>
          <w:sz w:val="18"/>
        </w:rPr>
        <w:t>El lobo de Wall Street (2013) — Martin Scorsese. Actividad frenética sin sentido ético.</w:t>
      </w:r>
    </w:p>
    <w:p>
      <w:pPr>
        <w:pStyle w:val="ListBullet"/>
      </w:pPr>
      <w:r>
        <w:rPr>
          <w:color w:val="1A1A2E"/>
          <w:sz w:val="18"/>
        </w:rPr>
        <w:t>Billy Elliot (2000) — Stephen Daldry. La vocación encontrada contra la adversidad.</w:t>
      </w:r>
    </w:p>
    <w:p>
      <w:pPr>
        <w:pStyle w:val="ListBullet"/>
      </w:pPr>
      <w:r>
        <w:rPr>
          <w:color w:val="1A1A2E"/>
          <w:sz w:val="18"/>
        </w:rPr>
        <w:t>Moneyball (2011) — Bennett Miller. Eficiencia, datos y trabajo inteligente.</w:t>
      </w:r>
    </w:p>
    <w:p>
      <w:pPr>
        <w:pStyle w:val="ListBullet"/>
      </w:pPr>
      <w:r>
        <w:rPr>
          <w:color w:val="1A1A2E"/>
          <w:sz w:val="18"/>
        </w:rPr>
        <w:t>La red social (2010) — David Fincher. Ambición productiva y coste humano.</w:t>
      </w:r>
    </w:p>
    <w:p>
      <w:pPr>
        <w:pStyle w:val="ListBullet"/>
      </w:pPr>
      <w:r>
        <w:rPr>
          <w:color w:val="1A1A2E"/>
          <w:sz w:val="18"/>
        </w:rPr>
        <w:t>Florence (2016) — Stephen Frears. El trabajo desde la pasión, no el talento.</w:t>
      </w:r>
    </w:p>
    <w:p>
      <w:pPr>
        <w:pStyle w:val="ListBullet"/>
      </w:pPr>
      <w:r>
        <w:rPr>
          <w:color w:val="1A1A2E"/>
          <w:sz w:val="18"/>
        </w:rPr>
        <w:t>Gifted (2017) — Marc Webb. Talento y decisiones sobre cómo vivir.</w:t>
      </w:r>
    </w:p>
    <w:p>
      <w:pPr>
        <w:pStyle w:val="ListBullet"/>
      </w:pPr>
      <w:r>
        <w:rPr>
          <w:color w:val="1A1A2E"/>
          <w:sz w:val="18"/>
        </w:rPr>
        <w:t>Rudy (1993) — David Anspaugh. La constancia que supera el talento.</w:t>
      </w:r>
    </w:p>
    <w:p>
      <w:pPr>
        <w:pStyle w:val="ListBullet"/>
      </w:pPr>
      <w:r>
        <w:rPr>
          <w:color w:val="1A1A2E"/>
          <w:sz w:val="18"/>
        </w:rPr>
        <w:t>El fundador (2016) — John Lee Hancock. La laboriosidad al servicio de la visión.</w:t>
      </w:r>
    </w:p>
    <w:p>
      <w:pPr>
        <w:pStyle w:val="ListBullet"/>
      </w:pPr>
      <w:r>
        <w:rPr>
          <w:color w:val="1A1A2E"/>
          <w:sz w:val="18"/>
        </w:rPr>
        <w:t>Ratatouille (2007) — Brad Bird. “Cualquiera puede cocinar”: el trabajo como vocación democrática.</w:t>
      </w:r>
    </w:p>
    <w:p>
      <w:pPr>
        <w:pStyle w:val="ListBullet"/>
      </w:pPr>
      <w:r>
        <w:rPr>
          <w:color w:val="1A1A2E"/>
          <w:sz w:val="18"/>
        </w:rPr>
        <w:t>Rocky (1976) — John G. Avildsen. El entrenamiento como virtud, no como obligación.</w:t>
      </w:r>
    </w:p>
    <w:p>
      <w:pPr>
        <w:pStyle w:val="ListBullet"/>
      </w:pPr>
      <w:r>
        <w:rPr>
          <w:color w:val="1A1A2E"/>
          <w:sz w:val="18"/>
        </w:rPr>
        <w:t>Amadeus (1984) — Miloš Forman. Talento vs. laboriosidad: el duelo de Salieri y Mozart.</w:t>
      </w:r>
    </w:p>
    <w:p>
      <w:pPr>
        <w:pStyle w:val="ListBullet"/>
      </w:pPr>
      <w:r>
        <w:rPr>
          <w:color w:val="1A1A2E"/>
          <w:sz w:val="18"/>
        </w:rPr>
        <w:t>El pianista (2002) — Roman Polanski. El arte sostenido como forma de sobrevivir.</w:t>
      </w:r>
    </w:p>
    <w:p>
      <w:pPr>
        <w:pStyle w:val="ListBullet"/>
      </w:pPr>
      <w:r>
        <w:rPr>
          <w:color w:val="1A1A2E"/>
          <w:sz w:val="18"/>
        </w:rPr>
        <w:t>Julie &amp; Julia (2009) — Nora Ephron. La constancia en el proyecto personal a largo plazo.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