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B3B4" w14:textId="3EDDF05A" w:rsidR="00CC4E95" w:rsidRPr="00CC4E95" w:rsidRDefault="005C57E1">
      <w:pPr>
        <w:rPr>
          <w:rFonts w:ascii="Helvetica" w:hAnsi="Helvetica"/>
          <w:b/>
          <w:bCs/>
          <w:sz w:val="32"/>
          <w:szCs w:val="32"/>
        </w:rPr>
      </w:pPr>
      <w:r>
        <w:rPr>
          <w:rFonts w:ascii="Helvetica" w:hAnsi="Helvetica"/>
          <w:b/>
          <w:bCs/>
          <w:sz w:val="32"/>
          <w:szCs w:val="32"/>
        </w:rPr>
        <w:t>Cell Culture Primer</w:t>
      </w:r>
    </w:p>
    <w:p w14:paraId="57B8A88B" w14:textId="3922892E" w:rsidR="00CC4E95" w:rsidRDefault="00CC4E95">
      <w:pPr>
        <w:rPr>
          <w:rFonts w:ascii="Helvetica" w:hAnsi="Helvetica"/>
          <w:i/>
          <w:iCs/>
          <w:sz w:val="28"/>
          <w:szCs w:val="28"/>
        </w:rPr>
      </w:pPr>
      <w:r>
        <w:rPr>
          <w:rFonts w:ascii="Helvetica" w:hAnsi="Helvetica"/>
          <w:i/>
          <w:iCs/>
          <w:sz w:val="28"/>
          <w:szCs w:val="28"/>
        </w:rPr>
        <w:t xml:space="preserve">Walker Orr, </w:t>
      </w:r>
      <w:r w:rsidR="005C57E1">
        <w:rPr>
          <w:rFonts w:ascii="Helvetica" w:hAnsi="Helvetica"/>
          <w:i/>
          <w:iCs/>
          <w:sz w:val="28"/>
          <w:szCs w:val="28"/>
        </w:rPr>
        <w:t>08/21/2023</w:t>
      </w:r>
    </w:p>
    <w:p w14:paraId="1CA0F5EF" w14:textId="66079961" w:rsidR="00CC4E95" w:rsidRDefault="00CC4E95">
      <w:pPr>
        <w:rPr>
          <w:rFonts w:ascii="Helvetica" w:hAnsi="Helvetica"/>
          <w:i/>
          <w:iCs/>
          <w:sz w:val="28"/>
          <w:szCs w:val="28"/>
        </w:rPr>
      </w:pPr>
    </w:p>
    <w:p w14:paraId="72FD2F79" w14:textId="0538B022" w:rsidR="003761D8" w:rsidRDefault="005C57E1">
      <w:pPr>
        <w:rPr>
          <w:rFonts w:ascii="Helvetica" w:hAnsi="Helvetica"/>
          <w:b/>
          <w:bCs/>
        </w:rPr>
      </w:pPr>
      <w:r>
        <w:rPr>
          <w:rFonts w:ascii="Helvetica" w:hAnsi="Helvetica"/>
          <w:b/>
          <w:bCs/>
        </w:rPr>
        <w:t>General Principles</w:t>
      </w:r>
    </w:p>
    <w:p w14:paraId="5873E2F8" w14:textId="6B8AD52B" w:rsidR="005C57E1" w:rsidRDefault="005C57E1">
      <w:pPr>
        <w:rPr>
          <w:rFonts w:ascii="Helvetica" w:hAnsi="Helvetica"/>
        </w:rPr>
      </w:pPr>
      <w:r>
        <w:rPr>
          <w:rFonts w:ascii="Helvetica" w:hAnsi="Helvetica"/>
        </w:rPr>
        <w:t>Sterility: avoiding contamination is paramount in cell culture</w:t>
      </w:r>
      <w:r w:rsidR="004A79B5">
        <w:rPr>
          <w:rFonts w:ascii="Helvetica" w:hAnsi="Helvetica"/>
        </w:rPr>
        <w:t xml:space="preserve"> and we take several steps to ensure this sterility.</w:t>
      </w:r>
    </w:p>
    <w:p w14:paraId="2BA418AA" w14:textId="77777777" w:rsidR="004A79B5" w:rsidRDefault="004A79B5">
      <w:pPr>
        <w:rPr>
          <w:rFonts w:ascii="Helvetica" w:hAnsi="Helvetica"/>
        </w:rPr>
      </w:pPr>
    </w:p>
    <w:p w14:paraId="0059F360" w14:textId="324572D5" w:rsidR="00B9597D" w:rsidRDefault="005931F1">
      <w:pPr>
        <w:rPr>
          <w:rFonts w:ascii="Helvetica" w:hAnsi="Helvetica"/>
        </w:rPr>
      </w:pPr>
      <w:r>
        <w:rPr>
          <w:rFonts w:ascii="Helvetica" w:hAnsi="Helvetica"/>
        </w:rPr>
        <w:t>First set</w:t>
      </w:r>
      <w:r w:rsidR="003B3058">
        <w:rPr>
          <w:rFonts w:ascii="Helvetica" w:hAnsi="Helvetica"/>
        </w:rPr>
        <w:t xml:space="preserve"> up three “zones” in your hood so you work in one direction, from clean to dirty. On the left is your “clean area”, where clean supplies (tips, tubes, etc). go. In the middle is your “working area,” where you’ll place and work with your flasks of cells. On the right is your “waste area” where the trash container will go. </w:t>
      </w:r>
      <w:r w:rsidR="00B9597D">
        <w:rPr>
          <w:rFonts w:ascii="Helvetica" w:hAnsi="Helvetica"/>
        </w:rPr>
        <w:t>Cross this only from left to right so clean items stay clean and dirty items dirty.</w:t>
      </w:r>
    </w:p>
    <w:p w14:paraId="75C0516B" w14:textId="77777777" w:rsidR="00B9597D" w:rsidRDefault="00B9597D">
      <w:pPr>
        <w:rPr>
          <w:rFonts w:ascii="Helvetica" w:hAnsi="Helvetica"/>
        </w:rPr>
      </w:pPr>
    </w:p>
    <w:p w14:paraId="75F44C29" w14:textId="3FA63BDE" w:rsidR="004A79B5" w:rsidRDefault="00B9597D">
      <w:pPr>
        <w:rPr>
          <w:rFonts w:ascii="Helvetica" w:hAnsi="Helvetica"/>
        </w:rPr>
      </w:pPr>
      <w:r w:rsidRPr="00514D32">
        <w:rPr>
          <w:rFonts w:ascii="Helvetica" w:hAnsi="Helvetica"/>
          <w:u w:val="single"/>
        </w:rPr>
        <w:t>Move slowly</w:t>
      </w:r>
      <w:r>
        <w:rPr>
          <w:rFonts w:ascii="Helvetica" w:hAnsi="Helvetica"/>
        </w:rPr>
        <w:t xml:space="preserve"> in the hood, as rapid movements can</w:t>
      </w:r>
      <w:r w:rsidR="002B28D0">
        <w:rPr>
          <w:rFonts w:ascii="Helvetica" w:hAnsi="Helvetica"/>
        </w:rPr>
        <w:t xml:space="preserve"> disrupt the sterilizing action of the laminar flow and</w:t>
      </w:r>
      <w:r>
        <w:rPr>
          <w:rFonts w:ascii="Helvetica" w:hAnsi="Helvetica"/>
        </w:rPr>
        <w:t xml:space="preserve"> create air currents that carry contaminants within the hood. </w:t>
      </w:r>
    </w:p>
    <w:p w14:paraId="08B02562" w14:textId="77777777" w:rsidR="002B28D0" w:rsidRDefault="002B28D0">
      <w:pPr>
        <w:rPr>
          <w:rFonts w:ascii="Helvetica" w:hAnsi="Helvetica"/>
        </w:rPr>
      </w:pPr>
    </w:p>
    <w:p w14:paraId="7D3BD5F8" w14:textId="0CCA1F6E" w:rsidR="002B28D0" w:rsidRDefault="002B28D0">
      <w:pPr>
        <w:rPr>
          <w:rFonts w:ascii="Helvetica" w:hAnsi="Helvetica"/>
        </w:rPr>
      </w:pPr>
      <w:r>
        <w:rPr>
          <w:rFonts w:ascii="Helvetica" w:hAnsi="Helvetica"/>
        </w:rPr>
        <w:t xml:space="preserve">Everything that comes </w:t>
      </w:r>
      <w:r w:rsidR="00EF27C7">
        <w:rPr>
          <w:rFonts w:ascii="Helvetica" w:hAnsi="Helvetica"/>
        </w:rPr>
        <w:t>into</w:t>
      </w:r>
      <w:r>
        <w:rPr>
          <w:rFonts w:ascii="Helvetica" w:hAnsi="Helvetica"/>
        </w:rPr>
        <w:t xml:space="preserve"> the hood should be sprayed with ethanol to disinfect it, especially your gloves</w:t>
      </w:r>
      <w:r w:rsidR="00EF27C7">
        <w:rPr>
          <w:rFonts w:ascii="Helvetica" w:hAnsi="Helvetica"/>
        </w:rPr>
        <w:t xml:space="preserve"> and the media bottles</w:t>
      </w:r>
      <w:r>
        <w:rPr>
          <w:rFonts w:ascii="Helvetica" w:hAnsi="Helvetica"/>
        </w:rPr>
        <w:t xml:space="preserve">. Nathania does not spray </w:t>
      </w:r>
      <w:r w:rsidR="00514D32">
        <w:rPr>
          <w:rFonts w:ascii="Helvetica" w:hAnsi="Helvetica"/>
        </w:rPr>
        <w:t xml:space="preserve">plastic bags and other consumable packaging; Patrick does. </w:t>
      </w:r>
    </w:p>
    <w:p w14:paraId="35F2D2F1" w14:textId="77777777" w:rsidR="00514D32" w:rsidRDefault="00514D32">
      <w:pPr>
        <w:rPr>
          <w:rFonts w:ascii="Helvetica" w:hAnsi="Helvetica"/>
        </w:rPr>
      </w:pPr>
    </w:p>
    <w:p w14:paraId="0BB413DF" w14:textId="481D4BF0" w:rsidR="00514D32" w:rsidRDefault="007E276F">
      <w:pPr>
        <w:rPr>
          <w:rFonts w:ascii="Helvetica" w:hAnsi="Helvetica"/>
        </w:rPr>
      </w:pPr>
      <w:r>
        <w:rPr>
          <w:rFonts w:ascii="Helvetica" w:hAnsi="Helvetica"/>
        </w:rPr>
        <w:t xml:space="preserve">Cell culture flasks have a large plastic base to which cells adhere, and a closed narrow </w:t>
      </w:r>
      <w:r w:rsidR="009377D9">
        <w:rPr>
          <w:rFonts w:ascii="Helvetica" w:hAnsi="Helvetica"/>
        </w:rPr>
        <w:t>aperture</w:t>
      </w:r>
      <w:r>
        <w:rPr>
          <w:rFonts w:ascii="Helvetica" w:hAnsi="Helvetica"/>
        </w:rPr>
        <w:t xml:space="preserve"> at the top. </w:t>
      </w:r>
      <w:r w:rsidR="00514D32">
        <w:rPr>
          <w:rFonts w:ascii="Helvetica" w:hAnsi="Helvetica"/>
        </w:rPr>
        <w:t>Work with flasks upright</w:t>
      </w:r>
      <w:r>
        <w:rPr>
          <w:rFonts w:ascii="Helvetica" w:hAnsi="Helvetica"/>
        </w:rPr>
        <w:t xml:space="preserve"> but don’t leave them upright while cells are adhered to the plastic, as this can dry them out. </w:t>
      </w:r>
      <w:r w:rsidR="00CE3E9C">
        <w:rPr>
          <w:rFonts w:ascii="Helvetica" w:hAnsi="Helvetica"/>
          <w:u w:val="single"/>
        </w:rPr>
        <w:t>Always recap flasks immediately</w:t>
      </w:r>
      <w:r w:rsidR="00CE3E9C">
        <w:rPr>
          <w:rFonts w:ascii="Helvetica" w:hAnsi="Helvetica"/>
        </w:rPr>
        <w:t>. Use one hand to open the flask and hold the cap in that hand while you’re working in the flask, then replace it immediately when you are finished.</w:t>
      </w:r>
    </w:p>
    <w:p w14:paraId="569CC1C7" w14:textId="77777777" w:rsidR="009377D9" w:rsidRDefault="009377D9">
      <w:pPr>
        <w:rPr>
          <w:rFonts w:ascii="Helvetica" w:hAnsi="Helvetica"/>
        </w:rPr>
      </w:pPr>
    </w:p>
    <w:p w14:paraId="0B9678EA" w14:textId="5057E786" w:rsidR="009377D9" w:rsidRDefault="009377D9">
      <w:pPr>
        <w:rPr>
          <w:rFonts w:ascii="Helvetica" w:hAnsi="Helvetica"/>
        </w:rPr>
      </w:pPr>
      <w:r>
        <w:rPr>
          <w:rFonts w:ascii="Helvetica" w:hAnsi="Helvetica"/>
        </w:rPr>
        <w:t>Use dedicated bottles of reagents for each cell type that is being used, to prevent cross-contamination.</w:t>
      </w:r>
    </w:p>
    <w:p w14:paraId="157A1A5A" w14:textId="77777777" w:rsidR="00BF1838" w:rsidRDefault="00BF1838">
      <w:pPr>
        <w:rPr>
          <w:rFonts w:ascii="Helvetica" w:hAnsi="Helvetica"/>
        </w:rPr>
      </w:pPr>
    </w:p>
    <w:p w14:paraId="50B32CB9" w14:textId="3796DAE9" w:rsidR="00BF1838" w:rsidRDefault="00BF1838" w:rsidP="00BF1838">
      <w:pPr>
        <w:rPr>
          <w:rFonts w:ascii="Helvetica" w:hAnsi="Helvetica"/>
          <w:b/>
          <w:bCs/>
          <w:u w:val="single"/>
        </w:rPr>
      </w:pPr>
      <w:r>
        <w:rPr>
          <w:rFonts w:ascii="Helvetica" w:hAnsi="Helvetica"/>
          <w:b/>
          <w:bCs/>
          <w:u w:val="single"/>
        </w:rPr>
        <w:t>Set Up:</w:t>
      </w:r>
    </w:p>
    <w:p w14:paraId="3D14634C" w14:textId="15619398" w:rsidR="00BF1838" w:rsidRDefault="00BF1838" w:rsidP="00BF1838">
      <w:pPr>
        <w:rPr>
          <w:rFonts w:ascii="Helvetica" w:hAnsi="Helvetica"/>
        </w:rPr>
      </w:pPr>
      <w:r>
        <w:rPr>
          <w:rFonts w:ascii="Helvetica" w:hAnsi="Helvetica"/>
        </w:rPr>
        <w:t>37C DMEM</w:t>
      </w:r>
      <w:r w:rsidR="00C30F2D">
        <w:rPr>
          <w:rFonts w:ascii="Helvetica" w:hAnsi="Helvetica"/>
        </w:rPr>
        <w:t>, with FBS and Pen/Strep*</w:t>
      </w:r>
    </w:p>
    <w:p w14:paraId="687B5402" w14:textId="281B7768" w:rsidR="00BF1838" w:rsidRPr="00BF1838" w:rsidRDefault="00C30F2D" w:rsidP="00BF1838">
      <w:pPr>
        <w:rPr>
          <w:rFonts w:ascii="Helvetica" w:hAnsi="Helvetica"/>
        </w:rPr>
      </w:pPr>
      <w:r>
        <w:rPr>
          <w:rFonts w:ascii="Helvetica" w:hAnsi="Helvetica"/>
        </w:rPr>
        <w:t xml:space="preserve">37C </w:t>
      </w:r>
      <w:r w:rsidR="00C33AD5">
        <w:rPr>
          <w:rFonts w:ascii="Helvetica" w:hAnsi="Helvetica"/>
        </w:rPr>
        <w:t>Dulbecco’s PBS</w:t>
      </w:r>
      <w:r>
        <w:rPr>
          <w:rFonts w:ascii="Helvetica" w:hAnsi="Helvetica"/>
        </w:rPr>
        <w:t>*</w:t>
      </w:r>
    </w:p>
    <w:p w14:paraId="3E3DC2A8" w14:textId="740AC1D4" w:rsidR="00C30F2D" w:rsidRDefault="00C33AD5">
      <w:pPr>
        <w:rPr>
          <w:rFonts w:ascii="Helvetica" w:hAnsi="Helvetica"/>
        </w:rPr>
      </w:pPr>
      <w:r>
        <w:rPr>
          <w:rFonts w:ascii="Helvetica" w:hAnsi="Helvetica"/>
        </w:rPr>
        <w:t>TrypLE (</w:t>
      </w:r>
      <w:r w:rsidR="00C30F2D">
        <w:rPr>
          <w:rFonts w:ascii="Helvetica" w:hAnsi="Helvetica"/>
        </w:rPr>
        <w:t>room temperature)</w:t>
      </w:r>
    </w:p>
    <w:p w14:paraId="41B2B909" w14:textId="54AEBABF" w:rsidR="00BF1838" w:rsidRPr="00C30F2D" w:rsidRDefault="00C30F2D">
      <w:pPr>
        <w:rPr>
          <w:rFonts w:ascii="Helvetica" w:hAnsi="Helvetica"/>
          <w:i/>
          <w:iCs/>
        </w:rPr>
      </w:pPr>
      <w:r>
        <w:rPr>
          <w:rFonts w:ascii="Helvetica" w:hAnsi="Helvetica"/>
          <w:i/>
          <w:iCs/>
        </w:rPr>
        <w:t xml:space="preserve">*Make sure </w:t>
      </w:r>
      <w:r w:rsidR="00EF27C7">
        <w:rPr>
          <w:rFonts w:ascii="Helvetica" w:hAnsi="Helvetica"/>
          <w:i/>
          <w:iCs/>
        </w:rPr>
        <w:t>to start these items warming in the water bath for 15-20 minutes before use.</w:t>
      </w:r>
    </w:p>
    <w:p w14:paraId="5A9C096C" w14:textId="054F496D" w:rsidR="00CC4E95" w:rsidRDefault="00CC4E95">
      <w:pPr>
        <w:rPr>
          <w:rFonts w:ascii="Helvetica" w:hAnsi="Helvetica"/>
          <w:b/>
          <w:bCs/>
        </w:rPr>
      </w:pPr>
    </w:p>
    <w:p w14:paraId="49119B18" w14:textId="4BE23F18" w:rsidR="00CE3E9C" w:rsidRPr="00CE3E9C" w:rsidRDefault="00CE3E9C">
      <w:pPr>
        <w:rPr>
          <w:rFonts w:ascii="Helvetica" w:hAnsi="Helvetica"/>
          <w:b/>
          <w:bCs/>
          <w:u w:val="single"/>
        </w:rPr>
      </w:pPr>
      <w:r w:rsidRPr="00CE3E9C">
        <w:rPr>
          <w:rFonts w:ascii="Helvetica" w:hAnsi="Helvetica"/>
          <w:b/>
          <w:bCs/>
          <w:u w:val="single"/>
        </w:rPr>
        <w:t>Passaging Cells</w:t>
      </w:r>
    </w:p>
    <w:p w14:paraId="4DC09989" w14:textId="77777777" w:rsidR="00B66F93" w:rsidRDefault="00B66F93">
      <w:pPr>
        <w:rPr>
          <w:rFonts w:ascii="Helvetica" w:hAnsi="Helvetic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70"/>
        <w:gridCol w:w="4770"/>
      </w:tblGrid>
      <w:tr w:rsidR="00342C96" w:rsidRPr="00CE65A6" w14:paraId="4364D3AA" w14:textId="77777777" w:rsidTr="00CE65A6">
        <w:tc>
          <w:tcPr>
            <w:tcW w:w="5760" w:type="dxa"/>
          </w:tcPr>
          <w:p w14:paraId="19DB0B0A" w14:textId="52B11CC4" w:rsidR="00342C96" w:rsidRPr="00CE65A6" w:rsidRDefault="00342C96" w:rsidP="00342C96">
            <w:pPr>
              <w:spacing w:after="160"/>
              <w:rPr>
                <w:rFonts w:ascii="Helvetica" w:hAnsi="Helvetica"/>
                <w:b/>
                <w:bCs/>
                <w:u w:val="single"/>
              </w:rPr>
            </w:pPr>
            <w:r w:rsidRPr="00CE65A6">
              <w:rPr>
                <w:rFonts w:ascii="Helvetica" w:hAnsi="Helvetica"/>
                <w:b/>
                <w:bCs/>
                <w:u w:val="single"/>
              </w:rPr>
              <w:t>Steps</w:t>
            </w:r>
          </w:p>
        </w:tc>
        <w:tc>
          <w:tcPr>
            <w:tcW w:w="270" w:type="dxa"/>
          </w:tcPr>
          <w:p w14:paraId="4ED68CC7" w14:textId="77777777" w:rsidR="00342C96" w:rsidRPr="00CE65A6" w:rsidRDefault="00342C96" w:rsidP="00342C96">
            <w:pPr>
              <w:spacing w:after="160"/>
              <w:rPr>
                <w:rFonts w:ascii="Helvetica" w:hAnsi="Helvetica"/>
                <w:b/>
                <w:bCs/>
                <w:u w:val="single"/>
              </w:rPr>
            </w:pPr>
          </w:p>
        </w:tc>
        <w:tc>
          <w:tcPr>
            <w:tcW w:w="4770" w:type="dxa"/>
          </w:tcPr>
          <w:p w14:paraId="03432EBE" w14:textId="28548DF4" w:rsidR="00342C96" w:rsidRPr="00CE65A6" w:rsidRDefault="00342C96" w:rsidP="00342C96">
            <w:pPr>
              <w:spacing w:after="160"/>
              <w:rPr>
                <w:rFonts w:ascii="Helvetica" w:hAnsi="Helvetica"/>
                <w:b/>
                <w:bCs/>
                <w:u w:val="single"/>
              </w:rPr>
            </w:pPr>
            <w:r w:rsidRPr="00CE65A6">
              <w:rPr>
                <w:rFonts w:ascii="Helvetica" w:hAnsi="Helvetica"/>
                <w:b/>
                <w:bCs/>
                <w:u w:val="single"/>
              </w:rPr>
              <w:t>Helpful Hints</w:t>
            </w:r>
          </w:p>
        </w:tc>
      </w:tr>
      <w:tr w:rsidR="00342C96" w:rsidRPr="00CE65A6" w14:paraId="1E061840" w14:textId="77777777" w:rsidTr="00CE65A6">
        <w:tc>
          <w:tcPr>
            <w:tcW w:w="5760" w:type="dxa"/>
          </w:tcPr>
          <w:p w14:paraId="0E18F3C9" w14:textId="609E233A" w:rsidR="00342C96" w:rsidRPr="00CE65A6" w:rsidRDefault="00087DB3" w:rsidP="00342C96">
            <w:pPr>
              <w:pStyle w:val="ListParagraph"/>
              <w:numPr>
                <w:ilvl w:val="0"/>
                <w:numId w:val="1"/>
              </w:numPr>
              <w:spacing w:after="160"/>
              <w:rPr>
                <w:rFonts w:ascii="Helvetica" w:hAnsi="Helvetica"/>
              </w:rPr>
            </w:pPr>
            <w:r>
              <w:rPr>
                <w:rFonts w:ascii="Helvetica" w:hAnsi="Helvetica"/>
              </w:rPr>
              <w:t>Estimate % confluency by examining cells under a microscope ( X mag)</w:t>
            </w:r>
          </w:p>
        </w:tc>
        <w:tc>
          <w:tcPr>
            <w:tcW w:w="270" w:type="dxa"/>
          </w:tcPr>
          <w:p w14:paraId="0D7A6295" w14:textId="77777777" w:rsidR="00342C96" w:rsidRPr="00CE65A6" w:rsidRDefault="00342C96" w:rsidP="00342C96">
            <w:pPr>
              <w:spacing w:after="160"/>
              <w:rPr>
                <w:rFonts w:ascii="Helvetica" w:hAnsi="Helvetica"/>
              </w:rPr>
            </w:pPr>
          </w:p>
        </w:tc>
        <w:tc>
          <w:tcPr>
            <w:tcW w:w="4770" w:type="dxa"/>
          </w:tcPr>
          <w:p w14:paraId="6E4D1406" w14:textId="698E40FF" w:rsidR="00342C96" w:rsidRPr="00B72898" w:rsidRDefault="00B72898" w:rsidP="00342C96">
            <w:pPr>
              <w:spacing w:after="160"/>
              <w:rPr>
                <w:rFonts w:ascii="Helvetica" w:hAnsi="Helvetica"/>
              </w:rPr>
            </w:pPr>
            <w:r>
              <w:rPr>
                <w:rFonts w:ascii="Helvetica" w:hAnsi="Helvetica"/>
              </w:rPr>
              <w:t>Note the color of the media, it will yellow as it accumulates acid from the metabolic action of the cells.</w:t>
            </w:r>
          </w:p>
        </w:tc>
      </w:tr>
      <w:tr w:rsidR="00342C96" w:rsidRPr="00CE65A6" w14:paraId="14513857" w14:textId="77777777" w:rsidTr="00CE65A6">
        <w:tc>
          <w:tcPr>
            <w:tcW w:w="5760" w:type="dxa"/>
          </w:tcPr>
          <w:p w14:paraId="6ADD22A5" w14:textId="0C97467E" w:rsidR="00342C96" w:rsidRPr="00CE65A6" w:rsidRDefault="00985519" w:rsidP="00342C96">
            <w:pPr>
              <w:pStyle w:val="ListParagraph"/>
              <w:numPr>
                <w:ilvl w:val="0"/>
                <w:numId w:val="1"/>
              </w:numPr>
              <w:spacing w:after="160"/>
              <w:rPr>
                <w:rFonts w:ascii="Helvetica" w:hAnsi="Helvetica"/>
              </w:rPr>
            </w:pPr>
            <w:r>
              <w:rPr>
                <w:rFonts w:ascii="Helvetica" w:hAnsi="Helvetica"/>
              </w:rPr>
              <w:t xml:space="preserve">Use a </w:t>
            </w:r>
            <w:r w:rsidR="00210A57">
              <w:rPr>
                <w:rFonts w:ascii="Helvetica" w:hAnsi="Helvetica"/>
              </w:rPr>
              <w:t>P</w:t>
            </w:r>
            <w:r>
              <w:rPr>
                <w:rFonts w:ascii="Helvetica" w:hAnsi="Helvetica"/>
              </w:rPr>
              <w:t xml:space="preserve">asteur pipette to remove </w:t>
            </w:r>
            <w:r w:rsidR="00210A57">
              <w:rPr>
                <w:rFonts w:ascii="Helvetica" w:hAnsi="Helvetica"/>
              </w:rPr>
              <w:t>used media from the cells.</w:t>
            </w:r>
          </w:p>
        </w:tc>
        <w:tc>
          <w:tcPr>
            <w:tcW w:w="270" w:type="dxa"/>
          </w:tcPr>
          <w:p w14:paraId="35D75A50" w14:textId="77777777" w:rsidR="00342C96" w:rsidRPr="00CE65A6" w:rsidRDefault="00342C96" w:rsidP="00342C96">
            <w:pPr>
              <w:spacing w:after="160"/>
              <w:rPr>
                <w:rFonts w:ascii="Helvetica" w:hAnsi="Helvetica"/>
              </w:rPr>
            </w:pPr>
          </w:p>
        </w:tc>
        <w:tc>
          <w:tcPr>
            <w:tcW w:w="4770" w:type="dxa"/>
          </w:tcPr>
          <w:p w14:paraId="4086F426" w14:textId="5D120EAD" w:rsidR="00342C96" w:rsidRPr="00CE65A6" w:rsidRDefault="00087DB3" w:rsidP="00342C96">
            <w:pPr>
              <w:spacing w:after="160"/>
              <w:rPr>
                <w:rFonts w:ascii="Helvetica" w:hAnsi="Helvetica"/>
              </w:rPr>
            </w:pPr>
            <w:r>
              <w:rPr>
                <w:rFonts w:ascii="Helvetica" w:hAnsi="Helvetica"/>
              </w:rPr>
              <w:t xml:space="preserve">Attach </w:t>
            </w:r>
            <w:r w:rsidR="00985519">
              <w:rPr>
                <w:rFonts w:ascii="Helvetica" w:hAnsi="Helvetica"/>
              </w:rPr>
              <w:t>via the</w:t>
            </w:r>
            <w:r>
              <w:rPr>
                <w:rFonts w:ascii="Helvetica" w:hAnsi="Helvetica"/>
              </w:rPr>
              <w:t xml:space="preserve"> </w:t>
            </w:r>
            <w:r w:rsidR="00985519">
              <w:rPr>
                <w:rFonts w:ascii="Helvetica" w:hAnsi="Helvetica"/>
              </w:rPr>
              <w:t>wider glass bulb so you’re not handling the skinny portion.</w:t>
            </w:r>
          </w:p>
        </w:tc>
      </w:tr>
      <w:tr w:rsidR="00342C96" w:rsidRPr="00CE65A6" w14:paraId="288F6958" w14:textId="77777777" w:rsidTr="00CE65A6">
        <w:tc>
          <w:tcPr>
            <w:tcW w:w="5760" w:type="dxa"/>
          </w:tcPr>
          <w:p w14:paraId="0AEB0F9D" w14:textId="389C37B3" w:rsidR="00B77EE0" w:rsidRPr="00B77EE0" w:rsidRDefault="00210A57" w:rsidP="00B77EE0">
            <w:pPr>
              <w:pStyle w:val="ListParagraph"/>
              <w:numPr>
                <w:ilvl w:val="0"/>
                <w:numId w:val="1"/>
              </w:numPr>
              <w:spacing w:after="160"/>
              <w:rPr>
                <w:rFonts w:ascii="Helvetica" w:hAnsi="Helvetica"/>
              </w:rPr>
            </w:pPr>
            <w:r>
              <w:rPr>
                <w:rFonts w:ascii="Helvetica" w:hAnsi="Helvetica"/>
              </w:rPr>
              <w:lastRenderedPageBreak/>
              <w:t xml:space="preserve">Add enough </w:t>
            </w:r>
            <w:r w:rsidR="00F35DB9">
              <w:rPr>
                <w:rFonts w:ascii="Helvetica" w:hAnsi="Helvetica"/>
              </w:rPr>
              <w:t xml:space="preserve">Dulbecco’s </w:t>
            </w:r>
            <w:r>
              <w:rPr>
                <w:rFonts w:ascii="Helvetica" w:hAnsi="Helvetica"/>
              </w:rPr>
              <w:t>PBS to cover the monolayer of cells. Gently spread the PBS by rocking</w:t>
            </w:r>
            <w:r w:rsidR="00DF4B33">
              <w:rPr>
                <w:rFonts w:ascii="Helvetica" w:hAnsi="Helvetica"/>
              </w:rPr>
              <w:t xml:space="preserve"> to wash the cells.</w:t>
            </w:r>
            <w:r w:rsidR="00F35DB9">
              <w:rPr>
                <w:rFonts w:ascii="Helvetica" w:hAnsi="Helvetica"/>
              </w:rPr>
              <w:t xml:space="preserve"> Remove PBS with a Pasteur pipette.</w:t>
            </w:r>
          </w:p>
        </w:tc>
        <w:tc>
          <w:tcPr>
            <w:tcW w:w="270" w:type="dxa"/>
          </w:tcPr>
          <w:p w14:paraId="08F48076" w14:textId="77777777" w:rsidR="00342C96" w:rsidRPr="00CE65A6" w:rsidRDefault="00342C96" w:rsidP="00342C96">
            <w:pPr>
              <w:spacing w:after="160"/>
              <w:rPr>
                <w:rFonts w:ascii="Helvetica" w:hAnsi="Helvetica"/>
                <w:b/>
                <w:bCs/>
              </w:rPr>
            </w:pPr>
          </w:p>
        </w:tc>
        <w:tc>
          <w:tcPr>
            <w:tcW w:w="4770" w:type="dxa"/>
          </w:tcPr>
          <w:p w14:paraId="6C975022" w14:textId="635510C0" w:rsidR="00342C96" w:rsidRDefault="00844F22" w:rsidP="00342C96">
            <w:pPr>
              <w:spacing w:after="160"/>
              <w:rPr>
                <w:rFonts w:ascii="Helvetica" w:hAnsi="Helvetica"/>
              </w:rPr>
            </w:pPr>
            <w:r>
              <w:rPr>
                <w:rFonts w:ascii="Helvetica" w:hAnsi="Helvetica"/>
              </w:rPr>
              <w:t>5-mL for a T75</w:t>
            </w:r>
          </w:p>
          <w:p w14:paraId="54A275B3" w14:textId="0E5009D2" w:rsidR="00844F22" w:rsidRDefault="00844F22" w:rsidP="00844F22">
            <w:pPr>
              <w:spacing w:after="160"/>
              <w:rPr>
                <w:rFonts w:ascii="Helvetica" w:hAnsi="Helvetica"/>
              </w:rPr>
            </w:pPr>
            <w:r>
              <w:rPr>
                <w:rFonts w:ascii="Helvetica" w:hAnsi="Helvetica"/>
              </w:rPr>
              <w:t>7-mL for a T75</w:t>
            </w:r>
          </w:p>
          <w:p w14:paraId="76C2C1BD" w14:textId="04BD0AD4" w:rsidR="00F35DB9" w:rsidRPr="00210A57" w:rsidRDefault="00F35DB9" w:rsidP="00342C96">
            <w:pPr>
              <w:spacing w:after="160"/>
              <w:rPr>
                <w:rFonts w:ascii="Helvetica" w:hAnsi="Helvetica"/>
              </w:rPr>
            </w:pPr>
          </w:p>
        </w:tc>
      </w:tr>
      <w:tr w:rsidR="00342C96" w:rsidRPr="00CE65A6" w14:paraId="2096D147" w14:textId="77777777" w:rsidTr="00CE65A6">
        <w:tc>
          <w:tcPr>
            <w:tcW w:w="5760" w:type="dxa"/>
          </w:tcPr>
          <w:p w14:paraId="20C92E36" w14:textId="4CAA7B09" w:rsidR="00342C96" w:rsidRPr="00CE65A6" w:rsidRDefault="00DF4B33" w:rsidP="00342C96">
            <w:pPr>
              <w:pStyle w:val="ListParagraph"/>
              <w:numPr>
                <w:ilvl w:val="0"/>
                <w:numId w:val="1"/>
              </w:numPr>
              <w:spacing w:after="160"/>
              <w:rPr>
                <w:rFonts w:ascii="Helvetica" w:hAnsi="Helvetica"/>
              </w:rPr>
            </w:pPr>
            <w:r>
              <w:rPr>
                <w:rFonts w:ascii="Helvetica" w:hAnsi="Helvetica"/>
              </w:rPr>
              <w:t>Add TrypLE. Transfer to 37C incubator for a few minutes to release cells from the flask. Visually examine cells to make sure they’re released; if they need help, give the side of the flask a gentle “thump” to release them.</w:t>
            </w:r>
          </w:p>
        </w:tc>
        <w:tc>
          <w:tcPr>
            <w:tcW w:w="270" w:type="dxa"/>
          </w:tcPr>
          <w:p w14:paraId="01C6600B" w14:textId="77777777" w:rsidR="00342C96" w:rsidRPr="00CE65A6" w:rsidRDefault="00342C96" w:rsidP="00342C96">
            <w:pPr>
              <w:spacing w:after="160"/>
              <w:rPr>
                <w:rFonts w:ascii="Helvetica" w:hAnsi="Helvetica"/>
                <w:b/>
                <w:bCs/>
              </w:rPr>
            </w:pPr>
          </w:p>
        </w:tc>
        <w:tc>
          <w:tcPr>
            <w:tcW w:w="4770" w:type="dxa"/>
          </w:tcPr>
          <w:p w14:paraId="16A902CA" w14:textId="77777777" w:rsidR="00F35DB9" w:rsidRDefault="00F35DB9" w:rsidP="00342C96">
            <w:pPr>
              <w:spacing w:after="160"/>
              <w:rPr>
                <w:rFonts w:ascii="Helvetica" w:hAnsi="Helvetica"/>
              </w:rPr>
            </w:pPr>
            <w:r>
              <w:rPr>
                <w:rFonts w:ascii="Helvetica" w:hAnsi="Helvetica"/>
              </w:rPr>
              <w:t>3-mL for a T75</w:t>
            </w:r>
          </w:p>
          <w:p w14:paraId="60FE8DE7" w14:textId="58FC06A3" w:rsidR="007A2846" w:rsidRPr="00DF4B33" w:rsidRDefault="007A2846" w:rsidP="00342C96">
            <w:pPr>
              <w:spacing w:after="160"/>
              <w:rPr>
                <w:rFonts w:ascii="Helvetica" w:hAnsi="Helvetica"/>
              </w:rPr>
            </w:pPr>
            <w:r>
              <w:rPr>
                <w:rFonts w:ascii="Helvetica" w:hAnsi="Helvetica"/>
              </w:rPr>
              <w:t>6-mL for a T175</w:t>
            </w:r>
          </w:p>
        </w:tc>
      </w:tr>
      <w:tr w:rsidR="00342C96" w:rsidRPr="00CE65A6" w14:paraId="127C3765" w14:textId="77777777" w:rsidTr="00CE65A6">
        <w:tc>
          <w:tcPr>
            <w:tcW w:w="5760" w:type="dxa"/>
          </w:tcPr>
          <w:p w14:paraId="54E75C05" w14:textId="29B081D1" w:rsidR="00342C96" w:rsidRPr="00CE65A6" w:rsidRDefault="00DF4B33" w:rsidP="00342C96">
            <w:pPr>
              <w:pStyle w:val="ListParagraph"/>
              <w:numPr>
                <w:ilvl w:val="0"/>
                <w:numId w:val="1"/>
              </w:numPr>
              <w:spacing w:after="160"/>
              <w:rPr>
                <w:rFonts w:ascii="Helvetica" w:hAnsi="Helvetica"/>
              </w:rPr>
            </w:pPr>
            <w:r>
              <w:rPr>
                <w:rFonts w:ascii="Helvetica" w:hAnsi="Helvetica"/>
              </w:rPr>
              <w:t>Add 37C DMEM.</w:t>
            </w:r>
            <w:r w:rsidR="00237E8B">
              <w:rPr>
                <w:rFonts w:ascii="Helvetica" w:hAnsi="Helvetica"/>
              </w:rPr>
              <w:t xml:space="preserve"> </w:t>
            </w:r>
            <w:r w:rsidR="00B77EE0">
              <w:rPr>
                <w:rFonts w:ascii="Helvetica" w:hAnsi="Helvetica"/>
              </w:rPr>
              <w:t>Resuspend well to break up clumps by pipetting repeatedly against the side of the flask, but d</w:t>
            </w:r>
            <w:r w:rsidR="00237E8B">
              <w:rPr>
                <w:rFonts w:ascii="Helvetica" w:hAnsi="Helvetica"/>
              </w:rPr>
              <w:t>o not introduce air bubbles.</w:t>
            </w:r>
          </w:p>
        </w:tc>
        <w:tc>
          <w:tcPr>
            <w:tcW w:w="270" w:type="dxa"/>
          </w:tcPr>
          <w:p w14:paraId="081BC06E" w14:textId="77777777" w:rsidR="00342C96" w:rsidRPr="00CE65A6" w:rsidRDefault="00342C96" w:rsidP="00342C96">
            <w:pPr>
              <w:spacing w:after="160"/>
              <w:rPr>
                <w:rFonts w:ascii="Helvetica" w:hAnsi="Helvetica"/>
              </w:rPr>
            </w:pPr>
          </w:p>
        </w:tc>
        <w:tc>
          <w:tcPr>
            <w:tcW w:w="4770" w:type="dxa"/>
          </w:tcPr>
          <w:p w14:paraId="2B0BBC2D" w14:textId="25512199" w:rsidR="00B77EE0" w:rsidRDefault="00B77EE0" w:rsidP="00342C96">
            <w:pPr>
              <w:spacing w:after="160"/>
              <w:rPr>
                <w:rFonts w:ascii="Helvetica" w:hAnsi="Helvetica"/>
              </w:rPr>
            </w:pPr>
            <w:r>
              <w:rPr>
                <w:rFonts w:ascii="Helvetica" w:hAnsi="Helvetica"/>
              </w:rPr>
              <w:t>3 mL T75; 6 mL T175.</w:t>
            </w:r>
          </w:p>
          <w:p w14:paraId="4AC213BE" w14:textId="5C119EF3" w:rsidR="00342C96" w:rsidRPr="008B664F" w:rsidRDefault="00237E8B" w:rsidP="00342C96">
            <w:pPr>
              <w:spacing w:after="160"/>
              <w:rPr>
                <w:rFonts w:ascii="Helvetica" w:hAnsi="Helvetica"/>
              </w:rPr>
            </w:pPr>
            <w:r>
              <w:rPr>
                <w:rFonts w:ascii="Helvetica" w:hAnsi="Helvetica"/>
              </w:rPr>
              <w:t xml:space="preserve">After the cells are resuspended, it’s okay to leave the flasks upright. </w:t>
            </w:r>
          </w:p>
        </w:tc>
      </w:tr>
      <w:tr w:rsidR="00342C96" w:rsidRPr="00CE65A6" w14:paraId="601FAE39" w14:textId="77777777" w:rsidTr="00CE65A6">
        <w:tc>
          <w:tcPr>
            <w:tcW w:w="5760" w:type="dxa"/>
          </w:tcPr>
          <w:p w14:paraId="4265C93A" w14:textId="07F79E3E" w:rsidR="00342C96" w:rsidRPr="00CE65A6" w:rsidRDefault="00BE19D7" w:rsidP="00342C96">
            <w:pPr>
              <w:pStyle w:val="ListParagraph"/>
              <w:numPr>
                <w:ilvl w:val="0"/>
                <w:numId w:val="1"/>
              </w:numPr>
              <w:spacing w:after="160"/>
              <w:rPr>
                <w:rFonts w:ascii="Helvetica" w:hAnsi="Helvetica"/>
              </w:rPr>
            </w:pPr>
            <w:r>
              <w:rPr>
                <w:rFonts w:ascii="Helvetica" w:hAnsi="Helvetica"/>
              </w:rPr>
              <w:t>Count the cells. Prepare a microcentrifuge tubes. Add 30 ul Trypan Blue to 30 ul of cell sample</w:t>
            </w:r>
            <w:r w:rsidR="004936D6">
              <w:rPr>
                <w:rFonts w:ascii="Helvetica" w:hAnsi="Helvetica"/>
              </w:rPr>
              <w:t>.</w:t>
            </w:r>
            <w:r w:rsidR="00A80797">
              <w:rPr>
                <w:rFonts w:ascii="Helvetica" w:hAnsi="Helvetica"/>
              </w:rPr>
              <w:t xml:space="preserve"> Mix and add 10 ul of the mixture to the Countess slide. Record the number of live cells per mL.</w:t>
            </w:r>
            <w:r w:rsidR="00633C51">
              <w:rPr>
                <w:rFonts w:ascii="Helvetica" w:hAnsi="Helvetica"/>
              </w:rPr>
              <w:t xml:space="preserve"> &gt;90% live is the target.</w:t>
            </w:r>
          </w:p>
        </w:tc>
        <w:tc>
          <w:tcPr>
            <w:tcW w:w="270" w:type="dxa"/>
          </w:tcPr>
          <w:p w14:paraId="6643B5F3" w14:textId="77777777" w:rsidR="00342C96" w:rsidRPr="00CE65A6" w:rsidRDefault="00342C96" w:rsidP="00342C96">
            <w:pPr>
              <w:spacing w:after="160"/>
              <w:rPr>
                <w:rFonts w:ascii="Helvetica" w:hAnsi="Helvetica"/>
              </w:rPr>
            </w:pPr>
          </w:p>
        </w:tc>
        <w:tc>
          <w:tcPr>
            <w:tcW w:w="4770" w:type="dxa"/>
          </w:tcPr>
          <w:p w14:paraId="55E57E00" w14:textId="131DA6C5" w:rsidR="00342C96" w:rsidRPr="00CE65A6" w:rsidRDefault="004936D6" w:rsidP="00342C96">
            <w:pPr>
              <w:spacing w:after="160"/>
              <w:rPr>
                <w:rFonts w:ascii="Helvetica" w:hAnsi="Helvetica"/>
              </w:rPr>
            </w:pPr>
            <w:r>
              <w:rPr>
                <w:rFonts w:ascii="Helvetica" w:hAnsi="Helvetica"/>
              </w:rPr>
              <w:t>Do not use a micropipette directly inside the cell flask. First, transfer a small volume of cells to a clean microcentrifuge tube using a serological pipette. Then use this stock for counting.</w:t>
            </w:r>
          </w:p>
        </w:tc>
      </w:tr>
      <w:tr w:rsidR="00342C96" w:rsidRPr="00CE65A6" w14:paraId="371C79BB" w14:textId="77777777" w:rsidTr="00CE65A6">
        <w:tc>
          <w:tcPr>
            <w:tcW w:w="5760" w:type="dxa"/>
          </w:tcPr>
          <w:p w14:paraId="3A6BB3F3" w14:textId="2A57BCDD" w:rsidR="00342C96" w:rsidRPr="00CE65A6" w:rsidRDefault="00633C51" w:rsidP="00342C96">
            <w:pPr>
              <w:pStyle w:val="ListParagraph"/>
              <w:numPr>
                <w:ilvl w:val="0"/>
                <w:numId w:val="1"/>
              </w:numPr>
              <w:spacing w:after="160"/>
              <w:rPr>
                <w:rFonts w:ascii="Helvetica" w:hAnsi="Helvetica"/>
              </w:rPr>
            </w:pPr>
            <w:r>
              <w:rPr>
                <w:rFonts w:ascii="Helvetica" w:hAnsi="Helvetica"/>
              </w:rPr>
              <w:t xml:space="preserve">Pass the cells to a new flask, or remove enough </w:t>
            </w:r>
            <w:r w:rsidR="006458AF">
              <w:rPr>
                <w:rFonts w:ascii="Helvetica" w:hAnsi="Helvetica"/>
              </w:rPr>
              <w:t>media from the current flask to achieve the desired seeding density. Passing at 1:</w:t>
            </w:r>
            <w:r w:rsidR="00B77EE0">
              <w:rPr>
                <w:rFonts w:ascii="Helvetica" w:hAnsi="Helvetica"/>
              </w:rPr>
              <w:t>5 (i.e., using 1/5 of the resuspended cells to seed a new flask, or removing 4/5 of the resuspended cells in the same flask)</w:t>
            </w:r>
            <w:r w:rsidR="006458AF">
              <w:rPr>
                <w:rFonts w:ascii="Helvetica" w:hAnsi="Helvetica"/>
              </w:rPr>
              <w:t xml:space="preserve"> is typical.</w:t>
            </w:r>
            <w:r w:rsidR="00862BA9">
              <w:rPr>
                <w:rFonts w:ascii="Helvetica" w:hAnsi="Helvetica"/>
              </w:rPr>
              <w:t xml:space="preserve"> Gently rock the cells to distribute them against the bottom of the flask.</w:t>
            </w:r>
            <w:r w:rsidR="00D7754C">
              <w:rPr>
                <w:rFonts w:ascii="Helvetica" w:hAnsi="Helvetica"/>
              </w:rPr>
              <w:t xml:space="preserve"> Add fresh </w:t>
            </w:r>
            <w:r w:rsidR="00BF1838">
              <w:rPr>
                <w:rFonts w:ascii="Helvetica" w:hAnsi="Helvetica"/>
              </w:rPr>
              <w:t>DMEM</w:t>
            </w:r>
            <w:r w:rsidR="00D7754C">
              <w:rPr>
                <w:rFonts w:ascii="Helvetica" w:hAnsi="Helvetica"/>
              </w:rPr>
              <w:t xml:space="preserve"> at the recommended volume.</w:t>
            </w:r>
          </w:p>
        </w:tc>
        <w:tc>
          <w:tcPr>
            <w:tcW w:w="270" w:type="dxa"/>
          </w:tcPr>
          <w:p w14:paraId="21FB1D7E" w14:textId="557B78B5" w:rsidR="00342C96" w:rsidRPr="00CE65A6" w:rsidRDefault="00342C96" w:rsidP="00342C96">
            <w:pPr>
              <w:spacing w:after="160"/>
              <w:rPr>
                <w:rFonts w:ascii="Helvetica" w:hAnsi="Helvetica"/>
              </w:rPr>
            </w:pPr>
          </w:p>
        </w:tc>
        <w:tc>
          <w:tcPr>
            <w:tcW w:w="4770" w:type="dxa"/>
          </w:tcPr>
          <w:p w14:paraId="400FBF42" w14:textId="77777777" w:rsidR="00342C96" w:rsidRDefault="00D7754C" w:rsidP="00342C96">
            <w:pPr>
              <w:spacing w:after="160"/>
              <w:rPr>
                <w:rFonts w:ascii="Helvetica" w:hAnsi="Helvetica"/>
              </w:rPr>
            </w:pPr>
            <w:r>
              <w:rPr>
                <w:rFonts w:ascii="Helvetica" w:hAnsi="Helvetica"/>
              </w:rPr>
              <w:t>15 mL for a T75</w:t>
            </w:r>
          </w:p>
          <w:p w14:paraId="50E332B0" w14:textId="6974996F" w:rsidR="00D7754C" w:rsidRPr="00CE65A6" w:rsidRDefault="00D7754C" w:rsidP="00342C96">
            <w:pPr>
              <w:spacing w:after="160"/>
              <w:rPr>
                <w:rFonts w:ascii="Helvetica" w:hAnsi="Helvetica"/>
              </w:rPr>
            </w:pPr>
            <w:r>
              <w:rPr>
                <w:rFonts w:ascii="Helvetica" w:hAnsi="Helvetica"/>
              </w:rPr>
              <w:t>35 mL for a T175</w:t>
            </w:r>
          </w:p>
        </w:tc>
      </w:tr>
      <w:tr w:rsidR="00342C96" w:rsidRPr="00CE65A6" w14:paraId="1DE8A157" w14:textId="77777777" w:rsidTr="00CE65A6">
        <w:tc>
          <w:tcPr>
            <w:tcW w:w="5760" w:type="dxa"/>
          </w:tcPr>
          <w:p w14:paraId="092AF068" w14:textId="058950BA" w:rsidR="00342C96" w:rsidRPr="00CE65A6" w:rsidRDefault="009377D9" w:rsidP="00342C96">
            <w:pPr>
              <w:pStyle w:val="ListParagraph"/>
              <w:numPr>
                <w:ilvl w:val="0"/>
                <w:numId w:val="1"/>
              </w:numPr>
              <w:spacing w:after="160"/>
              <w:rPr>
                <w:rFonts w:ascii="Helvetica" w:hAnsi="Helvetica"/>
              </w:rPr>
            </w:pPr>
            <w:r>
              <w:rPr>
                <w:rFonts w:ascii="Helvetica" w:hAnsi="Helvetica"/>
              </w:rPr>
              <w:t xml:space="preserve">Label flasks with </w:t>
            </w:r>
            <w:r w:rsidR="00875F92">
              <w:rPr>
                <w:rFonts w:ascii="Helvetica" w:hAnsi="Helvetica"/>
              </w:rPr>
              <w:t>ethanol-resistant laboratory marker. Name, date, number of cells seeded (or passing ratio), number of passages.</w:t>
            </w:r>
          </w:p>
        </w:tc>
        <w:tc>
          <w:tcPr>
            <w:tcW w:w="270" w:type="dxa"/>
          </w:tcPr>
          <w:p w14:paraId="5B5A2DC2" w14:textId="77777777" w:rsidR="00342C96" w:rsidRPr="00CE65A6" w:rsidRDefault="00342C96" w:rsidP="00342C96">
            <w:pPr>
              <w:spacing w:after="160"/>
              <w:rPr>
                <w:rFonts w:ascii="Helvetica" w:hAnsi="Helvetica"/>
              </w:rPr>
            </w:pPr>
          </w:p>
        </w:tc>
        <w:tc>
          <w:tcPr>
            <w:tcW w:w="4770" w:type="dxa"/>
          </w:tcPr>
          <w:p w14:paraId="4F557EA7" w14:textId="410033B9" w:rsidR="00342C96" w:rsidRPr="00CE65A6" w:rsidRDefault="00875F92" w:rsidP="00342C96">
            <w:pPr>
              <w:spacing w:after="160"/>
              <w:rPr>
                <w:rFonts w:ascii="Helvetica" w:hAnsi="Helvetica"/>
              </w:rPr>
            </w:pPr>
            <w:r>
              <w:rPr>
                <w:rFonts w:ascii="Helvetica" w:hAnsi="Helvetica"/>
              </w:rPr>
              <w:t>After 20 passages, it’s time to thaw a new cell line.</w:t>
            </w:r>
          </w:p>
        </w:tc>
      </w:tr>
      <w:tr w:rsidR="00342C96" w:rsidRPr="00CE65A6" w14:paraId="148AC6F7" w14:textId="77777777" w:rsidTr="00CE65A6">
        <w:tc>
          <w:tcPr>
            <w:tcW w:w="5760" w:type="dxa"/>
          </w:tcPr>
          <w:p w14:paraId="1F626E27" w14:textId="0D27E7CE" w:rsidR="00342C96" w:rsidRPr="00CE65A6" w:rsidRDefault="00875F92" w:rsidP="00342C96">
            <w:pPr>
              <w:pStyle w:val="ListParagraph"/>
              <w:numPr>
                <w:ilvl w:val="0"/>
                <w:numId w:val="1"/>
              </w:numPr>
              <w:spacing w:after="160"/>
              <w:rPr>
                <w:rFonts w:ascii="Helvetica" w:hAnsi="Helvetica"/>
              </w:rPr>
            </w:pPr>
            <w:r>
              <w:rPr>
                <w:rFonts w:ascii="Helvetica" w:hAnsi="Helvetica"/>
              </w:rPr>
              <w:t>Return flasks to the incubator. They will adhere as they rest without disturbance.</w:t>
            </w:r>
          </w:p>
        </w:tc>
        <w:tc>
          <w:tcPr>
            <w:tcW w:w="270" w:type="dxa"/>
          </w:tcPr>
          <w:p w14:paraId="1281A4AE" w14:textId="77777777" w:rsidR="00342C96" w:rsidRPr="00CE65A6" w:rsidRDefault="00342C96" w:rsidP="00342C96">
            <w:pPr>
              <w:spacing w:after="160"/>
              <w:rPr>
                <w:rFonts w:ascii="Helvetica" w:hAnsi="Helvetica"/>
              </w:rPr>
            </w:pPr>
          </w:p>
        </w:tc>
        <w:tc>
          <w:tcPr>
            <w:tcW w:w="4770" w:type="dxa"/>
          </w:tcPr>
          <w:p w14:paraId="1E288BE0" w14:textId="5BF65452" w:rsidR="00342C96" w:rsidRPr="00CE65A6" w:rsidRDefault="00342C96" w:rsidP="00342C96">
            <w:pPr>
              <w:spacing w:after="160"/>
              <w:rPr>
                <w:rFonts w:ascii="Helvetica" w:hAnsi="Helvetica"/>
              </w:rPr>
            </w:pPr>
          </w:p>
        </w:tc>
      </w:tr>
      <w:tr w:rsidR="00342C96" w:rsidRPr="00CE65A6" w14:paraId="7E673670" w14:textId="77777777" w:rsidTr="00CE65A6">
        <w:tc>
          <w:tcPr>
            <w:tcW w:w="5760" w:type="dxa"/>
          </w:tcPr>
          <w:p w14:paraId="13725F47" w14:textId="0C90A6AA" w:rsidR="00342C96" w:rsidRPr="00CE65A6" w:rsidRDefault="00875F92" w:rsidP="00342C96">
            <w:pPr>
              <w:pStyle w:val="ListParagraph"/>
              <w:numPr>
                <w:ilvl w:val="0"/>
                <w:numId w:val="1"/>
              </w:numPr>
              <w:spacing w:after="160"/>
              <w:rPr>
                <w:rFonts w:ascii="Helvetica" w:hAnsi="Helvetica"/>
              </w:rPr>
            </w:pPr>
            <w:r>
              <w:rPr>
                <w:rFonts w:ascii="Helvetica" w:hAnsi="Helvetica"/>
              </w:rPr>
              <w:t xml:space="preserve"> Clean the hood. Aspirate unused reagents to liquid waste. Clean the work area with bleach or microchem, then spray with ethanol and wipe down.</w:t>
            </w:r>
          </w:p>
        </w:tc>
        <w:tc>
          <w:tcPr>
            <w:tcW w:w="270" w:type="dxa"/>
          </w:tcPr>
          <w:p w14:paraId="52625069" w14:textId="77777777" w:rsidR="00342C96" w:rsidRPr="00CE65A6" w:rsidRDefault="00342C96" w:rsidP="00342C96">
            <w:pPr>
              <w:spacing w:after="160"/>
              <w:rPr>
                <w:rFonts w:ascii="Helvetica" w:hAnsi="Helvetica"/>
              </w:rPr>
            </w:pPr>
          </w:p>
        </w:tc>
        <w:tc>
          <w:tcPr>
            <w:tcW w:w="4770" w:type="dxa"/>
          </w:tcPr>
          <w:p w14:paraId="25BDD37D" w14:textId="6C182F52" w:rsidR="00342C96" w:rsidRPr="00CE65A6" w:rsidRDefault="00342C96" w:rsidP="00342C96">
            <w:pPr>
              <w:spacing w:after="160"/>
              <w:rPr>
                <w:rFonts w:ascii="Helvetica" w:hAnsi="Helvetica"/>
              </w:rPr>
            </w:pPr>
          </w:p>
        </w:tc>
      </w:tr>
    </w:tbl>
    <w:p w14:paraId="574829C8" w14:textId="77777777" w:rsidR="008D61BF" w:rsidRPr="00CC4E95" w:rsidRDefault="008D61BF">
      <w:pPr>
        <w:rPr>
          <w:rFonts w:ascii="Helvetica" w:hAnsi="Helvetica"/>
          <w:b/>
          <w:bCs/>
        </w:rPr>
      </w:pPr>
    </w:p>
    <w:p w14:paraId="5A802E47" w14:textId="100EFFCC" w:rsidR="00C1734C" w:rsidRDefault="00C1734C">
      <w:pPr>
        <w:rPr>
          <w:rFonts w:ascii="Helvetica" w:hAnsi="Helvetica"/>
        </w:rPr>
      </w:pPr>
      <w:r>
        <w:rPr>
          <w:rFonts w:ascii="Helvetica" w:hAnsi="Helvetica"/>
        </w:rPr>
        <w:br w:type="page"/>
      </w:r>
    </w:p>
    <w:p w14:paraId="60E85A05" w14:textId="0BEFD3C3" w:rsidR="005F03CE" w:rsidRPr="00CC4E95" w:rsidRDefault="005F03CE" w:rsidP="005F03CE">
      <w:pPr>
        <w:rPr>
          <w:rFonts w:ascii="Helvetica" w:hAnsi="Helvetica"/>
          <w:b/>
          <w:bCs/>
          <w:sz w:val="32"/>
          <w:szCs w:val="32"/>
        </w:rPr>
      </w:pPr>
      <w:r>
        <w:rPr>
          <w:rFonts w:ascii="Helvetica" w:hAnsi="Helvetica"/>
          <w:b/>
          <w:bCs/>
          <w:sz w:val="32"/>
          <w:szCs w:val="32"/>
        </w:rPr>
        <w:lastRenderedPageBreak/>
        <w:t>Virus Work Supplement</w:t>
      </w:r>
    </w:p>
    <w:p w14:paraId="3F928551" w14:textId="77777777" w:rsidR="005F03CE" w:rsidRDefault="005F03CE" w:rsidP="005F03CE">
      <w:pPr>
        <w:rPr>
          <w:rFonts w:ascii="Helvetica" w:hAnsi="Helvetica"/>
          <w:i/>
          <w:iCs/>
          <w:sz w:val="28"/>
          <w:szCs w:val="28"/>
        </w:rPr>
      </w:pPr>
    </w:p>
    <w:p w14:paraId="2A77DF39" w14:textId="7A45B4D9" w:rsidR="00CC4E95" w:rsidRDefault="005F03CE" w:rsidP="005F03CE">
      <w:pPr>
        <w:pStyle w:val="ListParagraph"/>
        <w:numPr>
          <w:ilvl w:val="0"/>
          <w:numId w:val="5"/>
        </w:numPr>
        <w:rPr>
          <w:rFonts w:ascii="Helvetica" w:hAnsi="Helvetica"/>
        </w:rPr>
      </w:pPr>
      <w:r>
        <w:rPr>
          <w:rFonts w:ascii="Helvetica" w:hAnsi="Helvetica"/>
        </w:rPr>
        <w:t xml:space="preserve">Microchem and ethanol the hood </w:t>
      </w:r>
      <w:r>
        <w:rPr>
          <w:rFonts w:ascii="Helvetica" w:hAnsi="Helvetica"/>
          <w:u w:val="single"/>
        </w:rPr>
        <w:t>before and after</w:t>
      </w:r>
      <w:r>
        <w:rPr>
          <w:rFonts w:ascii="Helvetica" w:hAnsi="Helvetica"/>
        </w:rPr>
        <w:t xml:space="preserve"> every use.</w:t>
      </w:r>
    </w:p>
    <w:p w14:paraId="7FF9642B" w14:textId="218D6263" w:rsidR="005F03CE" w:rsidRDefault="005F03CE" w:rsidP="005F03CE">
      <w:pPr>
        <w:pStyle w:val="ListParagraph"/>
        <w:numPr>
          <w:ilvl w:val="1"/>
          <w:numId w:val="5"/>
        </w:numPr>
        <w:rPr>
          <w:rFonts w:ascii="Helvetica" w:hAnsi="Helvetica"/>
        </w:rPr>
      </w:pPr>
      <w:r>
        <w:rPr>
          <w:rFonts w:ascii="Helvetica" w:hAnsi="Helvetica"/>
        </w:rPr>
        <w:t>Also thoroughly clean the aspirator and tubing with microchem and ethanol</w:t>
      </w:r>
    </w:p>
    <w:p w14:paraId="6199DA2E" w14:textId="4EE92DC3" w:rsidR="005F03CE" w:rsidRDefault="003E6CEB" w:rsidP="005F03CE">
      <w:pPr>
        <w:pStyle w:val="ListParagraph"/>
        <w:numPr>
          <w:ilvl w:val="0"/>
          <w:numId w:val="5"/>
        </w:numPr>
        <w:rPr>
          <w:rFonts w:ascii="Helvetica" w:hAnsi="Helvetica"/>
        </w:rPr>
      </w:pPr>
      <w:r>
        <w:rPr>
          <w:rFonts w:ascii="Helvetica" w:hAnsi="Helvetica"/>
        </w:rPr>
        <w:t>Take your time, do not be stressed! Do not rush.</w:t>
      </w:r>
    </w:p>
    <w:p w14:paraId="654F108E" w14:textId="5783BA43" w:rsidR="003E6CEB" w:rsidRDefault="003E6CEB" w:rsidP="005F03CE">
      <w:pPr>
        <w:pStyle w:val="ListParagraph"/>
        <w:numPr>
          <w:ilvl w:val="0"/>
          <w:numId w:val="5"/>
        </w:numPr>
        <w:rPr>
          <w:rFonts w:ascii="Helvetica" w:hAnsi="Helvetica"/>
        </w:rPr>
      </w:pPr>
      <w:r>
        <w:rPr>
          <w:rFonts w:ascii="Helvetica" w:hAnsi="Helvetica"/>
        </w:rPr>
        <w:t>Mistakes will happen.</w:t>
      </w:r>
    </w:p>
    <w:p w14:paraId="1887EB85" w14:textId="289C64CF" w:rsidR="003E6CEB" w:rsidRDefault="003E6CEB" w:rsidP="003E6CEB">
      <w:pPr>
        <w:pStyle w:val="ListParagraph"/>
        <w:numPr>
          <w:ilvl w:val="1"/>
          <w:numId w:val="5"/>
        </w:numPr>
        <w:rPr>
          <w:rFonts w:ascii="Helvetica" w:hAnsi="Helvetica"/>
        </w:rPr>
      </w:pPr>
      <w:r>
        <w:rPr>
          <w:rFonts w:ascii="Helvetica" w:hAnsi="Helvetica"/>
        </w:rPr>
        <w:t>If you spill on your gloves, remove them carefully and wash hands thoroughly.</w:t>
      </w:r>
    </w:p>
    <w:p w14:paraId="6FB72F52" w14:textId="7A9C7FE9" w:rsidR="003E6CEB" w:rsidRDefault="003E6CEB" w:rsidP="003E6CEB">
      <w:pPr>
        <w:pStyle w:val="ListParagraph"/>
        <w:numPr>
          <w:ilvl w:val="1"/>
          <w:numId w:val="5"/>
        </w:numPr>
        <w:rPr>
          <w:rFonts w:ascii="Helvetica" w:hAnsi="Helvetica"/>
        </w:rPr>
      </w:pPr>
      <w:r>
        <w:rPr>
          <w:rFonts w:ascii="Helvetica" w:hAnsi="Helvetica"/>
        </w:rPr>
        <w:t>If you spill in the hood: microchem immediately. Let stand and wipe in place. Ethanol, and wipe again.</w:t>
      </w:r>
    </w:p>
    <w:p w14:paraId="27199969" w14:textId="3555D800" w:rsidR="003E6CEB" w:rsidRDefault="003E6CEB" w:rsidP="003E6CEB">
      <w:pPr>
        <w:pStyle w:val="ListParagraph"/>
        <w:numPr>
          <w:ilvl w:val="1"/>
          <w:numId w:val="5"/>
        </w:numPr>
        <w:rPr>
          <w:rFonts w:ascii="Helvetica" w:hAnsi="Helvetica"/>
        </w:rPr>
      </w:pPr>
      <w:r>
        <w:rPr>
          <w:rFonts w:ascii="Helvetica" w:hAnsi="Helvetica"/>
        </w:rPr>
        <w:t>If exposure/</w:t>
      </w:r>
      <w:r w:rsidR="002344D6">
        <w:rPr>
          <w:rFonts w:ascii="Helvetica" w:hAnsi="Helvetica"/>
        </w:rPr>
        <w:t>cuts: Contact OMS.</w:t>
      </w:r>
    </w:p>
    <w:p w14:paraId="3BE1A556" w14:textId="74204B61" w:rsidR="002344D6" w:rsidRDefault="002344D6" w:rsidP="002344D6">
      <w:pPr>
        <w:pStyle w:val="ListParagraph"/>
        <w:numPr>
          <w:ilvl w:val="0"/>
          <w:numId w:val="5"/>
        </w:numPr>
        <w:rPr>
          <w:rFonts w:ascii="Helvetica" w:hAnsi="Helvetica"/>
        </w:rPr>
      </w:pPr>
      <w:r>
        <w:rPr>
          <w:rFonts w:ascii="Helvetica" w:hAnsi="Helvetica"/>
        </w:rPr>
        <w:t>Adam maintains the hood aspirator trap.</w:t>
      </w:r>
    </w:p>
    <w:p w14:paraId="03DB0C7A" w14:textId="1C41E889" w:rsidR="002344D6" w:rsidRPr="005F03CE" w:rsidRDefault="002344D6" w:rsidP="002344D6">
      <w:pPr>
        <w:pStyle w:val="ListParagraph"/>
        <w:numPr>
          <w:ilvl w:val="0"/>
          <w:numId w:val="5"/>
        </w:numPr>
        <w:rPr>
          <w:rFonts w:ascii="Helvetica" w:hAnsi="Helvetica"/>
        </w:rPr>
      </w:pPr>
      <w:r>
        <w:rPr>
          <w:rFonts w:ascii="Helvetica" w:hAnsi="Helvetica"/>
        </w:rPr>
        <w:t>When you are finished: microchem the shit out of the hood.</w:t>
      </w:r>
    </w:p>
    <w:sectPr w:rsidR="002344D6" w:rsidRPr="005F03CE" w:rsidSect="00CE65A6">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275A6" w14:textId="77777777" w:rsidR="00E7472B" w:rsidRDefault="00E7472B" w:rsidP="00342C96">
      <w:r>
        <w:separator/>
      </w:r>
    </w:p>
  </w:endnote>
  <w:endnote w:type="continuationSeparator" w:id="0">
    <w:p w14:paraId="1363560F" w14:textId="77777777" w:rsidR="00E7472B" w:rsidRDefault="00E7472B" w:rsidP="00342C96">
      <w:r>
        <w:continuationSeparator/>
      </w:r>
    </w:p>
  </w:endnote>
  <w:endnote w:type="continuationNotice" w:id="1">
    <w:p w14:paraId="2A24FE79" w14:textId="77777777" w:rsidR="00F15770" w:rsidRDefault="00F157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77994"/>
      <w:docPartObj>
        <w:docPartGallery w:val="Page Numbers (Bottom of Page)"/>
        <w:docPartUnique/>
      </w:docPartObj>
    </w:sdtPr>
    <w:sdtEndPr>
      <w:rPr>
        <w:rStyle w:val="PageNumber"/>
      </w:rPr>
    </w:sdtEndPr>
    <w:sdtContent>
      <w:p w14:paraId="40707844" w14:textId="041100A2"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1C326" w14:textId="77777777" w:rsidR="00712DA1" w:rsidRDefault="00712DA1" w:rsidP="00712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958984"/>
      <w:docPartObj>
        <w:docPartGallery w:val="Page Numbers (Bottom of Page)"/>
        <w:docPartUnique/>
      </w:docPartObj>
    </w:sdtPr>
    <w:sdtEndPr>
      <w:rPr>
        <w:rStyle w:val="PageNumber"/>
      </w:rPr>
    </w:sdtEndPr>
    <w:sdtContent>
      <w:p w14:paraId="72CDC58F" w14:textId="209279AE"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FF2A" w14:textId="77777777" w:rsidR="00712DA1" w:rsidRDefault="00712DA1" w:rsidP="00712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BFA2" w14:textId="77777777" w:rsidR="00E7472B" w:rsidRDefault="00E7472B" w:rsidP="00342C96">
      <w:r>
        <w:separator/>
      </w:r>
    </w:p>
  </w:footnote>
  <w:footnote w:type="continuationSeparator" w:id="0">
    <w:p w14:paraId="47392F3B" w14:textId="77777777" w:rsidR="00E7472B" w:rsidRDefault="00E7472B" w:rsidP="00342C96">
      <w:r>
        <w:continuationSeparator/>
      </w:r>
    </w:p>
  </w:footnote>
  <w:footnote w:type="continuationNotice" w:id="1">
    <w:p w14:paraId="3801B6EC" w14:textId="77777777" w:rsidR="00F15770" w:rsidRDefault="00F157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B664F" w14:paraId="7F79B496" w14:textId="77777777" w:rsidTr="008B664F">
      <w:tc>
        <w:tcPr>
          <w:tcW w:w="5395" w:type="dxa"/>
        </w:tcPr>
        <w:p w14:paraId="3BEC24AE" w14:textId="5BBB39D9" w:rsidR="008B664F" w:rsidRDefault="008B664F" w:rsidP="008B664F">
          <w:pPr>
            <w:pStyle w:val="Header"/>
          </w:pPr>
          <w:r>
            <w:t>SOP #WEO</w:t>
          </w:r>
          <w:r w:rsidR="00C1734C">
            <w:t>-0013</w:t>
          </w:r>
          <w:r>
            <w:t xml:space="preserve">                 </w:t>
          </w:r>
        </w:p>
      </w:tc>
      <w:tc>
        <w:tcPr>
          <w:tcW w:w="5395" w:type="dxa"/>
        </w:tcPr>
        <w:p w14:paraId="56817437" w14:textId="77777777" w:rsidR="008B664F" w:rsidRDefault="008B664F" w:rsidP="008B664F">
          <w:pPr>
            <w:pStyle w:val="Header"/>
            <w:jc w:val="right"/>
          </w:pPr>
          <w:r>
            <w:t>v1.0</w:t>
          </w:r>
        </w:p>
        <w:p w14:paraId="1E9DF4E0" w14:textId="411FEF9A" w:rsidR="009C772D" w:rsidRDefault="00EF27C7" w:rsidP="008B664F">
          <w:pPr>
            <w:pStyle w:val="Header"/>
            <w:jc w:val="right"/>
          </w:pPr>
          <w:fldSimple w:instr=" LASTSAVEDBY  \* MERGEFORMAT ">
            <w:r w:rsidR="005931F1">
              <w:rPr>
                <w:noProof/>
              </w:rPr>
              <w:t>Orr, Walker (NIH/NIAID) [F]</w:t>
            </w:r>
          </w:fldSimple>
        </w:p>
        <w:p w14:paraId="6D480877" w14:textId="2842D31B" w:rsidR="009C772D" w:rsidRDefault="00EF27C7" w:rsidP="008B664F">
          <w:pPr>
            <w:pStyle w:val="Header"/>
            <w:jc w:val="right"/>
          </w:pPr>
          <w:fldSimple w:instr=" SAVEDATE  \* MERGEFORMAT ">
            <w:r w:rsidR="00C1734C">
              <w:rPr>
                <w:noProof/>
              </w:rPr>
              <w:t>8/21/23 6:02:00 PM</w:t>
            </w:r>
          </w:fldSimple>
        </w:p>
      </w:tc>
    </w:tr>
  </w:tbl>
  <w:p w14:paraId="638780C2" w14:textId="548946EC" w:rsidR="009532DF" w:rsidRDefault="009532DF" w:rsidP="008B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0B90"/>
    <w:multiLevelType w:val="hybridMultilevel"/>
    <w:tmpl w:val="9AE8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32509"/>
    <w:multiLevelType w:val="hybridMultilevel"/>
    <w:tmpl w:val="3904A14E"/>
    <w:lvl w:ilvl="0" w:tplc="74544772">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10FCB"/>
    <w:multiLevelType w:val="hybridMultilevel"/>
    <w:tmpl w:val="A4E8BFF6"/>
    <w:lvl w:ilvl="0" w:tplc="DF3ECD9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096A28"/>
    <w:multiLevelType w:val="hybridMultilevel"/>
    <w:tmpl w:val="48FC3E44"/>
    <w:lvl w:ilvl="0" w:tplc="0A1ADC8A">
      <w:start w:val="1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44615"/>
    <w:multiLevelType w:val="hybridMultilevel"/>
    <w:tmpl w:val="60B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5078">
    <w:abstractNumId w:val="2"/>
  </w:num>
  <w:num w:numId="2" w16cid:durableId="627246495">
    <w:abstractNumId w:val="4"/>
  </w:num>
  <w:num w:numId="3" w16cid:durableId="1044251585">
    <w:abstractNumId w:val="0"/>
  </w:num>
  <w:num w:numId="4" w16cid:durableId="1459647415">
    <w:abstractNumId w:val="3"/>
  </w:num>
  <w:num w:numId="5" w16cid:durableId="156848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95"/>
    <w:rsid w:val="00087DB3"/>
    <w:rsid w:val="00101C28"/>
    <w:rsid w:val="001035E7"/>
    <w:rsid w:val="0015030A"/>
    <w:rsid w:val="00151552"/>
    <w:rsid w:val="00210A57"/>
    <w:rsid w:val="002344D6"/>
    <w:rsid w:val="00237E8B"/>
    <w:rsid w:val="002B28D0"/>
    <w:rsid w:val="002E3F6C"/>
    <w:rsid w:val="003242FB"/>
    <w:rsid w:val="00342C96"/>
    <w:rsid w:val="003761D8"/>
    <w:rsid w:val="00380427"/>
    <w:rsid w:val="003B3058"/>
    <w:rsid w:val="003E6CEB"/>
    <w:rsid w:val="00431FB8"/>
    <w:rsid w:val="004936D6"/>
    <w:rsid w:val="004A79B5"/>
    <w:rsid w:val="00514D32"/>
    <w:rsid w:val="00564733"/>
    <w:rsid w:val="005931F1"/>
    <w:rsid w:val="005C57E1"/>
    <w:rsid w:val="005F03CE"/>
    <w:rsid w:val="00633C51"/>
    <w:rsid w:val="006458AF"/>
    <w:rsid w:val="006B39BF"/>
    <w:rsid w:val="00712DA1"/>
    <w:rsid w:val="007A2846"/>
    <w:rsid w:val="007E276F"/>
    <w:rsid w:val="00840897"/>
    <w:rsid w:val="00844F22"/>
    <w:rsid w:val="00862BA9"/>
    <w:rsid w:val="00875F92"/>
    <w:rsid w:val="008B664F"/>
    <w:rsid w:val="008C458C"/>
    <w:rsid w:val="008D61BF"/>
    <w:rsid w:val="009377D9"/>
    <w:rsid w:val="009532DF"/>
    <w:rsid w:val="00985519"/>
    <w:rsid w:val="009C772D"/>
    <w:rsid w:val="00A80797"/>
    <w:rsid w:val="00AB6CEE"/>
    <w:rsid w:val="00B66F93"/>
    <w:rsid w:val="00B72898"/>
    <w:rsid w:val="00B77EE0"/>
    <w:rsid w:val="00B9597D"/>
    <w:rsid w:val="00BE19D7"/>
    <w:rsid w:val="00BF1838"/>
    <w:rsid w:val="00C1734C"/>
    <w:rsid w:val="00C26BF7"/>
    <w:rsid w:val="00C30F2D"/>
    <w:rsid w:val="00C33AD5"/>
    <w:rsid w:val="00CC4E95"/>
    <w:rsid w:val="00CE3E9C"/>
    <w:rsid w:val="00CE65A6"/>
    <w:rsid w:val="00D7754C"/>
    <w:rsid w:val="00DA095C"/>
    <w:rsid w:val="00DF4B33"/>
    <w:rsid w:val="00E632C8"/>
    <w:rsid w:val="00E7472B"/>
    <w:rsid w:val="00EF27C7"/>
    <w:rsid w:val="00F15770"/>
    <w:rsid w:val="00F35C54"/>
    <w:rsid w:val="00F3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195A"/>
  <w15:chartTrackingRefBased/>
  <w15:docId w15:val="{CB6B39B6-EA37-F443-BC50-BCAA1A8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95"/>
    <w:pPr>
      <w:ind w:left="720"/>
      <w:contextualSpacing/>
    </w:pPr>
  </w:style>
  <w:style w:type="table" w:styleId="TableGrid">
    <w:name w:val="Table Grid"/>
    <w:basedOn w:val="TableNormal"/>
    <w:uiPriority w:val="39"/>
    <w:rsid w:val="008D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96"/>
    <w:pPr>
      <w:tabs>
        <w:tab w:val="center" w:pos="4680"/>
        <w:tab w:val="right" w:pos="9360"/>
      </w:tabs>
    </w:pPr>
  </w:style>
  <w:style w:type="character" w:customStyle="1" w:styleId="HeaderChar">
    <w:name w:val="Header Char"/>
    <w:basedOn w:val="DefaultParagraphFont"/>
    <w:link w:val="Header"/>
    <w:uiPriority w:val="99"/>
    <w:rsid w:val="00342C96"/>
  </w:style>
  <w:style w:type="paragraph" w:styleId="Footer">
    <w:name w:val="footer"/>
    <w:basedOn w:val="Normal"/>
    <w:link w:val="FooterChar"/>
    <w:uiPriority w:val="99"/>
    <w:unhideWhenUsed/>
    <w:rsid w:val="00342C96"/>
    <w:pPr>
      <w:tabs>
        <w:tab w:val="center" w:pos="4680"/>
        <w:tab w:val="right" w:pos="9360"/>
      </w:tabs>
    </w:pPr>
  </w:style>
  <w:style w:type="character" w:customStyle="1" w:styleId="FooterChar">
    <w:name w:val="Footer Char"/>
    <w:basedOn w:val="DefaultParagraphFont"/>
    <w:link w:val="Footer"/>
    <w:uiPriority w:val="99"/>
    <w:rsid w:val="00342C96"/>
  </w:style>
  <w:style w:type="character" w:styleId="PageNumber">
    <w:name w:val="page number"/>
    <w:basedOn w:val="DefaultParagraphFont"/>
    <w:uiPriority w:val="99"/>
    <w:semiHidden/>
    <w:unhideWhenUsed/>
    <w:rsid w:val="00712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29</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Walker (NIH/NIAID) [F]</dc:creator>
  <cp:keywords/>
  <dc:description/>
  <cp:lastModifiedBy>Orr, Walker (NIH/NIAID) [F]</cp:lastModifiedBy>
  <cp:revision>39</cp:revision>
  <cp:lastPrinted>2023-08-21T16:18:00Z</cp:lastPrinted>
  <dcterms:created xsi:type="dcterms:W3CDTF">2023-08-21T16:01:00Z</dcterms:created>
  <dcterms:modified xsi:type="dcterms:W3CDTF">2023-11-30T19:22:00Z</dcterms:modified>
</cp:coreProperties>
</file>