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DEFB" w14:textId="220BBA20" w:rsidR="008032AE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EVD68 Production using 293T cells</w:t>
      </w:r>
    </w:p>
    <w:p w14:paraId="31D0E188" w14:textId="01BC3AF8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Purpose: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To provide a standardized method for </w:t>
      </w:r>
      <w:r w:rsidR="00BD3B70" w:rsidRPr="002263BF">
        <w:rPr>
          <w:rFonts w:ascii="Helvetica" w:eastAsia="Times New Roman" w:hAnsi="Helvetica" w:cs="Times New Roman"/>
          <w:kern w:val="0"/>
          <w14:ligatures w14:val="none"/>
        </w:rPr>
        <w:t>production of recombinant EVD68 with high rescue efficiency. Protocol is based on a preprint by the Freeman lab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05AE815" w14:textId="5B6DDB38" w:rsidR="00BD3B70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Preprint: </w:t>
      </w:r>
      <w:r w:rsidRPr="002263BF"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  <w:t>https://www.biorxiv.org/content/10.1101/2024.12.20.629498v1.full.pdf</w:t>
      </w:r>
    </w:p>
    <w:p w14:paraId="3568E78A" w14:textId="77777777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Materials:</w:t>
      </w:r>
    </w:p>
    <w:p w14:paraId="759C64B4" w14:textId="306FF363" w:rsidR="00BD3B70" w:rsidRPr="002263BF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EVD68 molecular clone with a T7 promoter. ~227 ng per reaction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in 6 well plate.</w:t>
      </w:r>
    </w:p>
    <w:p w14:paraId="148762E7" w14:textId="1275133E" w:rsidR="008032AE" w:rsidRPr="002263BF" w:rsidRDefault="00BD3B70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Note: Trial experiment </w:t>
      </w:r>
      <w:r w:rsidR="001017F5" w:rsidRPr="002263BF">
        <w:rPr>
          <w:rFonts w:ascii="Helvetica" w:eastAsia="Times New Roman" w:hAnsi="Helvetica" w:cs="Times New Roman"/>
          <w:kern w:val="0"/>
          <w14:ligatures w14:val="none"/>
        </w:rPr>
        <w:t xml:space="preserve">described here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was performed with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rUSA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>/IL/2014-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18952 but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should work with all molecular clones of EVD68 even Fermon according to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the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preprint.</w:t>
      </w:r>
    </w:p>
    <w:p w14:paraId="6C7565A4" w14:textId="51D8E9D7" w:rsidR="00BD3B70" w:rsidRPr="002263BF" w:rsidRDefault="00BD3B70" w:rsidP="002472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T7opt in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pCAGGS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(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Addgene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Plasmid #65974)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: ~2273 ng per reaction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in 6 well plate.</w:t>
      </w:r>
    </w:p>
    <w:p w14:paraId="760A44F1" w14:textId="0D731EFD" w:rsidR="00BD3B70" w:rsidRPr="002263BF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293T cells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 (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CRL-3216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)</w:t>
      </w:r>
    </w:p>
    <w:p w14:paraId="63A3AB2E" w14:textId="196362C6" w:rsidR="00BD3B70" w:rsidRPr="002263BF" w:rsidRDefault="00BD3B70" w:rsidP="0024723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6 well plate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57C91EE9" w14:textId="77777777" w:rsidR="00467445" w:rsidRPr="002263BF" w:rsidRDefault="00BD3B70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DMEM growth media (#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1965092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) supplemented with 10% </w:t>
      </w:r>
      <w:r w:rsidR="001017F5" w:rsidRPr="002263BF">
        <w:rPr>
          <w:rFonts w:ascii="Helvetica" w:eastAsia="Times New Roman" w:hAnsi="Helvetica" w:cs="Times New Roman"/>
          <w:kern w:val="0"/>
          <w14:ligatures w14:val="none"/>
        </w:rPr>
        <w:t>Fetal Calf Serum (FCS)</w:t>
      </w:r>
      <w:r w:rsidR="001017F5" w:rsidRPr="002263BF">
        <w:rPr>
          <w:rFonts w:ascii="Helvetica" w:eastAsia="Times New Roman" w:hAnsi="Helvetica" w:cs="Times New Roman"/>
          <w:kern w:val="0"/>
          <w14:ligatures w14:val="none"/>
        </w:rPr>
        <w:t xml:space="preserve"> and 1% Pen/Strep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240359C8" w14:textId="77777777" w:rsidR="00467445" w:rsidRPr="002263BF" w:rsidRDefault="00467445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Opti-MEM™ I Reduced Serum Medium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(#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31985062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)</w:t>
      </w:r>
    </w:p>
    <w:p w14:paraId="43C574BC" w14:textId="67ECE482" w:rsidR="00467445" w:rsidRPr="002263BF" w:rsidRDefault="00467445" w:rsidP="0024723F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Transit-LT1 transfection reagent.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(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MIR 2300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)</w:t>
      </w:r>
    </w:p>
    <w:p w14:paraId="1FB87A62" w14:textId="77777777" w:rsidR="00467445" w:rsidRPr="002263BF" w:rsidRDefault="00467445" w:rsidP="0024723F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Note: Trial experiment described here was performed with 6 well plate but could theoretically be scaled up. Transit-LT1 protocol: </w:t>
      </w:r>
    </w:p>
    <w:p w14:paraId="033BCB1C" w14:textId="77777777" w:rsidR="00467445" w:rsidRPr="002263BF" w:rsidRDefault="00467445" w:rsidP="0024723F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:u w:val="single"/>
          <w14:ligatures w14:val="none"/>
        </w:rPr>
        <w:t>https://tools.mirusbio.com/assets/protocols/ml001_transit_lt1_transfection_reagent.pdf</w:t>
      </w:r>
    </w:p>
    <w:p w14:paraId="54280E46" w14:textId="77777777" w:rsidR="00467445" w:rsidRPr="002263BF" w:rsidRDefault="0046744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5E0FDA6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BCFDFC0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197B2114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4BB7A4AE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216E2F5D" w14:textId="77777777" w:rsidR="001017F5" w:rsidRPr="002263BF" w:rsidRDefault="001017F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53218C2F" w14:textId="77777777" w:rsidR="00467445" w:rsidRPr="002263BF" w:rsidRDefault="00467445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319203EB" w14:textId="26E5A617" w:rsidR="008032AE" w:rsidRPr="002263BF" w:rsidRDefault="008032AE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Procedure:</w:t>
      </w:r>
    </w:p>
    <w:p w14:paraId="3E61F6C1" w14:textId="77777777" w:rsidR="00BD3B70" w:rsidRPr="00BD3B70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Cell Culture:</w:t>
      </w:r>
    </w:p>
    <w:p w14:paraId="4F440E4C" w14:textId="48CE1E82" w:rsidR="00BD3B70" w:rsidRPr="00BD3B70" w:rsidRDefault="00BD3B70" w:rsidP="002472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Plate 293T cells: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Seed 1×10</w:t>
      </w:r>
      <w:r w:rsidRPr="00BD3B70">
        <w:rPr>
          <w:rFonts w:ascii="Helvetica" w:eastAsia="Times New Roman" w:hAnsi="Helvetica" w:cs="Times New Roman"/>
          <w:kern w:val="0"/>
          <w:vertAlign w:val="superscript"/>
          <w14:ligatures w14:val="none"/>
        </w:rPr>
        <w:t>6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293T cells in a 6-well plate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containing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 xml:space="preserve">2.5 mL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>growth medium supplemented with 10% Fetal Calf Serum (FCS)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 and 1% Pen/Strep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0E55EB1" w14:textId="77777777" w:rsidR="00BD3B70" w:rsidRPr="00BD3B70" w:rsidRDefault="00BD3B70" w:rsidP="0024723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Incubate: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Culture the cells at 37°C with 5% CO₂ for 24 hours to allow them to adhere and reach approximately 70-80% confluency.</w:t>
      </w:r>
    </w:p>
    <w:p w14:paraId="7A6E610C" w14:textId="77777777" w:rsidR="00BD3B70" w:rsidRPr="00BD3B70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Transfection:</w:t>
      </w:r>
    </w:p>
    <w:p w14:paraId="59EDEF46" w14:textId="73ECBA6A" w:rsidR="00467445" w:rsidRPr="002263BF" w:rsidRDefault="00BD3B70" w:rsidP="0024723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Prepare DNA complexes (for each condition):</w:t>
      </w:r>
    </w:p>
    <w:p w14:paraId="1E59BEBA" w14:textId="77C58716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Condition 1 (T7</w:t>
      </w:r>
      <w:r w:rsidRPr="00BD3B70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 xml:space="preserve">optm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only):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73F6B238" w14:textId="785D8EE9" w:rsidR="00BD3B70" w:rsidRPr="00BD3B70" w:rsidRDefault="00BD3B70" w:rsidP="0024723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Dilute 2.5 µg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="002263BF">
        <w:rPr>
          <w:rFonts w:ascii="Helvetica" w:eastAsia="Times New Roman" w:hAnsi="Helvetica" w:cs="Times New Roman"/>
          <w:kern w:val="0"/>
          <w:vertAlign w:val="subscript"/>
          <w14:ligatures w14:val="none"/>
        </w:rPr>
        <w:t>ized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plasmid in 250 µL of OPTIMEM Serum-Free Medium.</w:t>
      </w:r>
    </w:p>
    <w:p w14:paraId="5A200794" w14:textId="6CFBE4B4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Condition 2 (T7</w:t>
      </w:r>
      <w:r w:rsidRPr="00BD3B70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>opt</w:t>
      </w:r>
      <w:r w:rsidR="002263BF">
        <w:rPr>
          <w:rFonts w:ascii="Helvetica" w:eastAsia="Times New Roman" w:hAnsi="Helvetica" w:cs="Times New Roman"/>
          <w:b/>
          <w:bCs/>
          <w:kern w:val="0"/>
          <w:vertAlign w:val="subscript"/>
          <w14:ligatures w14:val="none"/>
        </w:rPr>
        <w:t>m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+ EVD68</w:t>
      </w:r>
      <w:r w:rsid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molecular clone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19CF8E90" w14:textId="20A666FD" w:rsidR="00BD3B70" w:rsidRPr="00BD3B70" w:rsidRDefault="00BD3B70" w:rsidP="0024723F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Dilute 2.27 µg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plasmid and 227 ng of EVD68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molecular clone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(10:1 ratio of T7</w:t>
      </w:r>
      <w:r w:rsidRPr="00BD3B70">
        <w:rPr>
          <w:rFonts w:ascii="Helvetica" w:eastAsia="Times New Roman" w:hAnsi="Helvetica" w:cs="Times New Roman"/>
          <w:kern w:val="0"/>
          <w:vertAlign w:val="subscript"/>
          <w14:ligatures w14:val="none"/>
        </w:rPr>
        <w:t>optm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to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Molecular Clone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>) in 250 µL of OPTIMEM Serum-Free Medium.</w:t>
      </w:r>
    </w:p>
    <w:p w14:paraId="4A9CDCF7" w14:textId="4F15E39D" w:rsidR="00BD3B70" w:rsidRPr="00BD3B70" w:rsidRDefault="00BD3B70" w:rsidP="0024723F">
      <w:pPr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Note: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Adjust DNA amounts and OPTIMEM volume proportionally for different culture vessel sizes</w:t>
      </w:r>
    </w:p>
    <w:p w14:paraId="7ED5C179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Add Transfection Reagent:</w:t>
      </w:r>
    </w:p>
    <w:p w14:paraId="696C45AD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For each DNA dilution prepared in step 1, add 7.5 µL of TransitLT1 transfection reagent.</w:t>
      </w:r>
    </w:p>
    <w:p w14:paraId="6CF8658D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Incubate DNA-TransitLT1 Complexes:</w:t>
      </w:r>
    </w:p>
    <w:p w14:paraId="105CC10B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Mix the DNA-TransitLT1 solutions gently by pipetting up and down.</w:t>
      </w:r>
    </w:p>
    <w:p w14:paraId="51668F59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Incubate the mixtures at room temperature for 30 minutes to allow the formation of transfection complexes.</w:t>
      </w:r>
    </w:p>
    <w:p w14:paraId="669626B1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Add DNA-Lipid Complexes to Cells:</w:t>
      </w:r>
    </w:p>
    <w:p w14:paraId="29573A94" w14:textId="7C12DA39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After the 30-minute incubation, add the DNA-TransitLT1 complexes dropwise to the 293T cells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4ADD04FD" w14:textId="77777777" w:rsidR="00BD3B70" w:rsidRPr="00BD3B70" w:rsidRDefault="00BD3B70" w:rsidP="002472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Incubation for Virus Rescue:</w:t>
      </w:r>
    </w:p>
    <w:p w14:paraId="1C1543F7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Incubate the transfected cells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until cytopathic effect (CPE) is observed, typically within 3-4 days.</w:t>
      </w:r>
    </w:p>
    <w:p w14:paraId="76DD1D57" w14:textId="77777777" w:rsidR="00BD3B70" w:rsidRPr="00BD3B70" w:rsidRDefault="00BD3B70" w:rsidP="0024723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kern w:val="0"/>
          <w14:ligatures w14:val="none"/>
        </w:rPr>
        <w:t>Monitor the cells daily for signs of CPE, such as cell rounding, detachment, and lysis.</w:t>
      </w:r>
    </w:p>
    <w:p w14:paraId="700947CB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3300574F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4E1E0851" w14:textId="77777777" w:rsidR="00427A92" w:rsidRPr="002263BF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</w:p>
    <w:p w14:paraId="1BBB7ECE" w14:textId="2F22337D" w:rsidR="00BD3B70" w:rsidRPr="002263BF" w:rsidRDefault="00BD3B70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bCs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lastRenderedPageBreak/>
        <w:t>Post-Transfection:</w:t>
      </w:r>
    </w:p>
    <w:p w14:paraId="24A2F812" w14:textId="6F94E174" w:rsidR="00427A92" w:rsidRPr="00BD3B70" w:rsidRDefault="00427A92" w:rsidP="0024723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Important Note: RD cells (preferably Andino’s)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are the best for virus passaging after virus production using 293T cells.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02DF035D" w14:textId="5B239BF0" w:rsidR="00467445" w:rsidRPr="002263BF" w:rsidRDefault="00BD3B70" w:rsidP="0024723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Harvest Supernatant (if CPE is observed):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Once significant CPE is visible,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perform two freeze-thaw cycles of the 6 well plate.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C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ollect the 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 xml:space="preserve">media and perform centrifugation at 2000x g for 5 minutes. Collect the supernatant for further </w:t>
      </w:r>
      <w:r w:rsidR="003C57E1">
        <w:rPr>
          <w:rFonts w:ascii="Helvetica" w:eastAsia="Times New Roman" w:hAnsi="Helvetica" w:cs="Times New Roman"/>
          <w:kern w:val="0"/>
          <w14:ligatures w14:val="none"/>
        </w:rPr>
        <w:t>analysis</w:t>
      </w:r>
      <w:r w:rsidR="00467445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6B3BECC" w14:textId="31FA5085" w:rsidR="0024723F" w:rsidRPr="002263BF" w:rsidRDefault="00467445" w:rsidP="0024723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Virus titratio</w:t>
      </w:r>
      <w:r w:rsidR="003C57E1">
        <w:rPr>
          <w:rFonts w:ascii="Helvetica" w:eastAsia="Times New Roman" w:hAnsi="Helvetica" w:cs="Times New Roman"/>
          <w:b/>
          <w:bCs/>
          <w:kern w:val="0"/>
          <w14:ligatures w14:val="none"/>
        </w:rPr>
        <w:t>n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Perform titration </w:t>
      </w:r>
      <w:r w:rsidR="0024723F" w:rsidRPr="002263BF">
        <w:rPr>
          <w:rFonts w:ascii="Helvetica" w:eastAsia="Times New Roman" w:hAnsi="Helvetica" w:cs="Times New Roman"/>
          <w:kern w:val="0"/>
          <w14:ligatures w14:val="none"/>
        </w:rPr>
        <w:t xml:space="preserve">(TCID50)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using RD cells </w:t>
      </w:r>
      <w:r w:rsidRPr="00BD3B70">
        <w:rPr>
          <w:rFonts w:ascii="Helvetica" w:eastAsia="Times New Roman" w:hAnsi="Helvetica" w:cs="Times New Roman"/>
          <w:kern w:val="0"/>
          <w14:ligatures w14:val="none"/>
        </w:rPr>
        <w:t xml:space="preserve">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="0024723F" w:rsidRPr="002263BF">
        <w:rPr>
          <w:rFonts w:ascii="Helvetica" w:eastAsia="Times New Roman" w:hAnsi="Helvetica" w:cs="Times New Roman"/>
          <w:kern w:val="0"/>
          <w14:ligatures w14:val="none"/>
        </w:rPr>
        <w:t>.</w:t>
      </w:r>
      <w:r w:rsidR="0024723F"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</w:p>
    <w:p w14:paraId="473F86C6" w14:textId="3546134C" w:rsidR="00E97410" w:rsidRPr="002263BF" w:rsidRDefault="0024723F" w:rsidP="00AE61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hAnsi="Helvetica"/>
        </w:rPr>
      </w:pP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V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irus growth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: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Perform passaging of passage 0 stock using RD cells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at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33°C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. MOI 1 for 24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hrs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or MOI 0.01 for 72 h produces the best titers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according to the preprint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. P0 stock is added to cells at low inoculum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(~400ul)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and cells are rocked at room temperature for 1 hour to adsorb virus.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After 1 </w:t>
      </w:r>
      <w:proofErr w:type="spellStart"/>
      <w:r w:rsidRPr="002263BF">
        <w:rPr>
          <w:rFonts w:ascii="Helvetica" w:eastAsia="Times New Roman" w:hAnsi="Helvetica" w:cs="Times New Roman"/>
          <w:kern w:val="0"/>
          <w14:ligatures w14:val="none"/>
        </w:rPr>
        <w:t>hr</w:t>
      </w:r>
      <w:proofErr w:type="spellEnd"/>
      <w:r w:rsidRPr="002263BF">
        <w:rPr>
          <w:rFonts w:ascii="Helvetica" w:eastAsia="Times New Roman" w:hAnsi="Helvetica" w:cs="Times New Roman"/>
          <w:kern w:val="0"/>
          <w14:ligatures w14:val="none"/>
        </w:rPr>
        <w:t>, c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ell growth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media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is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 replenishe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 xml:space="preserve">d (~2.1mL). </w:t>
      </w:r>
    </w:p>
    <w:p w14:paraId="465CE019" w14:textId="184A2DC6" w:rsidR="0024723F" w:rsidRDefault="0024723F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2263BF">
        <w:rPr>
          <w:rFonts w:ascii="Helvetica" w:eastAsia="Times New Roman" w:hAnsi="Helvetica" w:cs="Times New Roman"/>
          <w:kern w:val="0"/>
          <w14:ligatures w14:val="none"/>
        </w:rPr>
        <w:t>Note:</w:t>
      </w:r>
      <w:r w:rsidRPr="002263BF">
        <w:rPr>
          <w:rFonts w:ascii="Helvetica" w:hAnsi="Helvetica"/>
        </w:rPr>
        <w:t xml:space="preserve"> In preprint, they remove </w:t>
      </w:r>
      <w:r w:rsidR="003C57E1" w:rsidRPr="002263BF">
        <w:rPr>
          <w:rFonts w:ascii="Helvetica" w:hAnsi="Helvetica"/>
        </w:rPr>
        <w:t>inoculum and</w:t>
      </w:r>
      <w:r w:rsidRPr="002263BF">
        <w:rPr>
          <w:rFonts w:ascii="Helvetica" w:hAnsi="Helvetica"/>
        </w:rPr>
        <w:t xml:space="preserve"> replenish media. Virus adsorption can be carried out at room temperature or potentially at 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3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>7</w:t>
      </w:r>
      <w:r w:rsidRPr="00BD3B70">
        <w:rPr>
          <w:rFonts w:ascii="Helvetica" w:eastAsia="Times New Roman" w:hAnsi="Helvetica" w:cs="Times New Roman"/>
          <w:b/>
          <w:bCs/>
          <w:kern w:val="0"/>
          <w14:ligatures w14:val="none"/>
        </w:rPr>
        <w:t>°C</w:t>
      </w:r>
      <w:r w:rsidRPr="002263BF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2263BF">
        <w:rPr>
          <w:rFonts w:ascii="Helvetica" w:eastAsia="Times New Roman" w:hAnsi="Helvetica" w:cs="Times New Roman"/>
          <w:kern w:val="0"/>
          <w14:ligatures w14:val="none"/>
        </w:rPr>
        <w:t>(according to Adam’s protocol).</w:t>
      </w:r>
    </w:p>
    <w:p w14:paraId="5A631F99" w14:textId="20919404" w:rsidR="003C57E1" w:rsidRPr="003C57E1" w:rsidRDefault="003C57E1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kern w:val="0"/>
          <w14:ligatures w14:val="none"/>
        </w:rPr>
      </w:pPr>
      <w:r w:rsidRPr="003C57E1">
        <w:rPr>
          <w:rFonts w:ascii="Helvetica" w:eastAsia="Times New Roman" w:hAnsi="Helvetica" w:cs="Times New Roman"/>
          <w:b/>
          <w:bCs/>
          <w:kern w:val="0"/>
          <w14:ligatures w14:val="none"/>
        </w:rPr>
        <w:t>Preliminary results:</w:t>
      </w:r>
      <w:r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I was able to obtain </w:t>
      </w:r>
      <w:r w:rsidR="0037172B">
        <w:rPr>
          <w:rFonts w:ascii="Helvetica" w:eastAsia="Times New Roman" w:hAnsi="Helvetica" w:cs="Times New Roman"/>
          <w:kern w:val="0"/>
          <w14:ligatures w14:val="none"/>
        </w:rPr>
        <w:t>for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passage 0</w:t>
      </w:r>
      <w:r w:rsidR="0037172B">
        <w:rPr>
          <w:rFonts w:ascii="Helvetica" w:eastAsia="Times New Roman" w:hAnsi="Helvetica" w:cs="Times New Roman"/>
          <w:kern w:val="0"/>
          <w14:ligatures w14:val="none"/>
        </w:rPr>
        <w:t xml:space="preserve"> stocks</w:t>
      </w:r>
      <w:r>
        <w:rPr>
          <w:rFonts w:ascii="Helvetica" w:eastAsia="Times New Roman" w:hAnsi="Helvetica" w:cs="Times New Roman"/>
          <w:kern w:val="0"/>
          <w14:ligatures w14:val="none"/>
        </w:rPr>
        <w:t>: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 1</w:t>
      </w:r>
      <w:r>
        <w:rPr>
          <w:rFonts w:ascii="Helvetica" w:eastAsia="Times New Roman" w:hAnsi="Helvetica" w:cs="Times New Roman"/>
          <w:kern w:val="0"/>
          <w14:ligatures w14:val="none"/>
        </w:rPr>
        <w:t>0</w:t>
      </w:r>
      <w:r w:rsidRPr="003C57E1">
        <w:rPr>
          <w:rFonts w:ascii="Helvetica" w:eastAsia="Times New Roman" w:hAnsi="Helvetica" w:cs="Times New Roman"/>
          <w:kern w:val="0"/>
          <w:vertAlign w:val="superscript"/>
          <w14:ligatures w14:val="none"/>
        </w:rPr>
        <w:t>6</w:t>
      </w:r>
      <w:r w:rsidRPr="003C57E1">
        <w:rPr>
          <w:rFonts w:ascii="Helvetica" w:eastAsia="Times New Roman" w:hAnsi="Helvetica" w:cs="Times New Roman"/>
          <w:kern w:val="0"/>
          <w14:ligatures w14:val="none"/>
        </w:rPr>
        <w:t xml:space="preserve"> TCID50/mL using this protocol with the EVD68 18952 molecular clone.</w:t>
      </w:r>
    </w:p>
    <w:p w14:paraId="286B1B81" w14:textId="40FF9DB4" w:rsidR="003C57E1" w:rsidRPr="003C57E1" w:rsidRDefault="003C57E1" w:rsidP="0024723F">
      <w:pPr>
        <w:spacing w:before="100" w:beforeAutospacing="1" w:after="100" w:afterAutospacing="1" w:line="240" w:lineRule="auto"/>
        <w:ind w:left="720"/>
        <w:jc w:val="both"/>
        <w:rPr>
          <w:rFonts w:ascii="Helvetica" w:hAnsi="Helvetica"/>
        </w:rPr>
      </w:pPr>
    </w:p>
    <w:sectPr w:rsidR="003C57E1" w:rsidRPr="003C5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E8988" w14:textId="77777777" w:rsidR="0003159F" w:rsidRDefault="0003159F" w:rsidP="00C158E3">
      <w:pPr>
        <w:spacing w:after="0" w:line="240" w:lineRule="auto"/>
      </w:pPr>
      <w:r>
        <w:separator/>
      </w:r>
    </w:p>
  </w:endnote>
  <w:endnote w:type="continuationSeparator" w:id="0">
    <w:p w14:paraId="2E005B7F" w14:textId="77777777" w:rsidR="0003159F" w:rsidRDefault="0003159F" w:rsidP="00C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320BB" w14:textId="77777777" w:rsidR="0003159F" w:rsidRDefault="0003159F" w:rsidP="00C158E3">
      <w:pPr>
        <w:spacing w:after="0" w:line="240" w:lineRule="auto"/>
      </w:pPr>
      <w:r>
        <w:separator/>
      </w:r>
    </w:p>
  </w:footnote>
  <w:footnote w:type="continuationSeparator" w:id="0">
    <w:p w14:paraId="09EE6FDE" w14:textId="77777777" w:rsidR="0003159F" w:rsidRDefault="0003159F" w:rsidP="00C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1"/>
      <w:gridCol w:w="4639"/>
    </w:tblGrid>
    <w:tr w:rsidR="00C158E3" w14:paraId="5917AACB" w14:textId="77777777" w:rsidTr="0040562B">
      <w:tc>
        <w:tcPr>
          <w:tcW w:w="5395" w:type="dxa"/>
        </w:tcPr>
        <w:p w14:paraId="5208F25A" w14:textId="31CDB615" w:rsidR="00C158E3" w:rsidRDefault="00C158E3" w:rsidP="00C158E3">
          <w:pPr>
            <w:pStyle w:val="Header"/>
          </w:pPr>
          <w:r>
            <w:t>SOP #WB-002</w:t>
          </w:r>
          <w:r w:rsidR="00BD3B70">
            <w:t>8</w:t>
          </w:r>
          <w:r>
            <w:t xml:space="preserve">  </w:t>
          </w:r>
        </w:p>
      </w:tc>
      <w:tc>
        <w:tcPr>
          <w:tcW w:w="5395" w:type="dxa"/>
        </w:tcPr>
        <w:p w14:paraId="6B167F1F" w14:textId="673DD83F" w:rsidR="00C158E3" w:rsidRDefault="00C158E3" w:rsidP="00C158E3">
          <w:pPr>
            <w:pStyle w:val="Header"/>
            <w:jc w:val="right"/>
          </w:pPr>
        </w:p>
      </w:tc>
    </w:tr>
  </w:tbl>
  <w:p w14:paraId="5B8C5990" w14:textId="77777777" w:rsidR="00C158E3" w:rsidRDefault="00C1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0C29"/>
    <w:multiLevelType w:val="multilevel"/>
    <w:tmpl w:val="51C2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A2042"/>
    <w:multiLevelType w:val="multilevel"/>
    <w:tmpl w:val="73F0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789"/>
    <w:multiLevelType w:val="multilevel"/>
    <w:tmpl w:val="ACB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80F6C"/>
    <w:multiLevelType w:val="multilevel"/>
    <w:tmpl w:val="A424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83680"/>
    <w:multiLevelType w:val="multilevel"/>
    <w:tmpl w:val="47306FB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267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461768849">
    <w:abstractNumId w:val="2"/>
  </w:num>
  <w:num w:numId="2" w16cid:durableId="461188647">
    <w:abstractNumId w:val="5"/>
  </w:num>
  <w:num w:numId="3" w16cid:durableId="85613272">
    <w:abstractNumId w:val="4"/>
  </w:num>
  <w:num w:numId="4" w16cid:durableId="785200319">
    <w:abstractNumId w:val="0"/>
  </w:num>
  <w:num w:numId="5" w16cid:durableId="1294482432">
    <w:abstractNumId w:val="3"/>
  </w:num>
  <w:num w:numId="6" w16cid:durableId="31668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E"/>
    <w:rsid w:val="00030375"/>
    <w:rsid w:val="0003159F"/>
    <w:rsid w:val="0005745F"/>
    <w:rsid w:val="001017F5"/>
    <w:rsid w:val="002263BF"/>
    <w:rsid w:val="0024723F"/>
    <w:rsid w:val="00255869"/>
    <w:rsid w:val="0037172B"/>
    <w:rsid w:val="003C57E1"/>
    <w:rsid w:val="00427A92"/>
    <w:rsid w:val="00467445"/>
    <w:rsid w:val="00497DF8"/>
    <w:rsid w:val="005E0C45"/>
    <w:rsid w:val="00735399"/>
    <w:rsid w:val="007B62B8"/>
    <w:rsid w:val="008032AE"/>
    <w:rsid w:val="009F091D"/>
    <w:rsid w:val="00B90F55"/>
    <w:rsid w:val="00BD3B70"/>
    <w:rsid w:val="00C158E3"/>
    <w:rsid w:val="00E247B3"/>
    <w:rsid w:val="00E97410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B9E0"/>
  <w15:chartTrackingRefBased/>
  <w15:docId w15:val="{57A050EC-84A9-AB46-9BFA-232A2E7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2AE"/>
    <w:rPr>
      <w:b/>
      <w:bCs/>
    </w:rPr>
  </w:style>
  <w:style w:type="numbering" w:customStyle="1" w:styleId="CurrentList1">
    <w:name w:val="Current List1"/>
    <w:uiPriority w:val="99"/>
    <w:rsid w:val="008032AE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E3"/>
  </w:style>
  <w:style w:type="paragraph" w:styleId="Footer">
    <w:name w:val="footer"/>
    <w:basedOn w:val="Normal"/>
    <w:link w:val="Foot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E3"/>
  </w:style>
  <w:style w:type="table" w:styleId="TableGrid">
    <w:name w:val="Table Grid"/>
    <w:basedOn w:val="TableNormal"/>
    <w:uiPriority w:val="39"/>
    <w:rsid w:val="00C15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BD3B70"/>
  </w:style>
  <w:style w:type="character" w:customStyle="1" w:styleId="mbin">
    <w:name w:val="mbin"/>
    <w:basedOn w:val="DefaultParagraphFont"/>
    <w:rsid w:val="00BD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Bakhache, William (NIH/NIAID) [F]</cp:lastModifiedBy>
  <cp:revision>12</cp:revision>
  <dcterms:created xsi:type="dcterms:W3CDTF">2025-04-16T13:47:00Z</dcterms:created>
  <dcterms:modified xsi:type="dcterms:W3CDTF">2025-05-27T21:46:00Z</dcterms:modified>
</cp:coreProperties>
</file>