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43F4" w14:textId="08BCCA30" w:rsidR="009D23B1" w:rsidRPr="00957FA0" w:rsidRDefault="007239B3" w:rsidP="00957FA0">
      <w:pPr>
        <w:jc w:val="center"/>
        <w:rPr>
          <w:rFonts w:ascii="Helvetica" w:hAnsi="Helvetica" w:cs="Times New Roman"/>
          <w:b/>
          <w:bCs/>
          <w:sz w:val="32"/>
          <w:szCs w:val="32"/>
        </w:rPr>
      </w:pPr>
      <w:r w:rsidRPr="00957FA0">
        <w:rPr>
          <w:rFonts w:ascii="Helvetica" w:hAnsi="Helvetica" w:cs="Times New Roman"/>
          <w:b/>
          <w:bCs/>
          <w:sz w:val="32"/>
          <w:szCs w:val="32"/>
        </w:rPr>
        <w:t>Inverse PCR DIMPLE</w:t>
      </w:r>
      <w:r w:rsidR="00042F5C" w:rsidRPr="00957FA0">
        <w:rPr>
          <w:rFonts w:ascii="Helvetica" w:hAnsi="Helvetica" w:cs="Times New Roman"/>
          <w:b/>
          <w:bCs/>
          <w:sz w:val="32"/>
          <w:szCs w:val="32"/>
        </w:rPr>
        <w:t>/SPINE pipeline</w:t>
      </w:r>
      <w:r w:rsidRPr="00957FA0">
        <w:rPr>
          <w:rFonts w:ascii="Helvetica" w:hAnsi="Helvetica" w:cs="Times New Roman"/>
          <w:b/>
          <w:bCs/>
          <w:sz w:val="32"/>
          <w:szCs w:val="32"/>
        </w:rPr>
        <w:t>:</w:t>
      </w:r>
    </w:p>
    <w:p w14:paraId="005438D9" w14:textId="77777777" w:rsidR="007239B3" w:rsidRPr="00957FA0" w:rsidRDefault="007239B3">
      <w:pPr>
        <w:rPr>
          <w:rFonts w:ascii="Helvetica" w:hAnsi="Helvetica" w:cs="Times New Roman"/>
        </w:rPr>
      </w:pPr>
    </w:p>
    <w:p w14:paraId="66751DA5" w14:textId="77777777" w:rsidR="007239B3" w:rsidRPr="00957FA0" w:rsidRDefault="007239B3">
      <w:pPr>
        <w:rPr>
          <w:rFonts w:ascii="Helvetica" w:hAnsi="Helvetica" w:cs="Times New Roman"/>
        </w:rPr>
      </w:pPr>
    </w:p>
    <w:p w14:paraId="1A10B306" w14:textId="48D8FF82" w:rsidR="007239B3" w:rsidRPr="00957FA0" w:rsidRDefault="007239B3">
      <w:p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Template</w:t>
      </w:r>
      <w:r w:rsidR="00042F5C" w:rsidRPr="00957FA0">
        <w:rPr>
          <w:rFonts w:ascii="Helvetica" w:hAnsi="Helvetica" w:cs="Times New Roman"/>
        </w:rPr>
        <w:t xml:space="preserve"> used</w:t>
      </w:r>
      <w:r w:rsidRPr="00957FA0">
        <w:rPr>
          <w:rFonts w:ascii="Helvetica" w:hAnsi="Helvetica" w:cs="Times New Roman"/>
        </w:rPr>
        <w:t xml:space="preserve">: </w:t>
      </w:r>
      <w:r w:rsidRPr="00957FA0">
        <w:rPr>
          <w:rFonts w:ascii="Helvetica" w:hAnsi="Helvetica" w:cs="Times New Roman"/>
          <w:b/>
          <w:bCs/>
        </w:rPr>
        <w:t>EV7-71 Clone 9 BB-free</w:t>
      </w:r>
      <w:r w:rsidRPr="00957FA0">
        <w:rPr>
          <w:rFonts w:ascii="Helvetica" w:hAnsi="Helvetica" w:cs="Times New Roman"/>
        </w:rPr>
        <w:t xml:space="preserve"> (P7 in WB plasmid midi-maxiprep box).</w:t>
      </w:r>
    </w:p>
    <w:p w14:paraId="53721128" w14:textId="77777777" w:rsidR="007239B3" w:rsidRPr="00957FA0" w:rsidRDefault="007239B3">
      <w:pPr>
        <w:rPr>
          <w:rFonts w:ascii="Helvetica" w:hAnsi="Helvetica" w:cs="Times New Roman"/>
        </w:rPr>
      </w:pPr>
    </w:p>
    <w:p w14:paraId="490B70FD" w14:textId="34872FF3" w:rsidR="007239B3" w:rsidRPr="00957FA0" w:rsidRDefault="007239B3">
      <w:p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 xml:space="preserve">Preparing </w:t>
      </w:r>
      <w:r w:rsidR="00042F5C" w:rsidRPr="00957FA0">
        <w:rPr>
          <w:rFonts w:ascii="Helvetica" w:hAnsi="Helvetica" w:cs="Times New Roman"/>
        </w:rPr>
        <w:t xml:space="preserve">the </w:t>
      </w:r>
      <w:r w:rsidRPr="00957FA0">
        <w:rPr>
          <w:rFonts w:ascii="Helvetica" w:hAnsi="Helvetica" w:cs="Times New Roman"/>
        </w:rPr>
        <w:t xml:space="preserve">template: Always start from a high-quality plasmid produced from a midi-maxiprep. Dilute plasmid to working concentration (usually </w:t>
      </w:r>
      <w:r w:rsidR="00042F5C" w:rsidRPr="00957FA0">
        <w:rPr>
          <w:rFonts w:ascii="Helvetica" w:hAnsi="Helvetica" w:cs="Times New Roman"/>
        </w:rPr>
        <w:t>to around</w:t>
      </w:r>
      <w:r w:rsidRPr="00957FA0">
        <w:rPr>
          <w:rFonts w:ascii="Helvetica" w:hAnsi="Helvetica" w:cs="Times New Roman"/>
        </w:rPr>
        <w:t xml:space="preserve"> 1</w:t>
      </w:r>
      <w:r w:rsidR="00042F5C" w:rsidRPr="00957FA0">
        <w:rPr>
          <w:rFonts w:ascii="Helvetica" w:hAnsi="Helvetica" w:cs="Times New Roman"/>
        </w:rPr>
        <w:t>0-20</w:t>
      </w:r>
      <w:r w:rsidRPr="00957FA0">
        <w:rPr>
          <w:rFonts w:ascii="Helvetica" w:hAnsi="Helvetica" w:cs="Times New Roman"/>
        </w:rPr>
        <w:t xml:space="preserve"> ng/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l) and measure by Qubit high sensitivity</w:t>
      </w:r>
      <w:r w:rsidR="00042F5C" w:rsidRPr="00957FA0">
        <w:rPr>
          <w:rFonts w:ascii="Helvetica" w:hAnsi="Helvetica" w:cs="Times New Roman"/>
        </w:rPr>
        <w:t xml:space="preserve"> to be certain of concentration. </w:t>
      </w:r>
      <w:r w:rsidRPr="00957FA0">
        <w:rPr>
          <w:rFonts w:ascii="Helvetica" w:hAnsi="Helvetica" w:cs="Times New Roman"/>
        </w:rPr>
        <w:t xml:space="preserve">For </w:t>
      </w:r>
      <w:r w:rsidR="00042F5C" w:rsidRPr="00957FA0">
        <w:rPr>
          <w:rFonts w:ascii="Helvetica" w:hAnsi="Helvetica" w:cs="Times New Roman"/>
        </w:rPr>
        <w:t xml:space="preserve">the </w:t>
      </w:r>
      <w:r w:rsidRPr="00957FA0">
        <w:rPr>
          <w:rFonts w:ascii="Helvetica" w:hAnsi="Helvetica" w:cs="Times New Roman"/>
        </w:rPr>
        <w:t xml:space="preserve">DIMPLE/SPINE pipeline: Use 100 </w:t>
      </w:r>
      <w:proofErr w:type="spellStart"/>
      <w:r w:rsidRPr="00957FA0">
        <w:rPr>
          <w:rFonts w:ascii="Helvetica" w:hAnsi="Helvetica" w:cs="Times New Roman"/>
        </w:rPr>
        <w:t>pg</w:t>
      </w:r>
      <w:proofErr w:type="spellEnd"/>
      <w:r w:rsidRPr="00957FA0">
        <w:rPr>
          <w:rFonts w:ascii="Helvetica" w:hAnsi="Helvetica" w:cs="Times New Roman"/>
        </w:rPr>
        <w:t xml:space="preserve"> of template per 50 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l PCR reaction. For 20 reactions: 2 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 of 1ng/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l </w:t>
      </w:r>
      <w:r w:rsidR="00042F5C" w:rsidRPr="00957FA0">
        <w:rPr>
          <w:rFonts w:ascii="Helvetica" w:hAnsi="Helvetica" w:cs="Times New Roman"/>
        </w:rPr>
        <w:t xml:space="preserve">plasmid. </w:t>
      </w:r>
    </w:p>
    <w:p w14:paraId="62C9CC50" w14:textId="77777777" w:rsidR="007239B3" w:rsidRPr="00957FA0" w:rsidRDefault="007239B3">
      <w:pPr>
        <w:rPr>
          <w:rFonts w:ascii="Helvetica" w:hAnsi="Helvetica" w:cs="Times New Roman"/>
        </w:rPr>
      </w:pPr>
    </w:p>
    <w:p w14:paraId="687B5ABC" w14:textId="53A002D5" w:rsidR="007239B3" w:rsidRPr="00957FA0" w:rsidRDefault="00453D42">
      <w:pPr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Note:</w:t>
      </w:r>
      <w:r w:rsidRPr="00957FA0">
        <w:rPr>
          <w:rFonts w:ascii="Helvetica" w:hAnsi="Helvetica" w:cs="Times New Roman"/>
        </w:rPr>
        <w:t xml:space="preserve"> 100 </w:t>
      </w:r>
      <w:proofErr w:type="spellStart"/>
      <w:r w:rsidRPr="00957FA0">
        <w:rPr>
          <w:rFonts w:ascii="Helvetica" w:hAnsi="Helvetica" w:cs="Times New Roman"/>
        </w:rPr>
        <w:t>pg</w:t>
      </w:r>
      <w:proofErr w:type="spellEnd"/>
      <w:r w:rsidRPr="00957FA0">
        <w:rPr>
          <w:rFonts w:ascii="Helvetica" w:hAnsi="Helvetica" w:cs="Times New Roman"/>
        </w:rPr>
        <w:t xml:space="preserve"> will be used ensure optimal amplification, but also reduce as much as wild type contamination as possible. </w:t>
      </w:r>
    </w:p>
    <w:p w14:paraId="676A7C3F" w14:textId="3AE56AB3" w:rsidR="00453D42" w:rsidRPr="00957FA0" w:rsidRDefault="00453D42">
      <w:pPr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 xml:space="preserve">Note2: </w:t>
      </w:r>
      <w:r w:rsidRPr="00957FA0">
        <w:rPr>
          <w:rFonts w:ascii="Helvetica" w:hAnsi="Helvetica" w:cs="Times New Roman"/>
        </w:rPr>
        <w:t>In general cloning methods (not library generation via SPINE/DIMPLE), 1 ng of template is okay to use.</w:t>
      </w:r>
    </w:p>
    <w:p w14:paraId="38B6F19B" w14:textId="77777777" w:rsidR="00453D42" w:rsidRPr="00957FA0" w:rsidRDefault="00453D42">
      <w:pPr>
        <w:rPr>
          <w:rFonts w:ascii="Helvetica" w:hAnsi="Helvetica" w:cs="Times New Roman"/>
        </w:rPr>
      </w:pPr>
    </w:p>
    <w:p w14:paraId="53065E35" w14:textId="38735675" w:rsidR="007239B3" w:rsidRPr="00957FA0" w:rsidRDefault="007239B3">
      <w:pPr>
        <w:rPr>
          <w:rFonts w:ascii="Helvetica" w:hAnsi="Helvetica" w:cs="Times New Roman"/>
          <w:b/>
          <w:bCs/>
        </w:rPr>
      </w:pPr>
      <w:r w:rsidRPr="00957FA0">
        <w:rPr>
          <w:rFonts w:ascii="Helvetica" w:hAnsi="Helvetica" w:cs="Times New Roman"/>
          <w:b/>
          <w:bCs/>
        </w:rPr>
        <w:t xml:space="preserve">Setting up </w:t>
      </w:r>
      <w:r w:rsidR="00042F5C" w:rsidRPr="00957FA0">
        <w:rPr>
          <w:rFonts w:ascii="Helvetica" w:hAnsi="Helvetica" w:cs="Times New Roman"/>
          <w:b/>
          <w:bCs/>
        </w:rPr>
        <w:t xml:space="preserve">the </w:t>
      </w:r>
      <w:r w:rsidRPr="00957FA0">
        <w:rPr>
          <w:rFonts w:ascii="Helvetica" w:hAnsi="Helvetica" w:cs="Times New Roman"/>
          <w:b/>
          <w:bCs/>
        </w:rPr>
        <w:t>PCR reaction:</w:t>
      </w:r>
      <w:r w:rsidR="00042F5C" w:rsidRPr="00957FA0">
        <w:rPr>
          <w:rFonts w:ascii="Helvetica" w:hAnsi="Helvetica" w:cs="Times New Roman"/>
          <w:b/>
          <w:bCs/>
        </w:rPr>
        <w:t xml:space="preserve"> (work on ice or cooling blocks)</w:t>
      </w:r>
    </w:p>
    <w:p w14:paraId="214452A2" w14:textId="77777777" w:rsidR="007239B3" w:rsidRPr="00957FA0" w:rsidRDefault="007239B3">
      <w:pPr>
        <w:rPr>
          <w:rFonts w:ascii="Helvetica" w:hAnsi="Helvetica" w:cs="Times New Roman"/>
        </w:rPr>
      </w:pPr>
    </w:p>
    <w:p w14:paraId="7BE6A001" w14:textId="2202AA43" w:rsidR="00042F5C" w:rsidRPr="00957FA0" w:rsidRDefault="00042F5C" w:rsidP="00042F5C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 xml:space="preserve">Put in each PCR tube: 2.5 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l of 10 </w:t>
      </w:r>
      <w:r w:rsidR="00957FA0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M forward primer and 2.5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l 10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M of reverse primer</w:t>
      </w:r>
    </w:p>
    <w:p w14:paraId="69B6C55D" w14:textId="7A57296A" w:rsidR="007239B3" w:rsidRPr="00957FA0" w:rsidRDefault="007239B3" w:rsidP="00042F5C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Create a master mix corresponding to the amount of PCR reactions:</w:t>
      </w:r>
    </w:p>
    <w:p w14:paraId="4371C784" w14:textId="126CEC42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Example:</w:t>
      </w:r>
    </w:p>
    <w:p w14:paraId="7E6249E4" w14:textId="41592801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 xml:space="preserve">For 20 reactions: </w:t>
      </w:r>
    </w:p>
    <w:p w14:paraId="2A5E860F" w14:textId="53DCC92F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Q5 buffer</w:t>
      </w:r>
      <w:r w:rsidRPr="00957FA0">
        <w:rPr>
          <w:rFonts w:ascii="Helvetica" w:hAnsi="Helvetica" w:cs="Times New Roman"/>
        </w:rPr>
        <w:t xml:space="preserve">: 200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</w:t>
      </w:r>
    </w:p>
    <w:p w14:paraId="6563ABA9" w14:textId="35C9BEA1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dNTP:</w:t>
      </w:r>
      <w:r w:rsidRPr="00957FA0">
        <w:rPr>
          <w:rFonts w:ascii="Helvetica" w:hAnsi="Helvetica" w:cs="Times New Roman"/>
        </w:rPr>
        <w:t xml:space="preserve"> 20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</w:t>
      </w:r>
    </w:p>
    <w:p w14:paraId="5C9E70C6" w14:textId="73E95090" w:rsidR="00042F5C" w:rsidRPr="00957FA0" w:rsidRDefault="00042F5C" w:rsidP="00042F5C">
      <w:pPr>
        <w:pStyle w:val="ListParagraph"/>
        <w:rPr>
          <w:rFonts w:ascii="Helvetica" w:hAnsi="Helvetica" w:cs="Times New Roman"/>
          <w:b/>
          <w:bCs/>
        </w:rPr>
      </w:pPr>
      <w:proofErr w:type="spellStart"/>
      <w:r w:rsidRPr="00957FA0">
        <w:rPr>
          <w:rFonts w:ascii="Helvetica" w:hAnsi="Helvetica" w:cs="Times New Roman"/>
          <w:b/>
          <w:bCs/>
        </w:rPr>
        <w:t>Fwd</w:t>
      </w:r>
      <w:proofErr w:type="spellEnd"/>
      <w:r w:rsidRPr="00957FA0">
        <w:rPr>
          <w:rFonts w:ascii="Helvetica" w:hAnsi="Helvetica" w:cs="Times New Roman"/>
          <w:b/>
          <w:bCs/>
        </w:rPr>
        <w:t xml:space="preserve"> primer</w:t>
      </w:r>
      <w:r w:rsidRPr="00957FA0">
        <w:rPr>
          <w:rFonts w:ascii="Helvetica" w:hAnsi="Helvetica" w:cs="Times New Roman"/>
        </w:rPr>
        <w:t xml:space="preserve">: </w:t>
      </w:r>
      <w:r w:rsidRPr="00957FA0">
        <w:rPr>
          <w:rFonts w:ascii="Helvetica" w:hAnsi="Helvetica" w:cs="Times New Roman"/>
          <w:b/>
          <w:bCs/>
        </w:rPr>
        <w:t>50</w:t>
      </w:r>
      <w:r w:rsidR="00D90DD8">
        <w:rPr>
          <w:rFonts w:ascii="Helvetica" w:hAnsi="Helvetica" w:cs="Times New Roman"/>
          <w:b/>
          <w:bCs/>
        </w:rPr>
        <w:t xml:space="preserve"> µ</w:t>
      </w:r>
      <w:r w:rsidRPr="00957FA0">
        <w:rPr>
          <w:rFonts w:ascii="Helvetica" w:hAnsi="Helvetica" w:cs="Times New Roman"/>
          <w:b/>
          <w:bCs/>
        </w:rPr>
        <w:t>l (just for calculating water volume)</w:t>
      </w:r>
    </w:p>
    <w:p w14:paraId="07A4FFA9" w14:textId="13F1DC39" w:rsidR="00042F5C" w:rsidRPr="00957FA0" w:rsidRDefault="00042F5C" w:rsidP="00042F5C">
      <w:pPr>
        <w:pStyle w:val="ListParagraph"/>
        <w:rPr>
          <w:rFonts w:ascii="Helvetica" w:hAnsi="Helvetica" w:cs="Times New Roman"/>
          <w:b/>
          <w:bCs/>
        </w:rPr>
      </w:pPr>
      <w:r w:rsidRPr="00957FA0">
        <w:rPr>
          <w:rFonts w:ascii="Helvetica" w:hAnsi="Helvetica" w:cs="Times New Roman"/>
          <w:b/>
          <w:bCs/>
        </w:rPr>
        <w:t>Rev</w:t>
      </w:r>
      <w:r w:rsidRPr="00957FA0">
        <w:rPr>
          <w:rFonts w:ascii="Helvetica" w:hAnsi="Helvetica" w:cs="Times New Roman"/>
        </w:rPr>
        <w:t xml:space="preserve"> </w:t>
      </w:r>
      <w:r w:rsidRPr="00957FA0">
        <w:rPr>
          <w:rFonts w:ascii="Helvetica" w:hAnsi="Helvetica" w:cs="Times New Roman"/>
          <w:b/>
          <w:bCs/>
        </w:rPr>
        <w:t>primer</w:t>
      </w:r>
      <w:r w:rsidRPr="00957FA0">
        <w:rPr>
          <w:rFonts w:ascii="Helvetica" w:hAnsi="Helvetica" w:cs="Times New Roman"/>
        </w:rPr>
        <w:t xml:space="preserve">: </w:t>
      </w:r>
      <w:r w:rsidRPr="00957FA0">
        <w:rPr>
          <w:rFonts w:ascii="Helvetica" w:hAnsi="Helvetica" w:cs="Times New Roman"/>
          <w:b/>
          <w:bCs/>
        </w:rPr>
        <w:t>50</w:t>
      </w:r>
      <w:r w:rsidR="00D90DD8">
        <w:rPr>
          <w:rFonts w:ascii="Helvetica" w:hAnsi="Helvetica" w:cs="Times New Roman"/>
          <w:b/>
          <w:bCs/>
        </w:rPr>
        <w:t xml:space="preserve"> µ</w:t>
      </w:r>
      <w:r w:rsidRPr="00957FA0">
        <w:rPr>
          <w:rFonts w:ascii="Helvetica" w:hAnsi="Helvetica" w:cs="Times New Roman"/>
          <w:b/>
          <w:bCs/>
        </w:rPr>
        <w:t>l (just for water volume)</w:t>
      </w:r>
    </w:p>
    <w:p w14:paraId="2EE2E756" w14:textId="484EDF16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Template DNA</w:t>
      </w:r>
      <w:r w:rsidRPr="00957FA0">
        <w:rPr>
          <w:rFonts w:ascii="Helvetica" w:hAnsi="Helvetica" w:cs="Times New Roman"/>
        </w:rPr>
        <w:t>: 2</w:t>
      </w:r>
      <w:r w:rsidR="00D90DD8">
        <w:rPr>
          <w:rFonts w:ascii="Helvetica" w:hAnsi="Helvetica" w:cs="Times New Roman"/>
        </w:rPr>
        <w:t xml:space="preserve"> µ</w:t>
      </w:r>
      <w:r w:rsidRPr="00957FA0">
        <w:rPr>
          <w:rFonts w:ascii="Helvetica" w:hAnsi="Helvetica" w:cs="Times New Roman"/>
        </w:rPr>
        <w:t>l of 1</w:t>
      </w:r>
      <w:r w:rsidR="00D90DD8">
        <w:rPr>
          <w:rFonts w:ascii="Helvetica" w:hAnsi="Helvetica" w:cs="Times New Roman"/>
        </w:rPr>
        <w:t xml:space="preserve"> </w:t>
      </w:r>
      <w:r w:rsidRPr="00957FA0">
        <w:rPr>
          <w:rFonts w:ascii="Helvetica" w:hAnsi="Helvetica" w:cs="Times New Roman"/>
        </w:rPr>
        <w:t>ng/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 plasmid</w:t>
      </w:r>
    </w:p>
    <w:p w14:paraId="4F2C9B83" w14:textId="35AB357A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Q5 high fidelity polymerase</w:t>
      </w:r>
      <w:r w:rsidRPr="00957FA0">
        <w:rPr>
          <w:rFonts w:ascii="Helvetica" w:hAnsi="Helvetica" w:cs="Times New Roman"/>
        </w:rPr>
        <w:t xml:space="preserve">: 10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</w:t>
      </w:r>
    </w:p>
    <w:p w14:paraId="57021633" w14:textId="26DCA603" w:rsidR="00042F5C" w:rsidRPr="00957FA0" w:rsidRDefault="00042F5C" w:rsidP="00042F5C">
      <w:pPr>
        <w:pStyle w:val="ListParagraph"/>
        <w:rPr>
          <w:rFonts w:ascii="Helvetica" w:hAnsi="Helvetica" w:cs="Times New Roman"/>
        </w:rPr>
      </w:pPr>
      <w:r w:rsidRPr="00957FA0">
        <w:rPr>
          <w:rFonts w:ascii="Helvetica" w:hAnsi="Helvetica" w:cs="Times New Roman"/>
          <w:b/>
          <w:bCs/>
        </w:rPr>
        <w:t>Water</w:t>
      </w:r>
      <w:r w:rsidRPr="00957FA0">
        <w:rPr>
          <w:rFonts w:ascii="Helvetica" w:hAnsi="Helvetica" w:cs="Times New Roman"/>
        </w:rPr>
        <w:t xml:space="preserve">: 668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 xml:space="preserve">l </w:t>
      </w:r>
    </w:p>
    <w:p w14:paraId="795C00A9" w14:textId="39476DF7" w:rsidR="00042F5C" w:rsidRPr="00957FA0" w:rsidRDefault="00042F5C" w:rsidP="00042F5C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Mix well the master mix by pipetting up and down</w:t>
      </w:r>
    </w:p>
    <w:p w14:paraId="5F248758" w14:textId="2805FD14" w:rsidR="00042F5C" w:rsidRPr="00957FA0" w:rsidRDefault="00042F5C" w:rsidP="00042F5C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 xml:space="preserve">Add 45 </w:t>
      </w:r>
      <w:r w:rsidR="00D90DD8">
        <w:rPr>
          <w:rFonts w:ascii="Helvetica" w:hAnsi="Helvetica" w:cs="Times New Roman"/>
        </w:rPr>
        <w:t>µ</w:t>
      </w:r>
      <w:r w:rsidRPr="00957FA0">
        <w:rPr>
          <w:rFonts w:ascii="Helvetica" w:hAnsi="Helvetica" w:cs="Times New Roman"/>
        </w:rPr>
        <w:t>l in each PCR tube, mix up and down, change tips. Repeat for each reaction with different primers.</w:t>
      </w:r>
    </w:p>
    <w:p w14:paraId="705F7AEE" w14:textId="48E480AB" w:rsidR="00042F5C" w:rsidRPr="00957FA0" w:rsidRDefault="00042F5C" w:rsidP="00042F5C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Run directly on a PCR machine that has been pre-heated using the following settings:</w:t>
      </w:r>
    </w:p>
    <w:p w14:paraId="78004253" w14:textId="77777777" w:rsidR="007239B3" w:rsidRPr="00957FA0" w:rsidRDefault="007239B3">
      <w:pPr>
        <w:rPr>
          <w:rFonts w:ascii="Helvetica" w:hAnsi="Helvetica" w:cs="Times New Roman"/>
        </w:rPr>
      </w:pPr>
    </w:p>
    <w:p w14:paraId="2EFC0A21" w14:textId="77777777" w:rsidR="00957FA0" w:rsidRPr="00957FA0" w:rsidRDefault="00957FA0">
      <w:pPr>
        <w:rPr>
          <w:rFonts w:ascii="Helvetica" w:hAnsi="Helvetica" w:cs="Times New Roman"/>
        </w:rPr>
      </w:pPr>
    </w:p>
    <w:p w14:paraId="7E4B1AE1" w14:textId="77777777" w:rsidR="00957FA0" w:rsidRPr="00957FA0" w:rsidRDefault="00957FA0">
      <w:pPr>
        <w:rPr>
          <w:rFonts w:ascii="Helvetica" w:hAnsi="Helvetica" w:cs="Times New Roman"/>
        </w:rPr>
      </w:pPr>
    </w:p>
    <w:p w14:paraId="6AB95D17" w14:textId="77777777" w:rsidR="00957FA0" w:rsidRPr="00957FA0" w:rsidRDefault="00957FA0">
      <w:pPr>
        <w:rPr>
          <w:rFonts w:ascii="Helvetica" w:hAnsi="Helvetica" w:cs="Times New Roman"/>
        </w:rPr>
      </w:pPr>
    </w:p>
    <w:p w14:paraId="66357168" w14:textId="77777777" w:rsidR="00957FA0" w:rsidRPr="00957FA0" w:rsidRDefault="00957FA0">
      <w:pPr>
        <w:rPr>
          <w:rFonts w:ascii="Helvetica" w:hAnsi="Helvetica" w:cs="Times New Roman"/>
        </w:rPr>
      </w:pPr>
    </w:p>
    <w:p w14:paraId="356BD6DA" w14:textId="77777777" w:rsidR="00957FA0" w:rsidRPr="00957FA0" w:rsidRDefault="00957FA0">
      <w:pPr>
        <w:rPr>
          <w:rFonts w:ascii="Helvetica" w:hAnsi="Helvetica" w:cs="Times New Roman"/>
        </w:rPr>
      </w:pPr>
    </w:p>
    <w:p w14:paraId="711ECE8E" w14:textId="77777777" w:rsidR="00957FA0" w:rsidRPr="00957FA0" w:rsidRDefault="00957FA0">
      <w:pPr>
        <w:rPr>
          <w:rFonts w:ascii="Helvetica" w:hAnsi="Helvetica" w:cs="Times New Roman"/>
        </w:rPr>
      </w:pPr>
    </w:p>
    <w:p w14:paraId="4EB67CD2" w14:textId="77777777" w:rsidR="00957FA0" w:rsidRPr="00957FA0" w:rsidRDefault="00957FA0">
      <w:pPr>
        <w:rPr>
          <w:rFonts w:ascii="Helvetica" w:hAnsi="Helvetica" w:cs="Times New Roman"/>
        </w:rPr>
      </w:pPr>
    </w:p>
    <w:p w14:paraId="1AE8759E" w14:textId="77777777" w:rsidR="00957FA0" w:rsidRPr="00957FA0" w:rsidRDefault="00957FA0">
      <w:pPr>
        <w:rPr>
          <w:rFonts w:ascii="Helvetica" w:hAnsi="Helvetica" w:cs="Times New Roman"/>
        </w:rPr>
      </w:pPr>
    </w:p>
    <w:p w14:paraId="697B69AC" w14:textId="77777777" w:rsidR="00957FA0" w:rsidRPr="00957FA0" w:rsidRDefault="00957FA0">
      <w:pPr>
        <w:rPr>
          <w:rFonts w:ascii="Helvetica" w:hAnsi="Helvetica" w:cs="Times New Roman"/>
        </w:rPr>
      </w:pPr>
    </w:p>
    <w:p w14:paraId="7B9ED80D" w14:textId="77777777" w:rsidR="00957FA0" w:rsidRPr="00957FA0" w:rsidRDefault="00957FA0">
      <w:pPr>
        <w:rPr>
          <w:rFonts w:ascii="Helvetica" w:hAnsi="Helvetica" w:cs="Times New Roman"/>
        </w:rPr>
      </w:pPr>
    </w:p>
    <w:p w14:paraId="234CC832" w14:textId="77777777" w:rsidR="00957FA0" w:rsidRPr="00957FA0" w:rsidRDefault="00957FA0">
      <w:pPr>
        <w:rPr>
          <w:rFonts w:ascii="Helvetica" w:hAnsi="Helvetica" w:cs="Times New Roman"/>
        </w:rPr>
      </w:pPr>
    </w:p>
    <w:p w14:paraId="1352B07B" w14:textId="77777777" w:rsidR="00957FA0" w:rsidRPr="00957FA0" w:rsidRDefault="00957FA0">
      <w:pPr>
        <w:rPr>
          <w:rFonts w:ascii="Helvetica" w:hAnsi="Helvetica" w:cs="Times New Roman"/>
        </w:rPr>
      </w:pPr>
    </w:p>
    <w:tbl>
      <w:tblPr>
        <w:tblW w:w="6832" w:type="dxa"/>
        <w:tblInd w:w="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702"/>
        <w:gridCol w:w="1592"/>
      </w:tblGrid>
      <w:tr w:rsidR="007D2154" w:rsidRPr="00957FA0" w14:paraId="1D843E3E" w14:textId="77777777" w:rsidTr="00957FA0">
        <w:trPr>
          <w:trHeight w:val="657"/>
        </w:trPr>
        <w:tc>
          <w:tcPr>
            <w:tcW w:w="453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79880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Initial Denaturation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523972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98°C</w:t>
            </w:r>
          </w:p>
        </w:tc>
        <w:tc>
          <w:tcPr>
            <w:tcW w:w="1592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2A72C" w14:textId="65A83105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1 min</w:t>
            </w:r>
          </w:p>
        </w:tc>
      </w:tr>
      <w:tr w:rsidR="007D2154" w:rsidRPr="00957FA0" w14:paraId="38E2D267" w14:textId="77777777" w:rsidTr="00957FA0">
        <w:trPr>
          <w:trHeight w:val="1181"/>
        </w:trPr>
        <w:tc>
          <w:tcPr>
            <w:tcW w:w="453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4A2A4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25–35 Cycles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070C7" w14:textId="1388B90F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98°C</w:t>
            </w: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br/>
              <w:t>65°C</w:t>
            </w: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br/>
              <w:t>72°C</w:t>
            </w:r>
          </w:p>
        </w:tc>
        <w:tc>
          <w:tcPr>
            <w:tcW w:w="1592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35E3C" w14:textId="7E4ACB44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10 seconds</w:t>
            </w: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br/>
              <w:t>30 seconds</w:t>
            </w: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br/>
              <w:t>10 min</w:t>
            </w:r>
          </w:p>
        </w:tc>
      </w:tr>
      <w:tr w:rsidR="007D2154" w:rsidRPr="00957FA0" w14:paraId="430C89F0" w14:textId="77777777" w:rsidTr="00957FA0">
        <w:trPr>
          <w:trHeight w:val="657"/>
        </w:trPr>
        <w:tc>
          <w:tcPr>
            <w:tcW w:w="453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E9281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Final Extension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75DF0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72°C</w:t>
            </w:r>
          </w:p>
        </w:tc>
        <w:tc>
          <w:tcPr>
            <w:tcW w:w="1592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1BC2CB" w14:textId="2D3337ED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10 min</w:t>
            </w:r>
          </w:p>
        </w:tc>
      </w:tr>
      <w:tr w:rsidR="007D2154" w:rsidRPr="00957FA0" w14:paraId="42B7B5F5" w14:textId="77777777" w:rsidTr="00957FA0">
        <w:trPr>
          <w:trHeight w:val="671"/>
        </w:trPr>
        <w:tc>
          <w:tcPr>
            <w:tcW w:w="453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48BC3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Hold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428DEE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</w:pPr>
            <w:r w:rsidRPr="00957FA0">
              <w:rPr>
                <w:rFonts w:ascii="Helvetica" w:eastAsia="Times New Roman" w:hAnsi="Helvetica" w:cs="Times New Roman"/>
                <w:color w:val="3A3A3A"/>
                <w:kern w:val="0"/>
                <w:sz w:val="22"/>
                <w:szCs w:val="22"/>
                <w14:ligatures w14:val="none"/>
              </w:rPr>
              <w:t>4–10°C</w:t>
            </w:r>
          </w:p>
        </w:tc>
        <w:tc>
          <w:tcPr>
            <w:tcW w:w="1592" w:type="dxa"/>
            <w:shd w:val="clear" w:color="auto" w:fill="ECEDE8"/>
            <w:vAlign w:val="center"/>
            <w:hideMark/>
          </w:tcPr>
          <w:p w14:paraId="524BD859" w14:textId="77777777" w:rsidR="007D2154" w:rsidRPr="00957FA0" w:rsidRDefault="007D2154" w:rsidP="00957FA0">
            <w:pPr>
              <w:spacing w:before="240" w:after="240" w:line="320" w:lineRule="atLeast"/>
              <w:rPr>
                <w:rFonts w:ascii="Helvetica" w:eastAsia="Times New Roman" w:hAnsi="Helvetica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CC59DD" w14:textId="77777777" w:rsidR="007D2154" w:rsidRPr="00957FA0" w:rsidRDefault="007D2154" w:rsidP="007D2154">
      <w:pPr>
        <w:rPr>
          <w:rFonts w:ascii="Helvetica" w:eastAsia="Times New Roman" w:hAnsi="Helvetica" w:cs="Times New Roman"/>
          <w:kern w:val="0"/>
          <w14:ligatures w14:val="none"/>
        </w:rPr>
      </w:pPr>
    </w:p>
    <w:p w14:paraId="18A4FC90" w14:textId="77777777" w:rsidR="007D2154" w:rsidRPr="00957FA0" w:rsidRDefault="007D2154" w:rsidP="007D2154">
      <w:pPr>
        <w:rPr>
          <w:rFonts w:ascii="Helvetica" w:eastAsia="Times New Roman" w:hAnsi="Helvetica" w:cs="Times New Roman"/>
          <w:kern w:val="0"/>
          <w14:ligatures w14:val="none"/>
        </w:rPr>
      </w:pPr>
    </w:p>
    <w:p w14:paraId="4673768A" w14:textId="77777777" w:rsidR="007D2154" w:rsidRPr="00957FA0" w:rsidRDefault="007D2154" w:rsidP="007D2154">
      <w:pPr>
        <w:rPr>
          <w:rFonts w:ascii="Helvetica" w:eastAsia="Times New Roman" w:hAnsi="Helvetica" w:cs="Times New Roman"/>
          <w:kern w:val="0"/>
          <w14:ligatures w14:val="none"/>
        </w:rPr>
      </w:pPr>
    </w:p>
    <w:p w14:paraId="3C4B0E12" w14:textId="22C7059B" w:rsidR="00042F5C" w:rsidRPr="00957FA0" w:rsidRDefault="00453D42" w:rsidP="00453D42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Run 5ul of PCR on a gel and image using the Azure gel imaging system.</w:t>
      </w:r>
    </w:p>
    <w:p w14:paraId="6BAE0D7D" w14:textId="5B77C244" w:rsidR="00453D42" w:rsidRPr="00957FA0" w:rsidRDefault="00453D42" w:rsidP="00453D42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If successful, treat PCR reactions with 1ul of DPN1 for 1hr at 37 degrees.</w:t>
      </w:r>
    </w:p>
    <w:p w14:paraId="43358D65" w14:textId="28910A88" w:rsidR="00453D42" w:rsidRPr="00957FA0" w:rsidRDefault="00453D42" w:rsidP="00453D42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>Then, run all PCR reactions on a gel and perform gel-purification</w:t>
      </w:r>
    </w:p>
    <w:p w14:paraId="473F1A0E" w14:textId="1BB50844" w:rsidR="00453D42" w:rsidRPr="00957FA0" w:rsidRDefault="00453D42" w:rsidP="00453D42">
      <w:pPr>
        <w:pStyle w:val="ListParagraph"/>
        <w:numPr>
          <w:ilvl w:val="0"/>
          <w:numId w:val="1"/>
        </w:numPr>
        <w:rPr>
          <w:rFonts w:ascii="Helvetica" w:hAnsi="Helvetica" w:cs="Times New Roman"/>
        </w:rPr>
      </w:pPr>
      <w:r w:rsidRPr="00957FA0">
        <w:rPr>
          <w:rFonts w:ascii="Helvetica" w:hAnsi="Helvetica" w:cs="Times New Roman"/>
        </w:rPr>
        <w:t xml:space="preserve">This is then ready to be used as a backbone for golden-gate cloning. </w:t>
      </w:r>
    </w:p>
    <w:p w14:paraId="5A6DA95D" w14:textId="77777777" w:rsidR="007239B3" w:rsidRPr="00957FA0" w:rsidRDefault="007239B3">
      <w:pPr>
        <w:rPr>
          <w:rFonts w:ascii="Helvetica" w:hAnsi="Helvetica" w:cs="Times New Roman"/>
        </w:rPr>
      </w:pPr>
    </w:p>
    <w:p w14:paraId="31186D27" w14:textId="77777777" w:rsidR="007239B3" w:rsidRPr="00957FA0" w:rsidRDefault="007239B3">
      <w:pPr>
        <w:rPr>
          <w:rFonts w:ascii="Helvetica" w:hAnsi="Helvetica" w:cs="Times New Roman"/>
        </w:rPr>
      </w:pPr>
    </w:p>
    <w:p w14:paraId="1EF5DCE2" w14:textId="77777777" w:rsidR="007239B3" w:rsidRPr="00957FA0" w:rsidRDefault="007239B3">
      <w:pPr>
        <w:rPr>
          <w:rFonts w:ascii="Helvetica" w:hAnsi="Helvetica" w:cs="Times New Roman"/>
        </w:rPr>
      </w:pPr>
    </w:p>
    <w:p w14:paraId="1F160D73" w14:textId="77777777" w:rsidR="007239B3" w:rsidRPr="00957FA0" w:rsidRDefault="007239B3">
      <w:pPr>
        <w:rPr>
          <w:rFonts w:ascii="Helvetica" w:hAnsi="Helvetica" w:cs="Times New Roman"/>
        </w:rPr>
      </w:pPr>
    </w:p>
    <w:p w14:paraId="7AAB80C2" w14:textId="77777777" w:rsidR="007239B3" w:rsidRPr="00957FA0" w:rsidRDefault="007239B3">
      <w:pPr>
        <w:rPr>
          <w:rFonts w:ascii="Helvetica" w:hAnsi="Helvetica" w:cs="Times New Roman"/>
        </w:rPr>
      </w:pPr>
    </w:p>
    <w:p w14:paraId="2700A66D" w14:textId="77777777" w:rsidR="007239B3" w:rsidRPr="00957FA0" w:rsidRDefault="007239B3">
      <w:pPr>
        <w:rPr>
          <w:rFonts w:ascii="Helvetica" w:hAnsi="Helvetica" w:cs="Times New Roman"/>
        </w:rPr>
      </w:pPr>
    </w:p>
    <w:p w14:paraId="38782046" w14:textId="77777777" w:rsidR="007239B3" w:rsidRPr="00957FA0" w:rsidRDefault="007239B3">
      <w:pPr>
        <w:rPr>
          <w:rFonts w:ascii="Helvetica" w:hAnsi="Helvetica" w:cs="Times New Roman"/>
        </w:rPr>
      </w:pPr>
    </w:p>
    <w:sectPr w:rsidR="007239B3" w:rsidRPr="0095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81E71"/>
    <w:multiLevelType w:val="hybridMultilevel"/>
    <w:tmpl w:val="9E604E88"/>
    <w:lvl w:ilvl="0" w:tplc="3640C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B3"/>
    <w:rsid w:val="00042F5C"/>
    <w:rsid w:val="00315540"/>
    <w:rsid w:val="00453D42"/>
    <w:rsid w:val="007239B3"/>
    <w:rsid w:val="007D2154"/>
    <w:rsid w:val="00957FA0"/>
    <w:rsid w:val="009676FE"/>
    <w:rsid w:val="009D23B1"/>
    <w:rsid w:val="00D56418"/>
    <w:rsid w:val="00D9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83009"/>
  <w15:chartTrackingRefBased/>
  <w15:docId w15:val="{AC14C7DA-5975-704D-BBDD-F5A5744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50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48DEE733AF04192B157ECF79C5E35" ma:contentTypeVersion="6" ma:contentTypeDescription="Create a new document." ma:contentTypeScope="" ma:versionID="d997801a9d4ee64f8c8b56d3626245a1">
  <xsd:schema xmlns:xsd="http://www.w3.org/2001/XMLSchema" xmlns:xs="http://www.w3.org/2001/XMLSchema" xmlns:p="http://schemas.microsoft.com/office/2006/metadata/properties" xmlns:ns2="2b9f3051-f016-4ec6-af80-03c0c1ea8671" targetNamespace="http://schemas.microsoft.com/office/2006/metadata/properties" ma:root="true" ma:fieldsID="64e85aebba625624a0838437d0ee90be" ns2:_="">
    <xsd:import namespace="2b9f3051-f016-4ec6-af80-03c0c1ea8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3051-f016-4ec6-af80-03c0c1ea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67AC2-FE8E-496C-89A7-7CDB0E413301}"/>
</file>

<file path=customXml/itemProps2.xml><?xml version="1.0" encoding="utf-8"?>
<ds:datastoreItem xmlns:ds="http://schemas.openxmlformats.org/officeDocument/2006/customXml" ds:itemID="{5F31EA00-D6D2-412C-9F71-886D816FBD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Orr, Walker (NIH/NIAID) [F]</cp:lastModifiedBy>
  <cp:revision>4</cp:revision>
  <cp:lastPrinted>2023-04-20T13:07:00Z</cp:lastPrinted>
  <dcterms:created xsi:type="dcterms:W3CDTF">2023-04-19T19:53:00Z</dcterms:created>
  <dcterms:modified xsi:type="dcterms:W3CDTF">2023-04-20T13:08:00Z</dcterms:modified>
</cp:coreProperties>
</file>