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521A" w:rsidRDefault="00000000">
      <w:pPr>
        <w:spacing w:after="80"/>
        <w:jc w:val="center"/>
        <w:rPr>
          <w:lang w:eastAsia="zh-CN"/>
        </w:rPr>
      </w:pPr>
      <w:r>
        <w:rPr>
          <w:b/>
          <w:color w:val="0F2E4F"/>
          <w:sz w:val="44"/>
          <w:lang w:eastAsia="zh-CN"/>
        </w:rPr>
        <w:t>OREP 高职院校路演评审平台</w:t>
      </w:r>
      <w:r>
        <w:rPr>
          <w:b/>
          <w:color w:val="0F2E4F"/>
          <w:sz w:val="44"/>
          <w:lang w:eastAsia="zh-CN"/>
        </w:rPr>
        <w:br/>
        <w:t>正式报价单</w:t>
      </w:r>
    </w:p>
    <w:p w:rsidR="00BB521A" w:rsidRDefault="00000000">
      <w:pPr>
        <w:spacing w:after="240"/>
        <w:jc w:val="center"/>
        <w:rPr>
          <w:lang w:eastAsia="zh-CN"/>
        </w:rPr>
      </w:pPr>
      <w:r>
        <w:rPr>
          <w:color w:val="667085"/>
          <w:sz w:val="20"/>
          <w:lang w:eastAsia="zh-CN"/>
        </w:rPr>
        <w:t>报价编号：OREP-Q-20260527    报价日期：2026年5月2</w:t>
      </w:r>
      <w:r w:rsidR="005D2539">
        <w:rPr>
          <w:rFonts w:hint="eastAsia"/>
          <w:color w:val="667085"/>
          <w:sz w:val="20"/>
          <w:lang w:eastAsia="zh-CN"/>
        </w:rPr>
        <w:t>5</w:t>
      </w:r>
      <w:r>
        <w:rPr>
          <w:color w:val="667085"/>
          <w:sz w:val="20"/>
          <w:lang w:eastAsia="zh-CN"/>
        </w:rPr>
        <w:t>日    有效期：</w:t>
      </w:r>
      <w:r w:rsidR="005D2539">
        <w:rPr>
          <w:rFonts w:hint="eastAsia"/>
          <w:color w:val="667085"/>
          <w:sz w:val="20"/>
          <w:lang w:eastAsia="zh-CN"/>
        </w:rPr>
        <w:t>60</w:t>
      </w:r>
      <w:r>
        <w:rPr>
          <w:color w:val="667085"/>
          <w:sz w:val="20"/>
          <w:lang w:eastAsia="zh-CN"/>
        </w:rPr>
        <w:t>个自然日</w:t>
      </w:r>
    </w:p>
    <w:tbl>
      <w:tblPr>
        <w:tblW w:w="9360" w:type="dxa"/>
        <w:jc w:val="center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3106"/>
        <w:gridCol w:w="1554"/>
        <w:gridCol w:w="3106"/>
        <w:gridCol w:w="40"/>
      </w:tblGrid>
      <w:tr w:rsidR="00BB521A">
        <w:trPr>
          <w:jc w:val="center"/>
        </w:trPr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20"/>
              </w:rPr>
              <w:t>客户名称</w:t>
            </w:r>
            <w:proofErr w:type="spellEnd"/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合作公司/终端客户</w:t>
            </w:r>
          </w:p>
        </w:tc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20"/>
              </w:rPr>
              <w:t>报价币种</w:t>
            </w:r>
            <w:proofErr w:type="spellEnd"/>
          </w:p>
        </w:tc>
        <w:tc>
          <w:tcPr>
            <w:tcW w:w="312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人民币（含税价可按合同主体另行确认）</w:t>
            </w:r>
          </w:p>
        </w:tc>
      </w:tr>
      <w:tr w:rsidR="00BB521A">
        <w:trPr>
          <w:jc w:val="center"/>
        </w:trPr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20"/>
              </w:rPr>
              <w:t>产品名称</w:t>
            </w:r>
            <w:proofErr w:type="spellEnd"/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OREP 高职院校路演评审平台</w:t>
            </w:r>
          </w:p>
        </w:tc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20"/>
              </w:rPr>
              <w:t>部署方式</w:t>
            </w:r>
            <w:proofErr w:type="spellEnd"/>
          </w:p>
        </w:tc>
        <w:tc>
          <w:tcPr>
            <w:tcW w:w="312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客户服务器/云服务器部署</w:t>
            </w:r>
          </w:p>
        </w:tc>
      </w:tr>
      <w:tr w:rsidR="00BB521A">
        <w:trPr>
          <w:jc w:val="center"/>
        </w:trPr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20"/>
              </w:rPr>
              <w:t>报价版本</w:t>
            </w:r>
            <w:proofErr w:type="spellEnd"/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sz w:val="20"/>
              </w:rPr>
              <w:t>标准版</w:t>
            </w:r>
          </w:p>
        </w:tc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服务周期</w:t>
            </w:r>
          </w:p>
        </w:tc>
        <w:tc>
          <w:tcPr>
            <w:tcW w:w="312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sz w:val="20"/>
              </w:rPr>
              <w:t>首年授权与基础服务</w:t>
            </w:r>
          </w:p>
        </w:tc>
      </w:tr>
      <w:tr w:rsidR="00BB521A">
        <w:tblPrEx>
          <w:tblBorders>
            <w:top w:val="single" w:sz="6" w:space="0" w:color="B8CBDD"/>
            <w:left w:val="single" w:sz="6" w:space="0" w:color="B8CBDD"/>
            <w:bottom w:val="single" w:sz="6" w:space="0" w:color="B8CBDD"/>
            <w:right w:val="single" w:sz="6" w:space="0" w:color="B8CBDD"/>
            <w:insideH w:val="single" w:sz="6" w:space="0" w:color="B8CBDD"/>
            <w:insideV w:val="single" w:sz="6" w:space="0" w:color="B8CBDD"/>
          </w:tblBorders>
        </w:tblPrEx>
        <w:trPr>
          <w:gridAfter w:val="1"/>
          <w:wAfter w:w="40" w:type="dxa"/>
          <w:jc w:val="center"/>
        </w:trPr>
        <w:tc>
          <w:tcPr>
            <w:tcW w:w="9360" w:type="dxa"/>
            <w:gridSpan w:val="4"/>
            <w:shd w:val="clear" w:color="auto" w:fill="EAF4FB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BB521A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74A7C"/>
                <w:sz w:val="23"/>
                <w:lang w:eastAsia="zh-CN"/>
              </w:rPr>
              <w:t>报价摘要</w:t>
            </w:r>
          </w:p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OREP 标准版报价为人民币 </w:t>
            </w:r>
            <w:r w:rsidR="00852AA3"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0,000 元/套，包含平台标准功能授权、一次标准部署实施、一次基础培训及首年基础运维支持。第三方云资源、短信、邮件、对象存储、线上大模型 API 调用等外部费用不包含在本报价内。</w:t>
            </w:r>
          </w:p>
        </w:tc>
      </w:tr>
    </w:tbl>
    <w:p w:rsidR="00BB521A" w:rsidRDefault="00BB521A">
      <w:pPr>
        <w:spacing w:after="60"/>
        <w:rPr>
          <w:lang w:eastAsia="zh-CN"/>
        </w:rPr>
      </w:pPr>
    </w:p>
    <w:p w:rsidR="00BB521A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t>一、产品与报价明细</w:t>
      </w:r>
      <w:proofErr w:type="spellEnd"/>
    </w:p>
    <w:tbl>
      <w:tblPr>
        <w:tblW w:w="9360" w:type="dxa"/>
        <w:jc w:val="center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880"/>
        <w:gridCol w:w="840"/>
        <w:gridCol w:w="1440"/>
        <w:gridCol w:w="1440"/>
        <w:gridCol w:w="1860"/>
      </w:tblGrid>
      <w:tr w:rsidR="00BB521A">
        <w:trPr>
          <w:jc w:val="center"/>
        </w:trPr>
        <w:tc>
          <w:tcPr>
            <w:tcW w:w="90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序号</w:t>
            </w:r>
          </w:p>
        </w:tc>
        <w:tc>
          <w:tcPr>
            <w:tcW w:w="28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项目</w:t>
            </w:r>
          </w:p>
        </w:tc>
        <w:tc>
          <w:tcPr>
            <w:tcW w:w="84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数量</w:t>
            </w:r>
          </w:p>
        </w:tc>
        <w:tc>
          <w:tcPr>
            <w:tcW w:w="144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单价</w:t>
            </w:r>
          </w:p>
        </w:tc>
        <w:tc>
          <w:tcPr>
            <w:tcW w:w="144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小计</w:t>
            </w:r>
          </w:p>
        </w:tc>
        <w:tc>
          <w:tcPr>
            <w:tcW w:w="18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说明</w:t>
            </w:r>
          </w:p>
        </w:tc>
      </w:tr>
      <w:tr w:rsidR="00BB521A">
        <w:trPr>
          <w:jc w:val="center"/>
        </w:trPr>
        <w:tc>
          <w:tcPr>
            <w:tcW w:w="90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OREP 标准版软件使用授权</w:t>
            </w:r>
          </w:p>
        </w:tc>
        <w:tc>
          <w:tcPr>
            <w:tcW w:w="8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1套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¥1</w:t>
            </w:r>
            <w:r w:rsidR="00852AA3">
              <w:rPr>
                <w:sz w:val="19"/>
              </w:rPr>
              <w:t>5</w:t>
            </w:r>
            <w:r>
              <w:rPr>
                <w:sz w:val="19"/>
              </w:rPr>
              <w:t>0,000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¥1</w:t>
            </w:r>
            <w:r w:rsidR="00852AA3">
              <w:rPr>
                <w:sz w:val="19"/>
              </w:rPr>
              <w:t>5</w:t>
            </w:r>
            <w:r>
              <w:rPr>
                <w:sz w:val="19"/>
              </w:rPr>
              <w:t>0,000</w:t>
            </w:r>
          </w:p>
        </w:tc>
        <w:tc>
          <w:tcPr>
            <w:tcW w:w="186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用户端、管理端、评分与统计等标准功能</w:t>
            </w:r>
          </w:p>
        </w:tc>
      </w:tr>
      <w:tr w:rsidR="00BB521A">
        <w:trPr>
          <w:jc w:val="center"/>
        </w:trPr>
        <w:tc>
          <w:tcPr>
            <w:tcW w:w="90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t>标准部署实施服务</w:t>
            </w:r>
          </w:p>
        </w:tc>
        <w:tc>
          <w:tcPr>
            <w:tcW w:w="8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1项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¥25,000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¥25,000</w:t>
            </w:r>
          </w:p>
        </w:tc>
        <w:tc>
          <w:tcPr>
            <w:tcW w:w="186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远程部署、基础配置、环境联调</w:t>
            </w:r>
          </w:p>
        </w:tc>
      </w:tr>
      <w:tr w:rsidR="00BB521A">
        <w:trPr>
          <w:jc w:val="center"/>
        </w:trPr>
        <w:tc>
          <w:tcPr>
            <w:tcW w:w="90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t>基础培训与交付资料</w:t>
            </w:r>
          </w:p>
        </w:tc>
        <w:tc>
          <w:tcPr>
            <w:tcW w:w="8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1项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¥8,000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¥8,000</w:t>
            </w:r>
          </w:p>
        </w:tc>
        <w:tc>
          <w:tcPr>
            <w:tcW w:w="186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一次远程培训、基础操作说明</w:t>
            </w:r>
          </w:p>
        </w:tc>
      </w:tr>
      <w:tr w:rsidR="00BB521A">
        <w:trPr>
          <w:jc w:val="center"/>
        </w:trPr>
        <w:tc>
          <w:tcPr>
            <w:tcW w:w="90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t>首年基础运维支持</w:t>
            </w:r>
          </w:p>
        </w:tc>
        <w:tc>
          <w:tcPr>
            <w:tcW w:w="8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1年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¥17,000</w:t>
            </w:r>
          </w:p>
        </w:tc>
        <w:tc>
          <w:tcPr>
            <w:tcW w:w="1440" w:type="dxa"/>
          </w:tcPr>
          <w:p w:rsidR="00BB521A" w:rsidRDefault="00000000">
            <w:pPr>
              <w:spacing w:after="0"/>
              <w:jc w:val="center"/>
            </w:pPr>
            <w:r>
              <w:rPr>
                <w:sz w:val="19"/>
              </w:rPr>
              <w:t>¥17,000</w:t>
            </w:r>
          </w:p>
        </w:tc>
        <w:tc>
          <w:tcPr>
            <w:tcW w:w="186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问题响应、必要问题修复、远程技术支持</w:t>
            </w:r>
          </w:p>
        </w:tc>
      </w:tr>
      <w:tr w:rsidR="00BB521A">
        <w:trPr>
          <w:jc w:val="center"/>
        </w:trPr>
        <w:tc>
          <w:tcPr>
            <w:tcW w:w="900" w:type="dxa"/>
            <w:shd w:val="clear" w:color="auto" w:fill="EAF4FB"/>
          </w:tcPr>
          <w:p w:rsidR="00BB521A" w:rsidRDefault="00BB521A">
            <w:pPr>
              <w:spacing w:after="0"/>
              <w:jc w:val="center"/>
              <w:rPr>
                <w:lang w:eastAsia="zh-CN"/>
              </w:rPr>
            </w:pPr>
          </w:p>
        </w:tc>
        <w:tc>
          <w:tcPr>
            <w:tcW w:w="2880" w:type="dxa"/>
            <w:shd w:val="clear" w:color="auto" w:fill="EAF4FB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19"/>
              </w:rPr>
              <w:t>合计</w:t>
            </w:r>
            <w:proofErr w:type="spellEnd"/>
          </w:p>
        </w:tc>
        <w:tc>
          <w:tcPr>
            <w:tcW w:w="840" w:type="dxa"/>
            <w:shd w:val="clear" w:color="auto" w:fill="EAF4FB"/>
          </w:tcPr>
          <w:p w:rsidR="00BB521A" w:rsidRDefault="00BB521A">
            <w:pPr>
              <w:spacing w:after="0"/>
              <w:jc w:val="center"/>
            </w:pPr>
          </w:p>
        </w:tc>
        <w:tc>
          <w:tcPr>
            <w:tcW w:w="1440" w:type="dxa"/>
            <w:shd w:val="clear" w:color="auto" w:fill="EAF4FB"/>
          </w:tcPr>
          <w:p w:rsidR="00BB521A" w:rsidRDefault="00BB521A">
            <w:pPr>
              <w:spacing w:after="0"/>
              <w:jc w:val="center"/>
            </w:pPr>
          </w:p>
        </w:tc>
        <w:tc>
          <w:tcPr>
            <w:tcW w:w="1440" w:type="dxa"/>
            <w:shd w:val="clear" w:color="auto" w:fill="EAF4FB"/>
          </w:tcPr>
          <w:p w:rsidR="00BB521A" w:rsidRDefault="00000000">
            <w:pPr>
              <w:spacing w:after="0"/>
              <w:jc w:val="center"/>
            </w:pPr>
            <w:r>
              <w:rPr>
                <w:b/>
                <w:color w:val="0F2E4F"/>
                <w:sz w:val="19"/>
              </w:rPr>
              <w:t>¥</w:t>
            </w:r>
            <w:r w:rsidR="00852AA3">
              <w:rPr>
                <w:b/>
                <w:color w:val="0F2E4F"/>
                <w:sz w:val="19"/>
              </w:rPr>
              <w:t>20</w:t>
            </w:r>
            <w:r>
              <w:rPr>
                <w:b/>
                <w:color w:val="0F2E4F"/>
                <w:sz w:val="19"/>
              </w:rPr>
              <w:t>0,000</w:t>
            </w:r>
          </w:p>
        </w:tc>
        <w:tc>
          <w:tcPr>
            <w:tcW w:w="1860" w:type="dxa"/>
            <w:shd w:val="clear" w:color="auto" w:fill="EAF4FB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color w:val="0F2E4F"/>
                <w:sz w:val="18"/>
              </w:rPr>
              <w:t>人民币</w:t>
            </w:r>
            <w:proofErr w:type="spellEnd"/>
            <w:r w:rsidR="005D2539">
              <w:rPr>
                <w:rFonts w:hint="eastAsia"/>
                <w:b/>
                <w:color w:val="0F2E4F"/>
                <w:sz w:val="18"/>
                <w:lang w:eastAsia="zh-CN"/>
              </w:rPr>
              <w:t>贰拾</w:t>
            </w:r>
            <w:proofErr w:type="spellStart"/>
            <w:r>
              <w:rPr>
                <w:b/>
                <w:color w:val="0F2E4F"/>
                <w:sz w:val="18"/>
              </w:rPr>
              <w:t>万元整</w:t>
            </w:r>
            <w:proofErr w:type="spellEnd"/>
          </w:p>
        </w:tc>
      </w:tr>
    </w:tbl>
    <w:p w:rsidR="00BB521A" w:rsidRDefault="00000000">
      <w:pPr>
        <w:pStyle w:val="1"/>
      </w:pPr>
      <w:r>
        <w:rPr>
          <w:rFonts w:ascii="Microsoft YaHei" w:eastAsia="Microsoft YaHei" w:hAnsi="Microsoft YaHei"/>
        </w:rPr>
        <w:t>二、标准功能范围</w:t>
      </w:r>
    </w:p>
    <w:tbl>
      <w:tblPr>
        <w:tblW w:w="9360" w:type="dxa"/>
        <w:jc w:val="center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80"/>
        <w:gridCol w:w="3480"/>
      </w:tblGrid>
      <w:tr w:rsidR="00BB521A">
        <w:trPr>
          <w:jc w:val="center"/>
        </w:trPr>
        <w:tc>
          <w:tcPr>
            <w:tcW w:w="180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模块</w:t>
            </w:r>
          </w:p>
        </w:tc>
        <w:tc>
          <w:tcPr>
            <w:tcW w:w="40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主要功能</w:t>
            </w:r>
          </w:p>
        </w:tc>
        <w:tc>
          <w:tcPr>
            <w:tcW w:w="34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交付说明</w:t>
            </w:r>
          </w:p>
        </w:tc>
      </w:tr>
      <w:tr w:rsidR="00BB521A">
        <w:trPr>
          <w:jc w:val="center"/>
        </w:trPr>
        <w:tc>
          <w:tcPr>
            <w:tcW w:w="180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lastRenderedPageBreak/>
              <w:t>用户端</w:t>
            </w:r>
          </w:p>
        </w:tc>
        <w:tc>
          <w:tcPr>
            <w:tcW w:w="40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账号登录、会议进入、在线路演、评分参与、结果查看、个人中心等</w:t>
            </w:r>
          </w:p>
        </w:tc>
        <w:tc>
          <w:tcPr>
            <w:tcW w:w="348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sz w:val="19"/>
              </w:rPr>
              <w:t>按标准产品功能交付</w:t>
            </w:r>
            <w:proofErr w:type="spellEnd"/>
          </w:p>
        </w:tc>
      </w:tr>
      <w:tr w:rsidR="00BB521A">
        <w:trPr>
          <w:jc w:val="center"/>
        </w:trPr>
        <w:tc>
          <w:tcPr>
            <w:tcW w:w="180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t>管理端</w:t>
            </w:r>
          </w:p>
        </w:tc>
        <w:tc>
          <w:tcPr>
            <w:tcW w:w="40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用户管理、会议管理、评分模板、评分结果、问题跟踪、资源管理、数据统计等</w:t>
            </w:r>
          </w:p>
        </w:tc>
        <w:tc>
          <w:tcPr>
            <w:tcW w:w="348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sz w:val="19"/>
              </w:rPr>
              <w:t>支持学校级管理场景</w:t>
            </w:r>
            <w:proofErr w:type="spellEnd"/>
          </w:p>
        </w:tc>
      </w:tr>
      <w:tr w:rsidR="00BB521A">
        <w:trPr>
          <w:jc w:val="center"/>
        </w:trPr>
        <w:tc>
          <w:tcPr>
            <w:tcW w:w="180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t>路演评审</w:t>
            </w:r>
          </w:p>
        </w:tc>
        <w:tc>
          <w:tcPr>
            <w:tcW w:w="40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在线会议、评委评分、评分汇总、过程留痕、结果复盘</w:t>
            </w:r>
          </w:p>
        </w:tc>
        <w:tc>
          <w:tcPr>
            <w:tcW w:w="34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适用于校赛、项目路演和专家评审</w:t>
            </w:r>
          </w:p>
        </w:tc>
      </w:tr>
      <w:tr w:rsidR="00BB521A">
        <w:trPr>
          <w:jc w:val="center"/>
        </w:trPr>
        <w:tc>
          <w:tcPr>
            <w:tcW w:w="180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数据与报表</w:t>
            </w:r>
            <w:proofErr w:type="spellEnd"/>
          </w:p>
        </w:tc>
        <w:tc>
          <w:tcPr>
            <w:tcW w:w="40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评分结果、会议记录、统计看板、基础导出能力</w:t>
            </w:r>
          </w:p>
        </w:tc>
        <w:tc>
          <w:tcPr>
            <w:tcW w:w="34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高级驾驶舱或专属报表另行报价</w:t>
            </w:r>
          </w:p>
        </w:tc>
      </w:tr>
      <w:tr w:rsidR="00BB521A">
        <w:trPr>
          <w:jc w:val="center"/>
        </w:trPr>
        <w:tc>
          <w:tcPr>
            <w:tcW w:w="180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AI扩展接口</w:t>
            </w:r>
            <w:proofErr w:type="spellEnd"/>
          </w:p>
        </w:tc>
        <w:tc>
          <w:tcPr>
            <w:tcW w:w="40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可按项目需要接入线上大模型 API，用于材料优化、PPT生成、评分辅助等</w:t>
            </w:r>
          </w:p>
        </w:tc>
        <w:tc>
          <w:tcPr>
            <w:tcW w:w="34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默认不含第三方 API 用量费</w:t>
            </w:r>
          </w:p>
        </w:tc>
      </w:tr>
    </w:tbl>
    <w:p w:rsidR="00BB521A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t>三、可选增值服务</w:t>
      </w:r>
      <w:proofErr w:type="spellEnd"/>
    </w:p>
    <w:tbl>
      <w:tblPr>
        <w:tblW w:w="9360" w:type="dxa"/>
        <w:jc w:val="center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2100"/>
        <w:gridCol w:w="2640"/>
        <w:gridCol w:w="2040"/>
      </w:tblGrid>
      <w:tr w:rsidR="00BB521A">
        <w:trPr>
          <w:jc w:val="center"/>
        </w:trPr>
        <w:tc>
          <w:tcPr>
            <w:tcW w:w="25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服务项</w:t>
            </w:r>
          </w:p>
        </w:tc>
        <w:tc>
          <w:tcPr>
            <w:tcW w:w="210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参考价格</w:t>
            </w:r>
          </w:p>
        </w:tc>
        <w:tc>
          <w:tcPr>
            <w:tcW w:w="264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内容</w:t>
            </w:r>
          </w:p>
        </w:tc>
        <w:tc>
          <w:tcPr>
            <w:tcW w:w="204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备注</w:t>
            </w:r>
          </w:p>
        </w:tc>
      </w:tr>
      <w:tr w:rsidR="00BB521A">
        <w:trPr>
          <w:jc w:val="center"/>
        </w:trPr>
        <w:tc>
          <w:tcPr>
            <w:tcW w:w="2580" w:type="dxa"/>
          </w:tcPr>
          <w:p w:rsidR="00BB521A" w:rsidRDefault="00000000">
            <w:pPr>
              <w:spacing w:after="0"/>
            </w:pPr>
            <w:r>
              <w:rPr>
                <w:b/>
                <w:sz w:val="18"/>
              </w:rPr>
              <w:t>AI 用量包</w:t>
            </w:r>
          </w:p>
        </w:tc>
        <w:tc>
          <w:tcPr>
            <w:tcW w:w="2100" w:type="dxa"/>
          </w:tcPr>
          <w:p w:rsidR="00BB521A" w:rsidRDefault="00000000">
            <w:pPr>
              <w:spacing w:after="0"/>
            </w:pPr>
            <w:r>
              <w:rPr>
                <w:sz w:val="18"/>
              </w:rPr>
              <w:t>¥3</w:t>
            </w:r>
            <w:r w:rsidR="00852AA3">
              <w:rPr>
                <w:sz w:val="18"/>
                <w:lang w:eastAsia="zh-CN"/>
              </w:rPr>
              <w:t>,</w:t>
            </w:r>
            <w:r>
              <w:rPr>
                <w:sz w:val="18"/>
              </w:rPr>
              <w:t>000/</w:t>
            </w:r>
            <w:proofErr w:type="spellStart"/>
            <w:r>
              <w:rPr>
                <w:sz w:val="18"/>
              </w:rPr>
              <w:t>年起</w:t>
            </w:r>
            <w:proofErr w:type="spellEnd"/>
          </w:p>
        </w:tc>
        <w:tc>
          <w:tcPr>
            <w:tcW w:w="264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 AI PPT、材料优化、评分辅助等线上模型调用场景</w:t>
            </w:r>
          </w:p>
        </w:tc>
        <w:tc>
          <w:tcPr>
            <w:tcW w:w="204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按实际模型和用量确认</w:t>
            </w:r>
          </w:p>
        </w:tc>
      </w:tr>
      <w:tr w:rsidR="00BB521A">
        <w:trPr>
          <w:jc w:val="center"/>
        </w:trPr>
        <w:tc>
          <w:tcPr>
            <w:tcW w:w="258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定制开发</w:t>
            </w:r>
            <w:proofErr w:type="spellEnd"/>
          </w:p>
        </w:tc>
        <w:tc>
          <w:tcPr>
            <w:tcW w:w="2100" w:type="dxa"/>
          </w:tcPr>
          <w:p w:rsidR="00BB521A" w:rsidRDefault="00000000">
            <w:pPr>
              <w:spacing w:after="0"/>
            </w:pPr>
            <w:r>
              <w:rPr>
                <w:sz w:val="18"/>
              </w:rPr>
              <w:t>¥1,500-2,500/人天</w:t>
            </w:r>
          </w:p>
        </w:tc>
        <w:tc>
          <w:tcPr>
            <w:tcW w:w="264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新增业务功能、专属报表、流程调整</w:t>
            </w:r>
          </w:p>
        </w:tc>
        <w:tc>
          <w:tcPr>
            <w:tcW w:w="204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sz w:val="18"/>
              </w:rPr>
              <w:t>需求确认后报价</w:t>
            </w:r>
            <w:proofErr w:type="spellEnd"/>
          </w:p>
        </w:tc>
      </w:tr>
      <w:tr w:rsidR="00BB521A">
        <w:trPr>
          <w:jc w:val="center"/>
        </w:trPr>
        <w:tc>
          <w:tcPr>
            <w:tcW w:w="2580" w:type="dxa"/>
          </w:tcPr>
          <w:p w:rsidR="00BB521A" w:rsidRDefault="00000000">
            <w:pPr>
              <w:spacing w:after="0"/>
            </w:pPr>
            <w:r>
              <w:rPr>
                <w:b/>
                <w:sz w:val="18"/>
              </w:rPr>
              <w:t>系统接口对接</w:t>
            </w:r>
          </w:p>
        </w:tc>
        <w:tc>
          <w:tcPr>
            <w:tcW w:w="2100" w:type="dxa"/>
          </w:tcPr>
          <w:p w:rsidR="00BB521A" w:rsidRDefault="00000000">
            <w:pPr>
              <w:spacing w:after="0"/>
            </w:pPr>
            <w:r>
              <w:rPr>
                <w:sz w:val="18"/>
              </w:rPr>
              <w:t>单独报价</w:t>
            </w:r>
          </w:p>
        </w:tc>
        <w:tc>
          <w:tcPr>
            <w:tcW w:w="264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统一身份认证、教务/学工/数据中台等接口</w:t>
            </w:r>
          </w:p>
        </w:tc>
        <w:tc>
          <w:tcPr>
            <w:tcW w:w="204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sz w:val="18"/>
              </w:rPr>
              <w:t>视接口复杂度评估</w:t>
            </w:r>
            <w:proofErr w:type="spellEnd"/>
          </w:p>
        </w:tc>
      </w:tr>
      <w:tr w:rsidR="00BB521A">
        <w:trPr>
          <w:jc w:val="center"/>
        </w:trPr>
        <w:tc>
          <w:tcPr>
            <w:tcW w:w="2580" w:type="dxa"/>
          </w:tcPr>
          <w:p w:rsidR="00BB521A" w:rsidRDefault="00000000">
            <w:pPr>
              <w:spacing w:after="0"/>
            </w:pPr>
            <w:r>
              <w:rPr>
                <w:b/>
                <w:sz w:val="18"/>
              </w:rPr>
              <w:t>现场实施培训</w:t>
            </w:r>
          </w:p>
        </w:tc>
        <w:tc>
          <w:tcPr>
            <w:tcW w:w="2100" w:type="dxa"/>
          </w:tcPr>
          <w:p w:rsidR="00BB521A" w:rsidRDefault="00000000">
            <w:pPr>
              <w:spacing w:after="0"/>
            </w:pPr>
            <w:r>
              <w:rPr>
                <w:sz w:val="18"/>
              </w:rPr>
              <w:t>单独报价</w:t>
            </w:r>
          </w:p>
        </w:tc>
        <w:tc>
          <w:tcPr>
            <w:tcW w:w="264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到校部署协助、现场培训、验收支持</w:t>
            </w:r>
          </w:p>
        </w:tc>
        <w:tc>
          <w:tcPr>
            <w:tcW w:w="204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sz w:val="18"/>
              </w:rPr>
              <w:t>含差旅另计</w:t>
            </w:r>
            <w:proofErr w:type="spellEnd"/>
          </w:p>
        </w:tc>
      </w:tr>
      <w:tr w:rsidR="00BB521A">
        <w:trPr>
          <w:jc w:val="center"/>
        </w:trPr>
        <w:tc>
          <w:tcPr>
            <w:tcW w:w="2580" w:type="dxa"/>
          </w:tcPr>
          <w:p w:rsidR="00BB521A" w:rsidRDefault="00000000">
            <w:pPr>
              <w:spacing w:after="0"/>
            </w:pPr>
            <w:r>
              <w:rPr>
                <w:b/>
                <w:sz w:val="18"/>
              </w:rPr>
              <w:t>第二年运维服务</w:t>
            </w:r>
          </w:p>
        </w:tc>
        <w:tc>
          <w:tcPr>
            <w:tcW w:w="2100" w:type="dxa"/>
          </w:tcPr>
          <w:p w:rsidR="00BB521A" w:rsidRDefault="00000000">
            <w:pPr>
              <w:spacing w:after="0"/>
            </w:pPr>
            <w:r>
              <w:rPr>
                <w:sz w:val="18"/>
              </w:rPr>
              <w:t>合同额 15%-20%/年</w:t>
            </w:r>
          </w:p>
        </w:tc>
        <w:tc>
          <w:tcPr>
            <w:tcW w:w="264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版本维护、问题响应、远程支持</w:t>
            </w:r>
          </w:p>
        </w:tc>
        <w:tc>
          <w:tcPr>
            <w:tcW w:w="204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sz w:val="18"/>
              </w:rPr>
              <w:t>首年服务期满后续签</w:t>
            </w:r>
            <w:proofErr w:type="spellEnd"/>
          </w:p>
        </w:tc>
      </w:tr>
    </w:tbl>
    <w:p w:rsidR="00BB521A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四、实施周期与客户配合</w:t>
      </w:r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标准交付周期：客户环境、域名、服务器、网络权限等条件准备完成后，预计 10-20 个工作日完成标准部署与培训。</w:t>
      </w:r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客户需提供服务器或云资源、域名及证书、网络访问权限、系统管理员账号、基础组织与用户数据。</w:t>
      </w:r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如涉及第三方系统接口、历史数据迁移、特殊安全要求或正式招投标验收材料，双方另行确认周期和费用。</w:t>
      </w:r>
    </w:p>
    <w:p w:rsidR="00BB521A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lastRenderedPageBreak/>
        <w:t>五、付款方式</w:t>
      </w:r>
      <w:proofErr w:type="spellEnd"/>
    </w:p>
    <w:tbl>
      <w:tblPr>
        <w:tblW w:w="9360" w:type="dxa"/>
        <w:jc w:val="center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20"/>
        <w:gridCol w:w="3000"/>
        <w:gridCol w:w="2880"/>
      </w:tblGrid>
      <w:tr w:rsidR="00BB521A">
        <w:trPr>
          <w:jc w:val="center"/>
        </w:trPr>
        <w:tc>
          <w:tcPr>
            <w:tcW w:w="15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付款节点</w:t>
            </w:r>
          </w:p>
        </w:tc>
        <w:tc>
          <w:tcPr>
            <w:tcW w:w="192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比例</w:t>
            </w:r>
          </w:p>
        </w:tc>
        <w:tc>
          <w:tcPr>
            <w:tcW w:w="300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付款条件</w:t>
            </w:r>
          </w:p>
        </w:tc>
        <w:tc>
          <w:tcPr>
            <w:tcW w:w="28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0F2E4F"/>
                <w:sz w:val="20"/>
              </w:rPr>
              <w:t>对应交付</w:t>
            </w:r>
          </w:p>
        </w:tc>
      </w:tr>
      <w:tr w:rsidR="00BB521A">
        <w:trPr>
          <w:jc w:val="center"/>
        </w:trPr>
        <w:tc>
          <w:tcPr>
            <w:tcW w:w="1560" w:type="dxa"/>
          </w:tcPr>
          <w:p w:rsidR="00BB521A" w:rsidRDefault="00000000">
            <w:pPr>
              <w:spacing w:after="0"/>
            </w:pPr>
            <w:r>
              <w:rPr>
                <w:b/>
                <w:sz w:val="19"/>
              </w:rPr>
              <w:t>合同签署</w:t>
            </w:r>
          </w:p>
        </w:tc>
        <w:tc>
          <w:tcPr>
            <w:tcW w:w="1920" w:type="dxa"/>
          </w:tcPr>
          <w:p w:rsidR="00BB521A" w:rsidRDefault="00000000">
            <w:pPr>
              <w:spacing w:after="0"/>
            </w:pPr>
            <w:r>
              <w:rPr>
                <w:sz w:val="19"/>
              </w:rPr>
              <w:t>50%</w:t>
            </w:r>
          </w:p>
        </w:tc>
        <w:tc>
          <w:tcPr>
            <w:tcW w:w="300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双方签署合同后 3 个工作日内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项目启动、环境清单确认</w:t>
            </w:r>
          </w:p>
        </w:tc>
      </w:tr>
      <w:tr w:rsidR="00BB521A">
        <w:trPr>
          <w:jc w:val="center"/>
        </w:trPr>
        <w:tc>
          <w:tcPr>
            <w:tcW w:w="156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部署交付</w:t>
            </w:r>
            <w:proofErr w:type="spellEnd"/>
          </w:p>
        </w:tc>
        <w:tc>
          <w:tcPr>
            <w:tcW w:w="1920" w:type="dxa"/>
          </w:tcPr>
          <w:p w:rsidR="00BB521A" w:rsidRDefault="00000000">
            <w:pPr>
              <w:spacing w:after="0"/>
            </w:pPr>
            <w:r>
              <w:rPr>
                <w:sz w:val="19"/>
              </w:rPr>
              <w:t>40%</w:t>
            </w:r>
          </w:p>
        </w:tc>
        <w:tc>
          <w:tcPr>
            <w:tcW w:w="300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系统完成部署并开放测试账号前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标准部署、配置、联调</w:t>
            </w:r>
          </w:p>
        </w:tc>
      </w:tr>
      <w:tr w:rsidR="00BB521A">
        <w:trPr>
          <w:jc w:val="center"/>
        </w:trPr>
        <w:tc>
          <w:tcPr>
            <w:tcW w:w="1560" w:type="dxa"/>
          </w:tcPr>
          <w:p w:rsidR="00BB521A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验收上线</w:t>
            </w:r>
            <w:proofErr w:type="spellEnd"/>
          </w:p>
        </w:tc>
        <w:tc>
          <w:tcPr>
            <w:tcW w:w="1920" w:type="dxa"/>
          </w:tcPr>
          <w:p w:rsidR="00BB521A" w:rsidRDefault="00000000">
            <w:pPr>
              <w:spacing w:after="0"/>
            </w:pPr>
            <w:r>
              <w:rPr>
                <w:sz w:val="19"/>
              </w:rPr>
              <w:t>10%</w:t>
            </w:r>
          </w:p>
        </w:tc>
        <w:tc>
          <w:tcPr>
            <w:tcW w:w="300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系统验收或上线后 7 个自然日内</w:t>
            </w:r>
          </w:p>
        </w:tc>
        <w:tc>
          <w:tcPr>
            <w:tcW w:w="2880" w:type="dxa"/>
          </w:tcPr>
          <w:p w:rsidR="00BB521A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培训、交付资料、运维支持启动</w:t>
            </w:r>
          </w:p>
        </w:tc>
      </w:tr>
    </w:tbl>
    <w:p w:rsidR="00BB521A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t>六、报价说明</w:t>
      </w:r>
      <w:proofErr w:type="spellEnd"/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本报价为标准产品授权与实施服务报价，未列明的功能、服务、接口、数据迁移、现场服务及第三方费用均不包含在内。</w:t>
      </w:r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本报价不包含服务器、云资源、域名、SSL证书、短信、邮件、对象存储、第三方视频服务及线上大模型 API 费用。</w:t>
      </w:r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本报价不包含源代码交付、专属知识产权转让或独家授权；如客户有相关要求，需另行签署补充协议并单独报价。</w:t>
      </w:r>
    </w:p>
    <w:p w:rsidR="00BB521A" w:rsidRDefault="00000000">
      <w:pPr>
        <w:pStyle w:val="a0"/>
        <w:spacing w:after="80"/>
        <w:rPr>
          <w:lang w:eastAsia="zh-CN"/>
        </w:rPr>
      </w:pPr>
      <w:r>
        <w:rPr>
          <w:sz w:val="21"/>
          <w:lang w:eastAsia="zh-CN"/>
        </w:rPr>
        <w:t>本报价有效期为 15 个自然日，逾期后报价方有权根据产品、服务范围和外部成本变化重新确认。</w:t>
      </w:r>
    </w:p>
    <w:p w:rsidR="00BB521A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t>七、确认信息</w:t>
      </w:r>
      <w:proofErr w:type="spellEnd"/>
    </w:p>
    <w:tbl>
      <w:tblPr>
        <w:tblW w:w="9360" w:type="dxa"/>
        <w:jc w:val="center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B521A">
        <w:trPr>
          <w:jc w:val="center"/>
        </w:trPr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报价方：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客户方：</w:t>
            </w:r>
          </w:p>
        </w:tc>
      </w:tr>
      <w:tr w:rsidR="00BB521A">
        <w:trPr>
          <w:jc w:val="center"/>
        </w:trPr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联系人：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联系人：</w:t>
            </w:r>
          </w:p>
        </w:tc>
      </w:tr>
      <w:tr w:rsidR="00BB521A">
        <w:trPr>
          <w:jc w:val="center"/>
        </w:trPr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联系电话：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联系电话：</w:t>
            </w:r>
          </w:p>
        </w:tc>
      </w:tr>
      <w:tr w:rsidR="00BB521A">
        <w:trPr>
          <w:jc w:val="center"/>
        </w:trPr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确认日期：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521A" w:rsidRDefault="00000000">
            <w:pPr>
              <w:spacing w:after="0"/>
            </w:pPr>
            <w:r>
              <w:rPr>
                <w:b/>
                <w:color w:val="667085"/>
                <w:sz w:val="20"/>
              </w:rPr>
              <w:t>确认日期：</w:t>
            </w:r>
          </w:p>
        </w:tc>
      </w:tr>
    </w:tbl>
    <w:p w:rsidR="00EC1E87" w:rsidRDefault="00EC1E87"/>
    <w:sectPr w:rsidR="00EC1E87" w:rsidSect="00034616">
      <w:headerReference w:type="default" r:id="rId8"/>
      <w:footerReference w:type="default" r:id="rId9"/>
      <w:pgSz w:w="12240" w:h="15840"/>
      <w:pgMar w:top="1224" w:right="1440" w:bottom="1224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1E87" w:rsidRDefault="00EC1E87">
      <w:pPr>
        <w:spacing w:after="0" w:line="240" w:lineRule="auto"/>
      </w:pPr>
      <w:r>
        <w:separator/>
      </w:r>
    </w:p>
  </w:endnote>
  <w:endnote w:type="continuationSeparator" w:id="0">
    <w:p w:rsidR="00EC1E87" w:rsidRDefault="00EC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521A" w:rsidRDefault="00000000">
    <w:pPr>
      <w:pStyle w:val="a7"/>
      <w:jc w:val="center"/>
      <w:rPr>
        <w:lang w:eastAsia="zh-CN"/>
      </w:rPr>
    </w:pPr>
    <w:r>
      <w:rPr>
        <w:color w:val="667085"/>
        <w:sz w:val="17"/>
        <w:lang w:eastAsia="zh-CN"/>
      </w:rPr>
      <w:t>本报价为商务报价文件，具体交易条款以双方正式签署的合同为准。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1E87" w:rsidRDefault="00EC1E87">
      <w:pPr>
        <w:spacing w:after="0" w:line="240" w:lineRule="auto"/>
      </w:pPr>
      <w:r>
        <w:separator/>
      </w:r>
    </w:p>
  </w:footnote>
  <w:footnote w:type="continuationSeparator" w:id="0">
    <w:p w:rsidR="00EC1E87" w:rsidRDefault="00EC1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521A" w:rsidRDefault="00000000">
    <w:pPr>
      <w:pStyle w:val="a5"/>
      <w:jc w:val="right"/>
      <w:rPr>
        <w:lang w:eastAsia="zh-CN"/>
      </w:rPr>
    </w:pPr>
    <w:r>
      <w:rPr>
        <w:color w:val="667085"/>
        <w:sz w:val="18"/>
        <w:lang w:eastAsia="zh-CN"/>
      </w:rPr>
      <w:t>OREP 高职院校路演评审平台 | 正式报价单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216238">
    <w:abstractNumId w:val="8"/>
  </w:num>
  <w:num w:numId="2" w16cid:durableId="1483278929">
    <w:abstractNumId w:val="6"/>
  </w:num>
  <w:num w:numId="3" w16cid:durableId="880822422">
    <w:abstractNumId w:val="5"/>
  </w:num>
  <w:num w:numId="4" w16cid:durableId="404496579">
    <w:abstractNumId w:val="4"/>
  </w:num>
  <w:num w:numId="5" w16cid:durableId="1158497864">
    <w:abstractNumId w:val="7"/>
  </w:num>
  <w:num w:numId="6" w16cid:durableId="520363722">
    <w:abstractNumId w:val="3"/>
  </w:num>
  <w:num w:numId="7" w16cid:durableId="1759978333">
    <w:abstractNumId w:val="2"/>
  </w:num>
  <w:num w:numId="8" w16cid:durableId="1766073242">
    <w:abstractNumId w:val="1"/>
  </w:num>
  <w:num w:numId="9" w16cid:durableId="200635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948"/>
    <w:rsid w:val="0015074B"/>
    <w:rsid w:val="0029639D"/>
    <w:rsid w:val="00326F90"/>
    <w:rsid w:val="0042329A"/>
    <w:rsid w:val="005D2539"/>
    <w:rsid w:val="00852AA3"/>
    <w:rsid w:val="00AA1D8D"/>
    <w:rsid w:val="00B47730"/>
    <w:rsid w:val="00BB521A"/>
    <w:rsid w:val="00CB0664"/>
    <w:rsid w:val="00EC1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DC353"/>
  <w14:defaultImageDpi w14:val="300"/>
  <w15:docId w15:val="{B9A147FF-13C4-4443-89A1-9CF4AA1E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Microsoft YaHei" w:eastAsia="Microsoft YaHei" w:hAnsi="Microsoft YaHe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4A7C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F2E4F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F2E4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648" w:hanging="317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刘一星</cp:lastModifiedBy>
  <cp:revision>4</cp:revision>
  <dcterms:created xsi:type="dcterms:W3CDTF">2013-12-23T23:15:00Z</dcterms:created>
  <dcterms:modified xsi:type="dcterms:W3CDTF">2026-05-27T15:57:00Z</dcterms:modified>
  <cp:category/>
</cp:coreProperties>
</file>