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 or to many attempts!!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 or to many attempts!!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Username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qendrim.vllasa@siemens.com</w:t>
            </w:r>
          </w:p>
        </w:tc>
      </w:tr>
      <w:tr>
        <w:trPr>
          <w:trHeight w:val="400"/>
        </w:trPr>
        <w:tc>
          <w:tcPr>
            <w:tcW w:type="dxa" w:w="1440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Password</w:t>
            </w:r>
          </w:p>
        </w:tc>
        <w:tc>
          <w:tcPr>
            <w:tcW w:type="dxa" w:w="7200"/>
            <w:gridSpan w:val="5"/>
            <w:vAlign w:val="bottom"/>
          </w:tcPr>
          <w:p>
            <w:r>
              <w:rPr>
                <w:rFonts w:ascii="Calibri" w:hAnsi="Calibri"/>
                <w:b/>
                <w:sz w:val="24"/>
              </w:rPr>
              <w:t>New Password matches older one or to many attempts!!</w:t>
            </w:r>
          </w:p>
        </w:tc>
      </w:tr>
    </w:tbl>
    <w:p/>
    <w:p>
      <w:r>
        <w:t>2019-04-28 21:37:42.165302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