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5C" w:rsidRDefault="0091026C" w:rsidP="0091026C">
      <w:pPr>
        <w:spacing w:before="840" w:line="680" w:lineRule="exact"/>
        <w:ind w:left="1015" w:right="6362" w:hanging="51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D27970">
        <w:rPr>
          <w:rFonts w:ascii="Siemens Sans Black" w:hAnsi="Siemens Sans Black" w:cs="Siemens Sans Black"/>
          <w:color w:val="FFFFFF"/>
          <w:sz w:val="72"/>
          <w:szCs w:val="72"/>
        </w:rPr>
        <w:t>certified</w:t>
      </w:r>
      <w:r w:rsidR="009B2661"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D27970">
        <w:rPr>
          <w:rFonts w:ascii="Siemens Sans Black" w:hAnsi="Siemens Sans Black" w:cs="Siemens Sans Black"/>
          <w:color w:val="435058"/>
          <w:sz w:val="72"/>
          <w:szCs w:val="72"/>
        </w:rPr>
        <w:t>Consultant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30F21" w:rsidRDefault="00030F21">
      <w:pPr>
        <w:spacing w:line="305" w:lineRule="exact"/>
        <w:ind w:left="464" w:right="153"/>
        <w:rPr>
          <w:rFonts w:ascii="Siemens Sans" w:hAnsi="Siemens Sans"/>
          <w:color w:val="000000" w:themeColor="text1"/>
          <w:sz w:val="24"/>
          <w:szCs w:val="24"/>
        </w:rPr>
      </w:pPr>
    </w:p>
    <w:p w:rsidR="00D27970" w:rsidRDefault="00D27970" w:rsidP="00D27970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Certification by MindSphere </w:t>
      </w:r>
    </w:p>
    <w:p w:rsidR="00D27970" w:rsidRPr="0091026C" w:rsidRDefault="00D27970" w:rsidP="00D27970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Academy</w:t>
      </w:r>
    </w:p>
    <w:p w:rsidR="00D27970" w:rsidRPr="00D27970" w:rsidRDefault="00D27970" w:rsidP="008D6BC3">
      <w:pPr>
        <w:spacing w:line="305" w:lineRule="exact"/>
        <w:ind w:left="465"/>
        <w:rPr>
          <w:rFonts w:ascii="Siemens Sans" w:hAnsi="Siemens Sans" w:cs="Arial"/>
          <w:bCs/>
          <w:color w:val="373535"/>
          <w:sz w:val="25"/>
          <w:szCs w:val="25"/>
        </w:rPr>
      </w:pP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  <w:r w:rsidRPr="00FB682B">
        <w:rPr>
          <w:rFonts w:ascii="Siemens Sans" w:hAnsi="Siemens Sans" w:cs="Times New Roman"/>
          <w:b/>
          <w:sz w:val="20"/>
          <w:szCs w:val="18"/>
        </w:rPr>
        <w:t xml:space="preserve"> 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D27970" w:rsidRDefault="00DF31C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  <w:r w:rsidRPr="00DF31C0">
        <w:rPr>
          <w:rFonts w:ascii="Siemens Sans" w:hAnsi="Siemens Sans" w:cs="Siemens Sans Black"/>
          <w:color w:val="373535"/>
          <w:sz w:val="20"/>
          <w:szCs w:val="18"/>
        </w:rPr>
        <w:t xml:space="preserve">Date: </w:t>
      </w:r>
      <w:r w:rsidR="00D27970">
        <w:rPr>
          <w:rFonts w:ascii="Siemens Sans" w:hAnsi="Siemens Sans" w:cs="Siemens Sans Black"/>
          <w:color w:val="373535"/>
          <w:sz w:val="20"/>
          <w:szCs w:val="18"/>
        </w:rPr>
        <w:t>*</w:t>
      </w:r>
    </w:p>
    <w:p w:rsidR="00D27970" w:rsidRDefault="00D2797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D27970">
      <w:pPr>
        <w:spacing w:before="136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D27970">
      <w:pPr>
        <w:spacing w:before="136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D27970">
      <w:pPr>
        <w:spacing w:before="136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D27970">
      <w:pPr>
        <w:spacing w:before="136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D27970" w:rsidRDefault="00D27970" w:rsidP="007E125D">
      <w:pPr>
        <w:spacing w:before="136"/>
        <w:rPr>
          <w:rFonts w:ascii="Siemens Sans" w:hAnsi="Siemens Sans" w:cs="Siemens Sans Black"/>
          <w:color w:val="373535"/>
          <w:sz w:val="20"/>
          <w:szCs w:val="18"/>
        </w:rPr>
      </w:pPr>
      <w:bookmarkStart w:id="0" w:name="_GoBack"/>
      <w:bookmarkEnd w:id="0"/>
    </w:p>
    <w:p w:rsidR="00D27970" w:rsidRPr="00DF31C0" w:rsidRDefault="00D27970" w:rsidP="00D27970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>
        <w:rPr>
          <w:rFonts w:ascii="Siemens Sans" w:hAnsi="Siemens Sans" w:cs="Siemens Sans Black"/>
          <w:color w:val="373535"/>
          <w:sz w:val="20"/>
          <w:szCs w:val="18"/>
        </w:rPr>
        <w:t xml:space="preserve">*This certification is valid for six months. </w:t>
      </w:r>
    </w:p>
    <w:p w:rsidR="00C16CEB" w:rsidRPr="00DF31C0" w:rsidRDefault="00DF31C0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DF31C0">
        <w:rPr>
          <w:rFonts w:ascii="Siemens Sans" w:hAnsi="Siemens Sans" w:cs="Siemens Sans Black"/>
          <w:color w:val="373535"/>
          <w:sz w:val="20"/>
          <w:szCs w:val="18"/>
        </w:rPr>
        <w:t xml:space="preserve"> </w:t>
      </w:r>
    </w:p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9B7556" w:rsidRDefault="00527A5C" w:rsidP="00030F21">
      <w:pPr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030F21" w:rsidRPr="00030F21" w:rsidRDefault="00030F21" w:rsidP="00196199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</w:p>
    <w:p w:rsidR="00D27970" w:rsidRDefault="00D27970" w:rsidP="00D27970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  <w:r w:rsidRPr="00D24C42">
        <w:rPr>
          <w:rFonts w:ascii="Siemens Sans" w:hAnsi="Siemens Sans" w:cs="Arial"/>
          <w:color w:val="373535"/>
          <w:sz w:val="18"/>
          <w:szCs w:val="18"/>
          <w:lang w:val="en-US"/>
        </w:rPr>
        <w:t>The certification program is a role-based certification that validates skills and knowledge of the use of MindSphere in a particular role.</w:t>
      </w:r>
    </w:p>
    <w:p w:rsidR="00D27970" w:rsidRDefault="00D27970" w:rsidP="00D27970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196199" w:rsidRPr="00D27970" w:rsidRDefault="00D27970" w:rsidP="00D27970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  <w:r w:rsidRPr="00A57DD7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The MindSphere Academy Certification program 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consists of high-quality courses delivered by certified trainers</w:t>
      </w:r>
      <w:r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and consultants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and provided the participant </w:t>
      </w:r>
      <w:r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with </w:t>
      </w:r>
      <w:r w:rsidR="00196199" w:rsidRPr="00D27970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decent knowledge in the use of MindSphere and capable to provide </w:t>
      </w:r>
      <w:r w:rsidRPr="00D27970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consulting and </w:t>
      </w:r>
      <w:r w:rsidR="00196199" w:rsidRPr="00D27970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implementation support </w:t>
      </w:r>
      <w:r w:rsidRPr="00D27970">
        <w:rPr>
          <w:rFonts w:ascii="Siemens Sans" w:hAnsi="Siemens Sans" w:cs="Arial"/>
          <w:color w:val="373535"/>
          <w:sz w:val="18"/>
          <w:szCs w:val="18"/>
          <w:lang w:val="en-US"/>
        </w:rPr>
        <w:t>as well as</w:t>
      </w:r>
      <w:r w:rsidR="00196199" w:rsidRPr="00D27970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facilitate various projects as a MindSphere expert.</w:t>
      </w:r>
    </w:p>
    <w:p w:rsidR="009B7556" w:rsidRDefault="009B7556" w:rsidP="0097366A">
      <w:pPr>
        <w:pStyle w:val="Default"/>
        <w:jc w:val="both"/>
        <w:rPr>
          <w:rStyle w:val="A6"/>
          <w:lang w:val="en-US"/>
        </w:rPr>
      </w:pPr>
    </w:p>
    <w:p w:rsidR="00D27970" w:rsidRPr="00D27970" w:rsidRDefault="00D27970" w:rsidP="00D27970">
      <w:pPr>
        <w:pStyle w:val="Default"/>
        <w:jc w:val="both"/>
        <w:rPr>
          <w:rFonts w:ascii="Siemens Sans" w:hAnsi="Siemens Sans" w:cs="Arial"/>
          <w:color w:val="373535"/>
          <w:lang w:val="en-US"/>
        </w:rPr>
      </w:pP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This certificate confirms that the participant has successfully completed the MindSphere Academy Certification program as a MindSphere </w:t>
      </w:r>
      <w:r>
        <w:rPr>
          <w:rFonts w:ascii="Siemens Sans" w:hAnsi="Siemens Sans" w:cs="Arial"/>
          <w:color w:val="373535"/>
          <w:sz w:val="18"/>
          <w:szCs w:val="18"/>
          <w:lang w:val="en-US"/>
        </w:rPr>
        <w:t>Consultant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. It ensures that the </w:t>
      </w:r>
      <w:r>
        <w:rPr>
          <w:rFonts w:ascii="Siemens Sans" w:hAnsi="Siemens Sans" w:cs="Arial"/>
          <w:color w:val="373535"/>
          <w:sz w:val="18"/>
          <w:szCs w:val="18"/>
          <w:lang w:val="en-US"/>
        </w:rPr>
        <w:t>consultant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is capable to deliver </w:t>
      </w:r>
      <w:r>
        <w:rPr>
          <w:rFonts w:ascii="Siemens Sans" w:hAnsi="Siemens Sans" w:cs="Arial"/>
          <w:color w:val="373535"/>
          <w:sz w:val="18"/>
          <w:szCs w:val="18"/>
          <w:lang w:val="en-US"/>
        </w:rPr>
        <w:t>MindSphere consulting and implementation support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at a high degree of expertise.</w:t>
      </w:r>
      <w:r w:rsidRPr="00D27970">
        <w:rPr>
          <w:rFonts w:ascii="Siemens Sans" w:hAnsi="Siemens Sans" w:cs="Arial"/>
          <w:color w:val="373535"/>
          <w:lang w:val="en-US"/>
        </w:rPr>
        <w:t xml:space="preserve"> </w:t>
      </w:r>
    </w:p>
    <w:p w:rsidR="009B7556" w:rsidRDefault="009B7556" w:rsidP="0097366A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9B7556" w:rsidRDefault="00C9484A" w:rsidP="0097366A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In order to ensure that </w:t>
      </w:r>
      <w:r w:rsidRPr="00C9484A">
        <w:rPr>
          <w:rFonts w:ascii="Siemens Sans" w:hAnsi="Siemens Sans" w:cs="Arial"/>
          <w:color w:val="373535"/>
          <w:sz w:val="18"/>
          <w:szCs w:val="18"/>
        </w:rPr>
        <w:t xml:space="preserve">the </w:t>
      </w:r>
      <w:r w:rsidR="00172937">
        <w:rPr>
          <w:rFonts w:ascii="Siemens Sans" w:hAnsi="Siemens Sans" w:cs="Arial"/>
          <w:color w:val="373535"/>
          <w:sz w:val="18"/>
          <w:szCs w:val="18"/>
        </w:rPr>
        <w:t>Consultant</w:t>
      </w:r>
      <w:r w:rsidRPr="00C9484A">
        <w:rPr>
          <w:rFonts w:ascii="Siemens Sans" w:hAnsi="Siemens Sans" w:cs="Arial"/>
          <w:color w:val="373535"/>
          <w:sz w:val="18"/>
          <w:szCs w:val="18"/>
        </w:rPr>
        <w:t xml:space="preserve"> is sufficiently experienced and qualified</w:t>
      </w:r>
      <w:r w:rsidR="0060578A">
        <w:rPr>
          <w:rFonts w:ascii="Siemens Sans" w:hAnsi="Siemens Sans" w:cs="Arial"/>
          <w:color w:val="373535"/>
          <w:sz w:val="18"/>
          <w:szCs w:val="18"/>
        </w:rPr>
        <w:t xml:space="preserve"> the mandatory examination </w:t>
      </w:r>
      <w:r w:rsidR="0097366A">
        <w:rPr>
          <w:rFonts w:ascii="Siemens Sans" w:hAnsi="Siemens Sans" w:cs="Arial"/>
          <w:color w:val="373535"/>
          <w:sz w:val="18"/>
          <w:szCs w:val="18"/>
        </w:rPr>
        <w:t xml:space="preserve">was </w:t>
      </w:r>
      <w:r w:rsidR="0060578A">
        <w:rPr>
          <w:rFonts w:ascii="Siemens Sans" w:hAnsi="Siemens Sans" w:cs="Arial"/>
          <w:color w:val="373535"/>
          <w:sz w:val="18"/>
          <w:szCs w:val="18"/>
        </w:rPr>
        <w:t>conducted at the end of the program and has been successfully completed by the participant.</w:t>
      </w:r>
    </w:p>
    <w:p w:rsidR="00527A5C" w:rsidRPr="00234124" w:rsidRDefault="00527A5C" w:rsidP="00C2255C">
      <w:pPr>
        <w:tabs>
          <w:tab w:val="left" w:pos="770"/>
        </w:tabs>
        <w:spacing w:line="234" w:lineRule="exact"/>
        <w:ind w:right="170"/>
        <w:jc w:val="both"/>
        <w:rPr>
          <w:rFonts w:ascii="Arial" w:hAnsi="Arial" w:cs="Arial"/>
          <w:color w:val="010302"/>
          <w:sz w:val="18"/>
        </w:rPr>
      </w:pPr>
    </w:p>
    <w:p w:rsidR="00C16CEB" w:rsidRDefault="00C16CEB">
      <w:pPr>
        <w:spacing w:line="274" w:lineRule="exact"/>
        <w:ind w:right="-40"/>
        <w:rPr>
          <w:rFonts w:ascii="Siemens Sans" w:hAnsi="Siemens Sans" w:cs="Arial"/>
          <w:b/>
          <w:color w:val="FF0000"/>
          <w:spacing w:val="-7"/>
          <w:sz w:val="20"/>
          <w:szCs w:val="18"/>
        </w:rPr>
      </w:pPr>
    </w:p>
    <w:p w:rsidR="0063597A" w:rsidRDefault="0063597A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63597A" w:rsidRDefault="0063597A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196199" w:rsidRDefault="00196199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D27970" w:rsidRDefault="00D27970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D27970" w:rsidRDefault="00D27970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F93CE3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D27970" w:rsidRPr="00D24C42" w:rsidRDefault="00D27970" w:rsidP="00D27970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  <w:r w:rsidRPr="00D24C42">
        <w:rPr>
          <w:rFonts w:ascii="Siemens Sans" w:hAnsi="Siemens Sans" w:cs="Arial"/>
          <w:color w:val="4DBCD3"/>
          <w:sz w:val="18"/>
          <w:szCs w:val="18"/>
        </w:rPr>
        <w:t xml:space="preserve">Successful completion of </w:t>
      </w:r>
    </w:p>
    <w:p w:rsidR="00D27970" w:rsidRPr="00D24C42" w:rsidRDefault="00D27970" w:rsidP="00D27970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Development Training for MindSphere </w:t>
      </w:r>
    </w:p>
    <w:p w:rsidR="00D27970" w:rsidRPr="00D24C42" w:rsidRDefault="00D27970" w:rsidP="00D27970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courses </w:t>
      </w:r>
      <w:r>
        <w:rPr>
          <w:rFonts w:ascii="Siemens Sans" w:hAnsi="Siemens Sans" w:cs="Arial"/>
          <w:sz w:val="18"/>
          <w:szCs w:val="18"/>
        </w:rPr>
        <w:t xml:space="preserve">&amp; workshops </w:t>
      </w:r>
      <w:r w:rsidRPr="00D24C42">
        <w:rPr>
          <w:rFonts w:ascii="Siemens Sans" w:hAnsi="Siemens Sans" w:cs="Arial"/>
          <w:sz w:val="18"/>
          <w:szCs w:val="18"/>
        </w:rPr>
        <w:t>XYZ</w:t>
      </w:r>
    </w:p>
    <w:p w:rsidR="00D27970" w:rsidRDefault="00D27970" w:rsidP="00D27970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7970" w:rsidRDefault="00D27970" w:rsidP="00D27970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7970" w:rsidRDefault="00D27970" w:rsidP="00D27970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7970" w:rsidRDefault="00D27970" w:rsidP="00D27970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  <w:r w:rsidRPr="00D24C42">
        <w:rPr>
          <w:rFonts w:ascii="Siemens Sans" w:hAnsi="Siemens Sans" w:cs="Arial"/>
          <w:color w:val="4DBCD3"/>
          <w:sz w:val="18"/>
          <w:szCs w:val="18"/>
        </w:rPr>
        <w:t xml:space="preserve">The trainer is knowledgeable of: </w:t>
      </w:r>
    </w:p>
    <w:p w:rsidR="00D27970" w:rsidRDefault="00D27970" w:rsidP="00D27970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</w:p>
    <w:p w:rsidR="00D27970" w:rsidRDefault="00D27970" w:rsidP="00D27970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>
        <w:rPr>
          <w:rFonts w:ascii="Siemens Sans" w:hAnsi="Siemens Sans" w:cs="Arial"/>
          <w:sz w:val="18"/>
          <w:szCs w:val="18"/>
        </w:rPr>
        <w:t xml:space="preserve">Essentials </w:t>
      </w:r>
    </w:p>
    <w:p w:rsidR="00D27970" w:rsidRPr="002C433A" w:rsidRDefault="00D27970" w:rsidP="00D27970">
      <w:pPr>
        <w:pStyle w:val="ListParagraph"/>
        <w:numPr>
          <w:ilvl w:val="0"/>
          <w:numId w:val="3"/>
        </w:numPr>
        <w:rPr>
          <w:rFonts w:ascii="Siemens Sans" w:hAnsi="Siemens Sans" w:cs="Arial"/>
          <w:sz w:val="18"/>
          <w:szCs w:val="18"/>
        </w:rPr>
      </w:pPr>
      <w:r w:rsidRPr="002C433A">
        <w:rPr>
          <w:rFonts w:ascii="Siemens Sans" w:hAnsi="Siemens Sans" w:cs="Arial"/>
          <w:sz w:val="18"/>
          <w:szCs w:val="18"/>
        </w:rPr>
        <w:t>IoT Data Model</w:t>
      </w:r>
    </w:p>
    <w:p w:rsidR="00D27970" w:rsidRDefault="00D27970" w:rsidP="00D27970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>
        <w:rPr>
          <w:rFonts w:ascii="Siemens Sans" w:hAnsi="Siemens Sans" w:cs="Arial"/>
          <w:sz w:val="18"/>
          <w:szCs w:val="18"/>
        </w:rPr>
        <w:t>Development for MindSphere</w:t>
      </w:r>
    </w:p>
    <w:p w:rsidR="00D27970" w:rsidRDefault="00D27970" w:rsidP="00D27970">
      <w:pPr>
        <w:pStyle w:val="ListParagraph"/>
        <w:numPr>
          <w:ilvl w:val="0"/>
          <w:numId w:val="3"/>
        </w:numPr>
        <w:rPr>
          <w:rFonts w:ascii="Siemens Sans" w:hAnsi="Siemens Sans" w:cs="Arial"/>
          <w:sz w:val="18"/>
          <w:szCs w:val="18"/>
        </w:rPr>
      </w:pPr>
      <w:proofErr w:type="spellStart"/>
      <w:r>
        <w:rPr>
          <w:rFonts w:ascii="Siemens Sans" w:hAnsi="Siemens Sans" w:cs="Arial"/>
          <w:sz w:val="18"/>
          <w:szCs w:val="18"/>
        </w:rPr>
        <w:t>Dsf</w:t>
      </w:r>
      <w:proofErr w:type="spellEnd"/>
    </w:p>
    <w:p w:rsidR="00D27970" w:rsidRDefault="00D27970" w:rsidP="00D27970">
      <w:pPr>
        <w:pStyle w:val="ListParagraph"/>
        <w:numPr>
          <w:ilvl w:val="0"/>
          <w:numId w:val="3"/>
        </w:numPr>
        <w:rPr>
          <w:rFonts w:ascii="Siemens Sans" w:hAnsi="Siemens Sans" w:cs="Arial"/>
          <w:sz w:val="18"/>
          <w:szCs w:val="18"/>
        </w:rPr>
      </w:pPr>
      <w:r>
        <w:rPr>
          <w:rFonts w:ascii="Siemens Sans" w:hAnsi="Siemens Sans" w:cs="Arial"/>
          <w:sz w:val="18"/>
          <w:szCs w:val="18"/>
        </w:rPr>
        <w:t>D</w:t>
      </w:r>
    </w:p>
    <w:p w:rsidR="00D27970" w:rsidRDefault="00D27970" w:rsidP="00D27970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>
        <w:rPr>
          <w:rFonts w:ascii="Siemens Sans" w:hAnsi="Siemens Sans" w:cs="Arial"/>
          <w:sz w:val="18"/>
          <w:szCs w:val="18"/>
        </w:rPr>
        <w:t>Connectivity for MindSphere</w:t>
      </w:r>
    </w:p>
    <w:p w:rsidR="00D27970" w:rsidRDefault="00D27970" w:rsidP="00D27970">
      <w:pPr>
        <w:pStyle w:val="ListParagraph"/>
        <w:numPr>
          <w:ilvl w:val="0"/>
          <w:numId w:val="3"/>
        </w:numPr>
        <w:rPr>
          <w:rFonts w:ascii="Siemens Sans" w:hAnsi="Siemens Sans" w:cs="Arial"/>
          <w:sz w:val="18"/>
          <w:szCs w:val="18"/>
        </w:rPr>
      </w:pPr>
      <w:proofErr w:type="spellStart"/>
      <w:r>
        <w:rPr>
          <w:rFonts w:ascii="Siemens Sans" w:hAnsi="Siemens Sans" w:cs="Arial"/>
          <w:sz w:val="18"/>
          <w:szCs w:val="18"/>
        </w:rPr>
        <w:t>Dsf</w:t>
      </w:r>
      <w:proofErr w:type="spellEnd"/>
    </w:p>
    <w:p w:rsidR="00D27970" w:rsidRPr="002C433A" w:rsidRDefault="00D27970" w:rsidP="00D27970">
      <w:pPr>
        <w:pStyle w:val="ListParagraph"/>
        <w:numPr>
          <w:ilvl w:val="0"/>
          <w:numId w:val="3"/>
        </w:numPr>
        <w:rPr>
          <w:rFonts w:ascii="Siemens Sans" w:hAnsi="Siemens Sans" w:cs="Arial"/>
          <w:sz w:val="18"/>
          <w:szCs w:val="18"/>
        </w:rPr>
      </w:pPr>
    </w:p>
    <w:p w:rsidR="00671FEC" w:rsidRPr="00671FEC" w:rsidRDefault="00671FEC" w:rsidP="00671FEC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7366A" w:rsidRDefault="0097366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7366A" w:rsidRDefault="0097366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43CCD" w:rsidRDefault="00C43CC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43CCD" w:rsidRDefault="00C43CC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0578A" w:rsidRDefault="006057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60578A" w:rsidRDefault="006057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60578A" w:rsidRDefault="006057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27970" w:rsidRDefault="00D2797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60578A" w:rsidRDefault="006057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F31C0" w:rsidRDefault="00DF31C0">
      <w:pPr>
        <w:spacing w:line="236" w:lineRule="exact"/>
        <w:ind w:right="-40"/>
        <w:rPr>
          <w:rFonts w:ascii="Siemens Sans" w:hAnsi="Siemens Sans" w:cs="Arial"/>
          <w:color w:val="373535"/>
          <w:sz w:val="20"/>
          <w:szCs w:val="18"/>
        </w:rPr>
      </w:pPr>
    </w:p>
    <w:p w:rsidR="00D27970" w:rsidRPr="00D24C42" w:rsidRDefault="00D27970" w:rsidP="00D27970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D24C42">
        <w:rPr>
          <w:rFonts w:ascii="Siemens Sans" w:hAnsi="Siemens Sans" w:cs="Arial"/>
          <w:color w:val="373535"/>
          <w:sz w:val="18"/>
          <w:szCs w:val="18"/>
        </w:rPr>
        <w:t>&lt;&lt;cert. Senior Trainer / Academy lead&gt;&gt;</w:t>
      </w:r>
    </w:p>
    <w:p w:rsidR="00D27970" w:rsidRPr="00D24C42" w:rsidRDefault="00D27970" w:rsidP="00D27970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  <w:sectPr w:rsidR="00D27970" w:rsidRPr="00D24C42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>
        <w:rPr>
          <w:rFonts w:ascii="Siemens Sans" w:hAnsi="Siemens Sans" w:cs="Arial"/>
          <w:color w:val="373535"/>
          <w:sz w:val="18"/>
          <w:szCs w:val="18"/>
        </w:rPr>
        <w:t>MindSphere Academy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908" w:rsidRDefault="00026908" w:rsidP="00005CB1">
      <w:r>
        <w:separator/>
      </w:r>
    </w:p>
  </w:endnote>
  <w:endnote w:type="continuationSeparator" w:id="0">
    <w:p w:rsidR="00026908" w:rsidRDefault="00026908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">
    <w:altName w:val="DIN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</w:t>
    </w:r>
    <w:proofErr w:type="spell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mindsphere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908" w:rsidRDefault="00026908" w:rsidP="00005CB1">
      <w:r>
        <w:separator/>
      </w:r>
    </w:p>
  </w:footnote>
  <w:footnote w:type="continuationSeparator" w:id="0">
    <w:p w:rsidR="00026908" w:rsidRDefault="00026908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86F"/>
    <w:multiLevelType w:val="hybridMultilevel"/>
    <w:tmpl w:val="45EE5184"/>
    <w:lvl w:ilvl="0" w:tplc="ED4AD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4FA0"/>
    <w:rsid w:val="00005CB1"/>
    <w:rsid w:val="00026908"/>
    <w:rsid w:val="00030F21"/>
    <w:rsid w:val="00040347"/>
    <w:rsid w:val="00056141"/>
    <w:rsid w:val="0006108A"/>
    <w:rsid w:val="00172937"/>
    <w:rsid w:val="00196199"/>
    <w:rsid w:val="001B7D80"/>
    <w:rsid w:val="00234124"/>
    <w:rsid w:val="00291DC5"/>
    <w:rsid w:val="00296D4A"/>
    <w:rsid w:val="002D62C8"/>
    <w:rsid w:val="00313D9F"/>
    <w:rsid w:val="003770EC"/>
    <w:rsid w:val="0038052B"/>
    <w:rsid w:val="00396E89"/>
    <w:rsid w:val="00407521"/>
    <w:rsid w:val="00471988"/>
    <w:rsid w:val="004B5950"/>
    <w:rsid w:val="00527A5C"/>
    <w:rsid w:val="00555A2C"/>
    <w:rsid w:val="00587744"/>
    <w:rsid w:val="005A36E1"/>
    <w:rsid w:val="005E039A"/>
    <w:rsid w:val="005E1925"/>
    <w:rsid w:val="0060578A"/>
    <w:rsid w:val="0063597A"/>
    <w:rsid w:val="00654F49"/>
    <w:rsid w:val="00671FEC"/>
    <w:rsid w:val="006B7BF0"/>
    <w:rsid w:val="007E125D"/>
    <w:rsid w:val="008D6BC3"/>
    <w:rsid w:val="008F15F4"/>
    <w:rsid w:val="0091026C"/>
    <w:rsid w:val="0091115B"/>
    <w:rsid w:val="0097366A"/>
    <w:rsid w:val="009B2661"/>
    <w:rsid w:val="009B7556"/>
    <w:rsid w:val="009C769C"/>
    <w:rsid w:val="00A00FE5"/>
    <w:rsid w:val="00B34527"/>
    <w:rsid w:val="00C16CEB"/>
    <w:rsid w:val="00C2255C"/>
    <w:rsid w:val="00C43CCD"/>
    <w:rsid w:val="00C9484A"/>
    <w:rsid w:val="00CC6555"/>
    <w:rsid w:val="00CE6860"/>
    <w:rsid w:val="00D16B2F"/>
    <w:rsid w:val="00D27970"/>
    <w:rsid w:val="00D615BB"/>
    <w:rsid w:val="00D627C4"/>
    <w:rsid w:val="00DA01F5"/>
    <w:rsid w:val="00DD36C4"/>
    <w:rsid w:val="00DF31C0"/>
    <w:rsid w:val="00E66E7B"/>
    <w:rsid w:val="00EC3E32"/>
    <w:rsid w:val="00F93CE3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5A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5A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5A2C"/>
    <w:rPr>
      <w:vertAlign w:val="superscript"/>
    </w:rPr>
  </w:style>
  <w:style w:type="paragraph" w:customStyle="1" w:styleId="Default">
    <w:name w:val="Default"/>
    <w:rsid w:val="009B7556"/>
    <w:pPr>
      <w:widowControl/>
      <w:autoSpaceDE w:val="0"/>
      <w:autoSpaceDN w:val="0"/>
      <w:adjustRightInd w:val="0"/>
    </w:pPr>
    <w:rPr>
      <w:rFonts w:ascii="DINPro" w:hAnsi="DINPro" w:cs="DINPro"/>
      <w:color w:val="000000"/>
      <w:sz w:val="24"/>
      <w:szCs w:val="24"/>
      <w:lang w:val="de-DE"/>
    </w:rPr>
  </w:style>
  <w:style w:type="character" w:customStyle="1" w:styleId="A6">
    <w:name w:val="A6"/>
    <w:uiPriority w:val="99"/>
    <w:rsid w:val="009B7556"/>
    <w:rPr>
      <w:rFonts w:cs="DINPro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5E0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9A39B-D3CB-4961-84FA-73396818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7</cp:revision>
  <cp:lastPrinted>2019-04-08T08:42:00Z</cp:lastPrinted>
  <dcterms:created xsi:type="dcterms:W3CDTF">2019-04-08T07:24:00Z</dcterms:created>
  <dcterms:modified xsi:type="dcterms:W3CDTF">2019-04-10T12:44:00Z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