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5098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721" w:afterLines="200" w:line="360" w:lineRule="auto"/>
        <w:jc w:val="center"/>
        <w:textAlignment w:val="auto"/>
        <w:rPr>
          <w:rFonts w:hint="default" w:ascii="宋体" w:hAnsi="宋体" w:eastAsia="宋体" w:cs="宋体"/>
          <w:color w:val="auto"/>
          <w:sz w:val="36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6"/>
          <w:szCs w:val="32"/>
        </w:rPr>
        <w:t>AI自动完善8D报告</w:t>
      </w:r>
      <w:r>
        <w:rPr>
          <w:rFonts w:hint="eastAsia" w:ascii="宋体" w:hAnsi="宋体" w:eastAsia="宋体" w:cs="宋体"/>
          <w:color w:val="auto"/>
          <w:sz w:val="36"/>
          <w:szCs w:val="32"/>
          <w:lang w:val="en-US" w:eastAsia="zh-CN"/>
        </w:rPr>
        <w:t>项目技术方案</w:t>
      </w:r>
    </w:p>
    <w:p w14:paraId="1F77D16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一、项目背景与建设目标</w:t>
      </w:r>
    </w:p>
    <w:p w14:paraId="5616F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生产方制作客户审核问题、0公里客诉、周报及月报时，需要反复整理现场照片、系统截图、表格信息和报告文字。以现有8D报告为例，一份完整报告通常消耗约4人天，耗时集中在图片整理、页面装配、措辞整理、5WHY编写和格式检查。</w:t>
      </w:r>
    </w:p>
    <w:p w14:paraId="08F2D3C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</w:rPr>
        <w:t>、可行性分析</w:t>
      </w:r>
    </w:p>
    <w:p w14:paraId="486BA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本项目选择“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本地EXE + 固定模板 + 多模态模型</w:t>
      </w: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”的路线。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40"/>
        <w:gridCol w:w="6264"/>
      </w:tblGrid>
      <w:tr w14:paraId="56DC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1656" w:type="dxa"/>
            <w:vAlign w:val="center"/>
          </w:tcPr>
          <w:p w14:paraId="0BAA32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维度</w:t>
            </w:r>
          </w:p>
        </w:tc>
        <w:tc>
          <w:tcPr>
            <w:tcW w:w="1440" w:type="dxa"/>
            <w:vAlign w:val="center"/>
          </w:tcPr>
          <w:p w14:paraId="56FCE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判断</w:t>
            </w:r>
          </w:p>
        </w:tc>
        <w:tc>
          <w:tcPr>
            <w:tcW w:w="6264" w:type="dxa"/>
            <w:vAlign w:val="center"/>
          </w:tcPr>
          <w:p w14:paraId="37F17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依据与控制措施</w:t>
            </w:r>
          </w:p>
        </w:tc>
      </w:tr>
      <w:tr w14:paraId="69B2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4D7E9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业务可行性</w:t>
            </w:r>
          </w:p>
        </w:tc>
        <w:tc>
          <w:tcPr>
            <w:tcW w:w="1440" w:type="dxa"/>
            <w:vAlign w:val="center"/>
          </w:tcPr>
          <w:p w14:paraId="16B4F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中高</w:t>
            </w:r>
          </w:p>
        </w:tc>
        <w:tc>
          <w:tcPr>
            <w:tcW w:w="6264" w:type="dxa"/>
            <w:vAlign w:val="center"/>
          </w:tcPr>
          <w:p w14:paraId="38BC1F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cs="宋体"/>
                <w:b w:val="0"/>
                <w:color w:val="auto"/>
                <w:sz w:val="24"/>
                <w:szCs w:val="24"/>
                <w:lang w:val="en-US" w:eastAsia="zh-CN"/>
              </w:rPr>
              <w:t>PPT结构有固定规律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；</w:t>
            </w:r>
          </w:p>
        </w:tc>
      </w:tr>
      <w:tr w14:paraId="7288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3A0F9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技术可行性</w:t>
            </w:r>
          </w:p>
        </w:tc>
        <w:tc>
          <w:tcPr>
            <w:tcW w:w="1440" w:type="dxa"/>
            <w:vAlign w:val="center"/>
          </w:tcPr>
          <w:p w14:paraId="65D61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中高</w:t>
            </w:r>
          </w:p>
        </w:tc>
        <w:tc>
          <w:tcPr>
            <w:tcW w:w="6264" w:type="dxa"/>
            <w:vAlign w:val="center"/>
          </w:tcPr>
          <w:p w14:paraId="2F6F3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cs="宋体"/>
                <w:b w:val="0"/>
                <w:color w:val="auto"/>
                <w:sz w:val="24"/>
                <w:szCs w:val="24"/>
                <w:lang w:val="en-US" w:eastAsia="zh-CN"/>
              </w:rPr>
              <w:t>使用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MiniMax</w:t>
            </w:r>
            <w:r>
              <w:rPr>
                <w:rFonts w:hint="eastAsia" w:cs="宋体"/>
                <w:b w:val="0"/>
                <w:color w:val="auto"/>
                <w:sz w:val="24"/>
                <w:szCs w:val="24"/>
                <w:lang w:val="en-US" w:eastAsia="zh-CN"/>
              </w:rPr>
              <w:t>模型，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支持图片与文字输入；</w:t>
            </w:r>
          </w:p>
          <w:p w14:paraId="7A305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Python可读取目录、操作PPT</w:t>
            </w:r>
            <w:r>
              <w:rPr>
                <w:rFonts w:hint="eastAsia" w:cs="宋体"/>
                <w:b w:val="0"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cs="宋体"/>
                <w:b w:val="0"/>
                <w:color w:val="auto"/>
                <w:sz w:val="24"/>
                <w:szCs w:val="24"/>
                <w:lang w:val="en-US" w:eastAsia="zh-CN"/>
              </w:rPr>
              <w:t>调用模型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。</w:t>
            </w:r>
          </w:p>
        </w:tc>
      </w:tr>
      <w:tr w14:paraId="1BC8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52695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实施可行性</w:t>
            </w:r>
          </w:p>
        </w:tc>
        <w:tc>
          <w:tcPr>
            <w:tcW w:w="1440" w:type="dxa"/>
            <w:vAlign w:val="center"/>
          </w:tcPr>
          <w:p w14:paraId="7A746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中高</w:t>
            </w:r>
          </w:p>
        </w:tc>
        <w:tc>
          <w:tcPr>
            <w:tcW w:w="6264" w:type="dxa"/>
            <w:vAlign w:val="center"/>
          </w:tcPr>
          <w:p w14:paraId="27DA7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无需部署服务器或建设网页；</w:t>
            </w:r>
          </w:p>
          <w:p w14:paraId="4F46B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EXE放入材料目录即可运行</w:t>
            </w:r>
          </w:p>
        </w:tc>
      </w:tr>
      <w:tr w14:paraId="374A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7C3A10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成本可行性</w:t>
            </w:r>
          </w:p>
        </w:tc>
        <w:tc>
          <w:tcPr>
            <w:tcW w:w="1440" w:type="dxa"/>
            <w:vAlign w:val="center"/>
          </w:tcPr>
          <w:p w14:paraId="2EA14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6264" w:type="dxa"/>
            <w:vAlign w:val="center"/>
          </w:tcPr>
          <w:p w14:paraId="0EB8C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主要成本为模型调用与少量维护；</w:t>
            </w:r>
          </w:p>
          <w:p w14:paraId="3D343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相比每份报告约4人天的人工投入，具备节省空间。</w:t>
            </w:r>
          </w:p>
        </w:tc>
      </w:tr>
      <w:tr w14:paraId="35AD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00679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风险可控性</w:t>
            </w:r>
          </w:p>
        </w:tc>
        <w:tc>
          <w:tcPr>
            <w:tcW w:w="1440" w:type="dxa"/>
            <w:vAlign w:val="center"/>
          </w:tcPr>
          <w:p w14:paraId="18C75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中高</w:t>
            </w:r>
          </w:p>
        </w:tc>
        <w:tc>
          <w:tcPr>
            <w:tcW w:w="6264" w:type="dxa"/>
            <w:vAlign w:val="center"/>
          </w:tcPr>
          <w:p w14:paraId="0C22E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模型输出仅作草稿；</w:t>
            </w:r>
          </w:p>
          <w:p w14:paraId="247BA0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表格空白、5WHY人工填写、最终PPT人工审核，防止事实编造。</w:t>
            </w:r>
          </w:p>
        </w:tc>
      </w:tr>
    </w:tbl>
    <w:p w14:paraId="545D5FC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三</w:t>
      </w:r>
      <w:r>
        <w:rPr>
          <w:rFonts w:hint="eastAsia" w:ascii="宋体" w:hAnsi="宋体" w:eastAsia="宋体" w:cs="宋体"/>
          <w:color w:val="auto"/>
        </w:rPr>
        <w:t>、实现技术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80"/>
        <w:gridCol w:w="4680"/>
      </w:tblGrid>
      <w:tr w14:paraId="17E4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53E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技术层</w:t>
            </w:r>
          </w:p>
        </w:tc>
        <w:tc>
          <w:tcPr>
            <w:tcW w:w="2880" w:type="dxa"/>
            <w:vAlign w:val="center"/>
          </w:tcPr>
          <w:p w14:paraId="286E5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采用技术</w:t>
            </w:r>
          </w:p>
        </w:tc>
        <w:tc>
          <w:tcPr>
            <w:tcW w:w="4680" w:type="dxa"/>
            <w:vAlign w:val="center"/>
          </w:tcPr>
          <w:p w14:paraId="6CE33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作用</w:t>
            </w:r>
          </w:p>
        </w:tc>
      </w:tr>
      <w:tr w14:paraId="370B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F45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运行与封装</w:t>
            </w:r>
          </w:p>
        </w:tc>
        <w:tc>
          <w:tcPr>
            <w:tcW w:w="2880" w:type="dxa"/>
            <w:vAlign w:val="center"/>
          </w:tcPr>
          <w:p w14:paraId="592AA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Python 3.12</w:t>
            </w:r>
          </w:p>
          <w:p w14:paraId="45240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PyInstaller</w:t>
            </w:r>
          </w:p>
        </w:tc>
        <w:tc>
          <w:tcPr>
            <w:tcW w:w="4680" w:type="dxa"/>
            <w:vAlign w:val="center"/>
          </w:tcPr>
          <w:p w14:paraId="7134A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将程序、依赖和客户模板封装为单文件EXE。</w:t>
            </w:r>
          </w:p>
        </w:tc>
      </w:tr>
      <w:tr w14:paraId="691D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0E4C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模型调用</w:t>
            </w:r>
          </w:p>
        </w:tc>
        <w:tc>
          <w:tcPr>
            <w:tcW w:w="2880" w:type="dxa"/>
            <w:vAlign w:val="center"/>
          </w:tcPr>
          <w:p w14:paraId="125E4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OpenAI</w:t>
            </w:r>
            <w:r>
              <w:rPr>
                <w:rFonts w:hint="eastAsia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SDK</w:t>
            </w:r>
          </w:p>
          <w:p w14:paraId="3DC21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MiniMax-M3</w:t>
            </w:r>
          </w:p>
        </w:tc>
        <w:tc>
          <w:tcPr>
            <w:tcW w:w="4680" w:type="dxa"/>
            <w:vAlign w:val="center"/>
          </w:tcPr>
          <w:p w14:paraId="71B9C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将分阶段TXT和图片发送给多模态模型，返回结构化8D JSON与图片分页计划。</w:t>
            </w:r>
          </w:p>
        </w:tc>
      </w:tr>
      <w:tr w14:paraId="76DC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5537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内容鲁棒性</w:t>
            </w:r>
          </w:p>
        </w:tc>
        <w:tc>
          <w:tcPr>
            <w:tcW w:w="2880" w:type="dxa"/>
            <w:vAlign w:val="center"/>
          </w:tcPr>
          <w:p w14:paraId="07745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JSON解析</w:t>
            </w:r>
          </w:p>
          <w:p w14:paraId="73271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json-repair</w:t>
            </w:r>
          </w:p>
        </w:tc>
        <w:tc>
          <w:tcPr>
            <w:tcW w:w="4680" w:type="dxa"/>
            <w:vAlign w:val="center"/>
          </w:tcPr>
          <w:p w14:paraId="33B58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处理模型偶发的缺逗号、尾逗号等格式问题，降低运行中断率。</w:t>
            </w:r>
          </w:p>
        </w:tc>
      </w:tr>
      <w:tr w14:paraId="26D8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C379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PPT生成</w:t>
            </w:r>
          </w:p>
        </w:tc>
        <w:tc>
          <w:tcPr>
            <w:tcW w:w="2880" w:type="dxa"/>
            <w:vAlign w:val="center"/>
          </w:tcPr>
          <w:p w14:paraId="34270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python-pptx</w:t>
            </w:r>
          </w:p>
          <w:p w14:paraId="7CE59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模板页复制</w:t>
            </w:r>
          </w:p>
        </w:tc>
        <w:tc>
          <w:tcPr>
            <w:tcW w:w="4680" w:type="dxa"/>
            <w:vAlign w:val="center"/>
          </w:tcPr>
          <w:p w14:paraId="2DC05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保留原生表格、字体和图片对象；</w:t>
            </w:r>
          </w:p>
          <w:p w14:paraId="661F2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自动插入章节证据页并保持可编辑。</w:t>
            </w:r>
          </w:p>
        </w:tc>
      </w:tr>
      <w:tr w14:paraId="006E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335C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图片处理</w:t>
            </w:r>
          </w:p>
        </w:tc>
        <w:tc>
          <w:tcPr>
            <w:tcW w:w="2880" w:type="dxa"/>
            <w:vAlign w:val="center"/>
          </w:tcPr>
          <w:p w14:paraId="7DCCB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Pillow</w:t>
            </w:r>
          </w:p>
        </w:tc>
        <w:tc>
          <w:tcPr>
            <w:tcW w:w="4680" w:type="dxa"/>
            <w:vAlign w:val="center"/>
          </w:tcPr>
          <w:p w14:paraId="6F1FC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按页面安全区域等比缩放，完整显示且不裁剪。</w:t>
            </w:r>
          </w:p>
        </w:tc>
      </w:tr>
    </w:tbl>
    <w:p w14:paraId="4286BC4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</w:rPr>
        <w:t>、使用流程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4968"/>
        <w:gridCol w:w="3600"/>
      </w:tblGrid>
      <w:tr w14:paraId="4FBC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42245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4968" w:type="dxa"/>
            <w:vAlign w:val="center"/>
          </w:tcPr>
          <w:p w14:paraId="4631E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操作</w:t>
            </w:r>
          </w:p>
        </w:tc>
        <w:tc>
          <w:tcPr>
            <w:tcW w:w="3600" w:type="dxa"/>
            <w:vAlign w:val="center"/>
          </w:tcPr>
          <w:p w14:paraId="624FF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输出</w:t>
            </w:r>
          </w:p>
        </w:tc>
      </w:tr>
      <w:tr w14:paraId="2A74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6DDE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968" w:type="dxa"/>
            <w:vAlign w:val="center"/>
          </w:tcPr>
          <w:p w14:paraId="326CF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将EXE放入报告材料目录，按00-08或D0-D8放置TXT和图片</w:t>
            </w:r>
          </w:p>
        </w:tc>
        <w:tc>
          <w:tcPr>
            <w:tcW w:w="3600" w:type="dxa"/>
            <w:vAlign w:val="center"/>
          </w:tcPr>
          <w:p w14:paraId="24199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材料目录</w:t>
            </w:r>
          </w:p>
        </w:tc>
      </w:tr>
      <w:tr w14:paraId="13A9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092E1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968" w:type="dxa"/>
            <w:vAlign w:val="center"/>
          </w:tcPr>
          <w:p w14:paraId="75575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双击EXE</w:t>
            </w:r>
          </w:p>
        </w:tc>
        <w:tc>
          <w:tcPr>
            <w:tcW w:w="3600" w:type="dxa"/>
            <w:vAlign w:val="center"/>
          </w:tcPr>
          <w:p w14:paraId="6B65C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程序显示读取、上传、生成、写入四阶段进度</w:t>
            </w:r>
          </w:p>
        </w:tc>
      </w:tr>
      <w:tr w14:paraId="76FA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0D96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4968" w:type="dxa"/>
            <w:vAlign w:val="center"/>
          </w:tcPr>
          <w:p w14:paraId="7C097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模型根据材料生成结构化JSON与图片页计划</w:t>
            </w:r>
          </w:p>
        </w:tc>
        <w:tc>
          <w:tcPr>
            <w:tcW w:w="3600" w:type="dxa"/>
            <w:vAlign w:val="center"/>
          </w:tcPr>
          <w:p w14:paraId="4A9D3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同目录AI草稿JSON</w:t>
            </w:r>
          </w:p>
        </w:tc>
      </w:tr>
      <w:tr w14:paraId="6E30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AE39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4968" w:type="dxa"/>
            <w:vAlign w:val="center"/>
          </w:tcPr>
          <w:p w14:paraId="2F8B1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程序按内置模板填充文字、表格和图片，自动插入章节证据页</w:t>
            </w:r>
          </w:p>
        </w:tc>
        <w:tc>
          <w:tcPr>
            <w:tcW w:w="3600" w:type="dxa"/>
            <w:vAlign w:val="center"/>
          </w:tcPr>
          <w:p w14:paraId="30445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8D报告_AI生成.pptx</w:t>
            </w:r>
          </w:p>
        </w:tc>
      </w:tr>
      <w:tr w14:paraId="4B74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3DE92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4968" w:type="dxa"/>
            <w:vAlign w:val="center"/>
          </w:tcPr>
          <w:p w14:paraId="2479D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质量/工艺人员复核事实、补充5WHY表格并微调</w:t>
            </w:r>
          </w:p>
        </w:tc>
        <w:tc>
          <w:tcPr>
            <w:tcW w:w="3600" w:type="dxa"/>
            <w:vAlign w:val="center"/>
          </w:tcPr>
          <w:p w14:paraId="4E54C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可提交客户的可编辑PPT</w:t>
            </w:r>
          </w:p>
        </w:tc>
      </w:tr>
    </w:tbl>
    <w:p w14:paraId="001D1D8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五</w:t>
      </w:r>
      <w:r>
        <w:rPr>
          <w:rFonts w:hint="eastAsia" w:ascii="宋体" w:hAnsi="宋体" w:eastAsia="宋体" w:cs="宋体"/>
          <w:color w:val="auto"/>
        </w:rPr>
        <w:t>、当前</w:t>
      </w:r>
      <w:r>
        <w:rPr>
          <w:rFonts w:hint="eastAsia" w:ascii="宋体" w:hAnsi="宋体" w:eastAsia="宋体" w:cs="宋体"/>
          <w:color w:val="auto"/>
          <w:lang w:val="en-US" w:eastAsia="zh-CN"/>
        </w:rPr>
        <w:t>DEMO</w:t>
      </w:r>
      <w:r>
        <w:rPr>
          <w:rFonts w:hint="eastAsia" w:ascii="宋体" w:hAnsi="宋体" w:eastAsia="宋体" w:cs="宋体"/>
          <w:color w:val="auto"/>
        </w:rPr>
        <w:t>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440"/>
        <w:gridCol w:w="5616"/>
      </w:tblGrid>
      <w:tr w14:paraId="7973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70D35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项目</w:t>
            </w:r>
          </w:p>
        </w:tc>
        <w:tc>
          <w:tcPr>
            <w:tcW w:w="1440" w:type="dxa"/>
            <w:vAlign w:val="center"/>
          </w:tcPr>
          <w:p w14:paraId="26E60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状态</w:t>
            </w:r>
          </w:p>
        </w:tc>
        <w:tc>
          <w:tcPr>
            <w:tcW w:w="5616" w:type="dxa"/>
            <w:vAlign w:val="center"/>
          </w:tcPr>
          <w:p w14:paraId="47365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0415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F0BC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本地EXE</w:t>
            </w:r>
          </w:p>
        </w:tc>
        <w:tc>
          <w:tcPr>
            <w:tcW w:w="1440" w:type="dxa"/>
            <w:vAlign w:val="center"/>
          </w:tcPr>
          <w:p w14:paraId="18BF6B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已完成</w:t>
            </w:r>
          </w:p>
        </w:tc>
        <w:tc>
          <w:tcPr>
            <w:tcW w:w="5616" w:type="dxa"/>
            <w:vAlign w:val="center"/>
          </w:tcPr>
          <w:p w14:paraId="663BC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放入Test目录即可双击运行，模板已内置。</w:t>
            </w:r>
          </w:p>
        </w:tc>
      </w:tr>
      <w:tr w14:paraId="5911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93D3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cs="宋体"/>
                <w:b w:val="0"/>
                <w:color w:val="auto"/>
                <w:sz w:val="24"/>
                <w:szCs w:val="24"/>
                <w:lang w:val="en-US" w:eastAsia="zh-CN"/>
              </w:rPr>
              <w:t>PPT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模板</w:t>
            </w:r>
          </w:p>
        </w:tc>
        <w:tc>
          <w:tcPr>
            <w:tcW w:w="1440" w:type="dxa"/>
            <w:vAlign w:val="center"/>
          </w:tcPr>
          <w:p w14:paraId="550BA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已完成</w:t>
            </w:r>
          </w:p>
        </w:tc>
        <w:tc>
          <w:tcPr>
            <w:tcW w:w="5616" w:type="dxa"/>
            <w:vAlign w:val="center"/>
          </w:tcPr>
          <w:p w14:paraId="37FFB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cs="宋体"/>
                <w:color w:val="auto"/>
                <w:lang w:val="en-US" w:eastAsia="zh-CN"/>
              </w:rPr>
              <w:t>已做好8D 报告PPT的模板</w:t>
            </w:r>
          </w:p>
        </w:tc>
      </w:tr>
      <w:tr w14:paraId="0142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74BD1B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图片与章节插入</w:t>
            </w:r>
          </w:p>
        </w:tc>
        <w:tc>
          <w:tcPr>
            <w:tcW w:w="1440" w:type="dxa"/>
            <w:vAlign w:val="center"/>
          </w:tcPr>
          <w:p w14:paraId="7CFA6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已完成</w:t>
            </w:r>
          </w:p>
        </w:tc>
        <w:tc>
          <w:tcPr>
            <w:tcW w:w="5616" w:type="dxa"/>
            <w:vAlign w:val="center"/>
          </w:tcPr>
          <w:p w14:paraId="46558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D4证据在5WHY表格之前；D5-D8在本章节后。</w:t>
            </w:r>
          </w:p>
        </w:tc>
      </w:tr>
      <w:tr w14:paraId="29E6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26477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模型调用与JSON修复</w:t>
            </w:r>
          </w:p>
        </w:tc>
        <w:tc>
          <w:tcPr>
            <w:tcW w:w="1440" w:type="dxa"/>
            <w:vAlign w:val="center"/>
          </w:tcPr>
          <w:p w14:paraId="1F30A3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已完成</w:t>
            </w:r>
          </w:p>
        </w:tc>
        <w:tc>
          <w:tcPr>
            <w:tcW w:w="5616" w:type="dxa"/>
            <w:vAlign w:val="center"/>
          </w:tcPr>
          <w:p w14:paraId="5E266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支持MiniMax兼容接口及常见格式修复。</w:t>
            </w:r>
          </w:p>
        </w:tc>
      </w:tr>
      <w:tr w14:paraId="72E4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551C9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人工审核</w:t>
            </w:r>
          </w:p>
        </w:tc>
        <w:tc>
          <w:tcPr>
            <w:tcW w:w="1440" w:type="dxa"/>
            <w:vAlign w:val="center"/>
          </w:tcPr>
          <w:p w14:paraId="30B4B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保留</w:t>
            </w:r>
          </w:p>
        </w:tc>
        <w:tc>
          <w:tcPr>
            <w:tcW w:w="5616" w:type="dxa"/>
            <w:vAlign w:val="center"/>
          </w:tcPr>
          <w:p w14:paraId="17172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00" w:after="100" w:afterLines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根因、5WHY、责任人、日期和验证结论仍需业务确认。</w:t>
            </w:r>
          </w:p>
        </w:tc>
      </w:tr>
    </w:tbl>
    <w:p w14:paraId="4BAF572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六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</w:rPr>
        <w:t>、Demo截图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6"/>
      </w:tblGrid>
      <w:tr w14:paraId="70D8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vAlign w:val="center"/>
          </w:tcPr>
          <w:p w14:paraId="5A63D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19495" cy="3539490"/>
                  <wp:effectExtent l="0" t="0" r="190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208EC">
      <w:pPr>
        <w:jc w:val="center"/>
        <w:rPr>
          <w:rFonts w:hint="eastAsia" w:cs="宋体"/>
          <w:b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图：</w:t>
      </w:r>
      <w:r>
        <w:rPr>
          <w:rFonts w:hint="eastAsia" w:cs="宋体"/>
          <w:b w:val="0"/>
          <w:color w:val="auto"/>
          <w:sz w:val="24"/>
          <w:szCs w:val="24"/>
          <w:lang w:val="en-US" w:eastAsia="zh-CN"/>
        </w:rPr>
        <w:t>用户需要提起将TXT、图片按照D0-D8放好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6"/>
      </w:tblGrid>
      <w:tr w14:paraId="5021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vAlign w:val="center"/>
          </w:tcPr>
          <w:p w14:paraId="23B24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19495" cy="3539490"/>
                  <wp:effectExtent l="0" t="0" r="1905" b="381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E8E44">
      <w:pPr>
        <w:jc w:val="center"/>
        <w:rPr>
          <w:rFonts w:hint="default" w:cs="宋体"/>
          <w:b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图：</w:t>
      </w:r>
      <w:r>
        <w:rPr>
          <w:rFonts w:hint="eastAsia" w:cs="宋体"/>
          <w:b w:val="0"/>
          <w:color w:val="auto"/>
          <w:sz w:val="24"/>
          <w:szCs w:val="24"/>
          <w:lang w:val="en-US" w:eastAsia="zh-CN"/>
        </w:rPr>
        <w:t>将exe文件放在D0-D8同目录下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7627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vAlign w:val="center"/>
          </w:tcPr>
          <w:p w14:paraId="363A1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26480" cy="3063240"/>
                  <wp:effectExtent l="0" t="0" r="7620" b="1016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9C30A">
      <w:pPr>
        <w:jc w:val="center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图：</w:t>
      </w:r>
      <w:r>
        <w:rPr>
          <w:rFonts w:hint="eastAsia" w:cs="宋体"/>
          <w:b w:val="0"/>
          <w:color w:val="auto"/>
          <w:sz w:val="24"/>
          <w:szCs w:val="24"/>
          <w:lang w:val="en-US" w:eastAsia="zh-CN"/>
        </w:rPr>
        <w:t>双击exe运行，并等待程序完成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6"/>
      </w:tblGrid>
      <w:tr w14:paraId="1FAF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vAlign w:val="center"/>
          </w:tcPr>
          <w:p w14:paraId="11E9C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19495" cy="3539490"/>
                  <wp:effectExtent l="0" t="0" r="1905" b="3810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D7D0D">
      <w:pPr>
        <w:jc w:val="center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图：</w:t>
      </w:r>
      <w:r>
        <w:rPr>
          <w:rFonts w:hint="eastAsia" w:cs="宋体"/>
          <w:b w:val="0"/>
          <w:color w:val="auto"/>
          <w:sz w:val="24"/>
          <w:szCs w:val="24"/>
          <w:lang w:val="en-US" w:eastAsia="zh-CN"/>
        </w:rPr>
        <w:t>8D报告生成完成，打开ppt审核并调整细节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6"/>
      </w:tblGrid>
      <w:tr w14:paraId="163B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6" w:type="dxa"/>
            <w:vAlign w:val="center"/>
          </w:tcPr>
          <w:p w14:paraId="175A6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18860" cy="3442970"/>
                  <wp:effectExtent l="0" t="0" r="2540" b="1143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56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6" w:type="dxa"/>
            <w:vAlign w:val="center"/>
          </w:tcPr>
          <w:p w14:paraId="1B3F2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drawing>
                <wp:inline distT="0" distB="0" distL="114300" distR="114300">
                  <wp:extent cx="6118860" cy="3442970"/>
                  <wp:effectExtent l="0" t="0" r="2540" b="11430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F2A4E">
      <w:pPr>
        <w:jc w:val="center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图：</w:t>
      </w:r>
      <w:r>
        <w:rPr>
          <w:rFonts w:hint="eastAsia" w:cs="宋体"/>
          <w:b w:val="0"/>
          <w:color w:val="auto"/>
          <w:sz w:val="24"/>
          <w:szCs w:val="24"/>
          <w:lang w:val="en-US" w:eastAsia="zh-CN"/>
        </w:rPr>
        <w:t>已经生成35页</w:t>
      </w:r>
    </w:p>
    <w:p w14:paraId="351F8831">
      <w:pPr>
        <w:jc w:val="center"/>
        <w:rPr>
          <w:rFonts w:hint="default" w:cs="宋体"/>
          <w:b w:val="0"/>
          <w:color w:val="auto"/>
          <w:sz w:val="24"/>
          <w:szCs w:val="24"/>
          <w:lang w:val="en-US" w:eastAsia="zh-CN"/>
        </w:rPr>
      </w:pPr>
    </w:p>
    <w:p w14:paraId="41F57D6A">
      <w:pPr>
        <w:jc w:val="center"/>
        <w:rPr>
          <w:rFonts w:hint="default" w:cs="宋体"/>
          <w:b w:val="0"/>
          <w:color w:val="auto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5312B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E9735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6D5C55"/>
    <w:rsid w:val="3E8F4676"/>
    <w:rsid w:val="44402237"/>
    <w:rsid w:val="68FE4D70"/>
    <w:rsid w:val="754E190D"/>
    <w:rsid w:val="7F69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100" w:afterLines="100" w:line="276" w:lineRule="auto"/>
    </w:pPr>
    <w:rPr>
      <w:rFonts w:ascii="宋体" w:hAnsi="宋体" w:eastAsia="宋体" w:cs="宋体"/>
      <w:color w:val="auto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0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QX</cp:lastModifiedBy>
  <dcterms:modified xsi:type="dcterms:W3CDTF">2026-08-04T10:59:08Z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3B609E9C382946538CC4D23D6216B3EF_12</vt:lpwstr>
  </property>
</Properties>
</file>