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77EC8" w14:textId="3457908B" w:rsidR="00A96A58" w:rsidRDefault="00BD6FCA">
      <w:r>
        <w:rPr>
          <w:rFonts w:hint="eastAsia"/>
        </w:rPr>
        <w:t>测试</w:t>
      </w:r>
      <w:bookmarkStart w:id="0" w:name="_GoBack"/>
      <w:bookmarkEnd w:id="0"/>
    </w:p>
    <w:sectPr w:rsidR="00A96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6C"/>
    <w:rsid w:val="00A7636C"/>
    <w:rsid w:val="00A96A58"/>
    <w:rsid w:val="00B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9A2C"/>
  <w15:chartTrackingRefBased/>
  <w15:docId w15:val="{8ECA0D6E-994D-487E-8121-E5F99919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QiYadong</dc:creator>
  <cp:keywords/>
  <dc:description/>
  <cp:lastModifiedBy>QiYadong</cp:lastModifiedBy>
  <cp:revision>3</cp:revision>
  <dcterms:created xsi:type="dcterms:W3CDTF">2019-04-28T07:34:00Z</dcterms:created>
  <dcterms:modified xsi:type="dcterms:W3CDTF">2019-04-28T07:34:00Z</dcterms:modified>
</cp:coreProperties>
</file>