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C64F69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国庆七天三人分工方案</w:t>
      </w:r>
    </w:p>
    <w:p w14:paraId="5E1249B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——以"枢纽情景库"为主创新点的文献调研与工作部署</w:t>
      </w:r>
    </w:p>
    <w:p w14:paraId="7DCADB5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〇、为什么是这七天、为什么这样分工</w:t>
      </w:r>
    </w:p>
    <w:p w14:paraId="6149232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0.1 导师四条修改意见的落实</w:t>
      </w:r>
    </w:p>
    <w:p w14:paraId="48724049">
      <w:pPr/>
      <w:r>
        <w:rPr>
          <w:rFonts w:hint="eastAsia"/>
        </w:rPr>
        <w:t>2026 年 9 月 29 日与导师沟通后，课题需做以下四项修改。本方案是对这四项修改的执行设计。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15B2E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7633BF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导师意见</w:t>
            </w:r>
          </w:p>
        </w:tc>
        <w:tc>
          <w:tcPr>
            <w:tcW w:w="2768" w:type="dxa"/>
            <w:vAlign w:val="center"/>
          </w:tcPr>
          <w:p w14:paraId="24D92E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本方案的落实方式</w:t>
            </w:r>
          </w:p>
        </w:tc>
      </w:tr>
      <w:tr>
        <w:trPr/>
        <w:tc>
          <w:tcPr>
            <w:tcW w:w="2768" w:type="dxa"/>
            <w:vAlign w:val="center"/>
          </w:tcPr>
          <w:p w14:paraId="59803CE1">
            <w:pPr/>
            <w:r>
              <w:rPr>
                <w:rFonts w:hint="eastAsia"/>
              </w:rPr>
              <w:t>修改一</w:t>
            </w:r>
          </w:p>
        </w:tc>
        <w:tc>
          <w:tcPr>
            <w:tcW w:w="2768" w:type="dxa"/>
            <w:vAlign w:val="center"/>
          </w:tcPr>
          <w:p w14:paraId="37AECB27">
            <w:pPr/>
            <w:r>
              <w:rPr>
                <w:rFonts w:hint="eastAsia"/>
                <w:b w:val="1"/>
              </w:rPr>
              <w:t>时滞仅考虑各交通方式的调度滞后，不考虑预测人流的时滞；不作为主要创新点</w:t>
            </w:r>
          </w:p>
        </w:tc>
        <w:tc>
          <w:tcPr>
            <w:tcW w:w="2768" w:type="dxa"/>
            <w:vAlign w:val="center"/>
          </w:tcPr>
          <w:p w14:paraId="753E342C">
            <w:pPr/>
            <w:r>
              <w:rPr>
                <w:rFonts w:hint="eastAsia"/>
              </w:rPr>
              <w:t>时滞从"承重创新"降为"模型参数"；定义收窄为"从决策下达至运力到位生效的调度滞后"，剔除客流预测误差。原 τ 分解、指令窗口、预授权等内容暂封存，待情景库定稿后再决定是否重启用</w:t>
            </w:r>
          </w:p>
        </w:tc>
      </w:tr>
      <w:tr>
        <w:trPr/>
        <w:tc>
          <w:tcPr>
            <w:tcW w:w="2768" w:type="dxa"/>
            <w:vAlign w:val="center"/>
          </w:tcPr>
          <w:p w14:paraId="2A4936F5">
            <w:pPr/>
            <w:r>
              <w:rPr>
                <w:rFonts w:hint="eastAsia"/>
              </w:rPr>
              <w:t>修改二</w:t>
            </w:r>
          </w:p>
        </w:tc>
        <w:tc>
          <w:tcPr>
            <w:tcW w:w="2768" w:type="dxa"/>
            <w:vAlign w:val="center"/>
          </w:tcPr>
          <w:p w14:paraId="562F52F0">
            <w:pPr/>
            <w:r>
              <w:rPr>
                <w:rFonts w:hint="eastAsia"/>
                <w:b w:val="1"/>
              </w:rPr>
              <w:t>把情景库这一新型灾害等级划分方式作为主要创新点，是后续所有工作的基石；先完成这一部分再定后面；若无法完成，沿用文献已有划分方法</w:t>
            </w:r>
          </w:p>
        </w:tc>
        <w:tc>
          <w:tcPr>
            <w:tcW w:w="2768" w:type="dxa"/>
            <w:vAlign w:val="center"/>
          </w:tcPr>
          <w:p w14:paraId="5D490498">
            <w:pPr/>
            <w:r>
              <w:rPr>
                <w:rFonts w:hint="eastAsia"/>
              </w:rPr>
              <w:t>国庆七天的</w:t>
            </w:r>
            <w:r>
              <w:rPr>
                <w:rFonts w:hint="eastAsia"/>
                <w:b w:val="1"/>
              </w:rPr>
              <w:t>关键路径</w:t>
            </w:r>
            <w:r>
              <w:rPr>
                <w:rFonts w:hint="eastAsia"/>
              </w:rPr>
              <w:t>；本方案给出文献分级骨架（第一章）+ 案例参数血肉（第二章）+ 情景库设计（第三章）+ 降级预案（第三章 3.5）</w:t>
            </w:r>
          </w:p>
        </w:tc>
      </w:tr>
      <w:tr>
        <w:trPr/>
        <w:tc>
          <w:tcPr>
            <w:tcW w:w="2768" w:type="dxa"/>
            <w:vAlign w:val="center"/>
          </w:tcPr>
          <w:p w14:paraId="12002087">
            <w:pPr/>
            <w:r>
              <w:rPr>
                <w:rFonts w:hint="eastAsia"/>
              </w:rPr>
              <w:t>修改三</w:t>
            </w:r>
          </w:p>
        </w:tc>
        <w:tc>
          <w:tcPr>
            <w:tcW w:w="2768" w:type="dxa"/>
            <w:vAlign w:val="center"/>
          </w:tcPr>
          <w:p w14:paraId="594F0D18">
            <w:pPr/>
            <w:r>
              <w:rPr>
                <w:rFonts w:hint="eastAsia"/>
                <w:b w:val="1"/>
              </w:rPr>
              <w:t>确定背景、现状和现有的研究</w:t>
            </w:r>
          </w:p>
        </w:tc>
        <w:tc>
          <w:tcPr>
            <w:tcW w:w="2768" w:type="dxa"/>
            <w:vAlign w:val="center"/>
          </w:tcPr>
          <w:p w14:paraId="17794877">
            <w:pPr/>
            <w:r>
              <w:rPr>
                <w:rFonts w:hint="eastAsia"/>
              </w:rPr>
              <w:t>由张子凡主责，见第五章 T-C 线</w:t>
            </w:r>
          </w:p>
        </w:tc>
      </w:tr>
      <w:tr>
        <w:trPr/>
        <w:tc>
          <w:tcPr>
            <w:tcW w:w="2768" w:type="dxa"/>
            <w:vAlign w:val="center"/>
          </w:tcPr>
          <w:p w14:paraId="4AB2F3C2">
            <w:pPr/>
            <w:r>
              <w:rPr>
                <w:rFonts w:hint="eastAsia"/>
              </w:rPr>
              <w:t>修改四</w:t>
            </w:r>
          </w:p>
        </w:tc>
        <w:tc>
          <w:tcPr>
            <w:tcW w:w="2768" w:type="dxa"/>
            <w:vAlign w:val="center"/>
          </w:tcPr>
          <w:p w14:paraId="41FEF00E">
            <w:pPr/>
            <w:r>
              <w:rPr>
                <w:rFonts w:hint="eastAsia"/>
                <w:b w:val="1"/>
              </w:rPr>
              <w:t>针对课题各关键词为中心进行研究</w:t>
            </w:r>
            <w:r>
              <w:rPr>
                <w:rFonts w:hint="eastAsia"/>
              </w:rPr>
              <w:t>（灾害、超大型枢纽、多方式、协同联动的定义与方法）</w:t>
            </w:r>
          </w:p>
        </w:tc>
        <w:tc>
          <w:tcPr>
            <w:tcW w:w="2768" w:type="dxa"/>
            <w:vAlign w:val="center"/>
          </w:tcPr>
          <w:p w14:paraId="7FA74767">
            <w:pPr/>
            <w:r>
              <w:rPr>
                <w:rFonts w:hint="eastAsia"/>
              </w:rPr>
              <w:t>由梅玉坤主责，见第五章 T-B 线</w:t>
            </w:r>
          </w:p>
        </w:tc>
      </w:tr>
    </w:tbl>
    <w:p w14:paraId="2F923EC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0.2 为什么国庆七天只做文献调研、不动手建模</w:t>
      </w:r>
    </w:p>
    <w:p w14:paraId="561D9A13">
      <w:pPr/>
      <w:r>
        <w:rPr>
          <w:rFonts w:hint="eastAsia"/>
        </w:rPr>
        <w:t>用户已明确本阶段定位为</w:t>
      </w:r>
      <w:r>
        <w:rPr>
          <w:rFonts w:hint="eastAsia"/>
          <w:b w:val="1"/>
        </w:rPr>
        <w:t>文献调研</w:t>
      </w:r>
      <w:r>
        <w:rPr>
          <w:rFonts w:hint="eastAsia"/>
        </w:rPr>
        <w:t>。这个判断是正确的，理由有三：</w:t>
      </w:r>
    </w:p>
    <w:p w14:paraId="22EDE712">
      <w:pPr>
        <w:numPr>
          <w:ilvl w:val="0"/>
          <w:numId w:val="1"/>
        </w:numPr>
      </w:pPr>
      <w:r>
        <w:rPr>
          <w:rFonts w:hint="eastAsia"/>
          <w:b w:val="1"/>
        </w:rPr>
        <w:t>导师原话是"先完成这一部分再定后面"</w:t>
      </w:r>
      <w:r>
        <w:rPr>
          <w:rFonts w:hint="eastAsia"/>
        </w:rPr>
        <w:t>。情景库没定型之前就动手建模，等于在流沙上盖楼。七天结束时若手上是一个半成品模型而不是一个有文献依据的判断，反而无法向导师交代。</w:t>
      </w:r>
    </w:p>
    <w:p w14:paraId="533E8419">
      <w:pPr>
        <w:numPr>
          <w:ilvl w:val="0"/>
          <w:numId w:val="1"/>
        </w:numPr>
      </w:pPr>
      <w:r>
        <w:rPr>
          <w:rFonts w:hint="eastAsia"/>
          <w:b w:val="1"/>
        </w:rPr>
        <w:t>情景库的成败取决于文献深度，不取决于算法复杂度</w:t>
      </w:r>
      <w:r>
        <w:rPr>
          <w:rFonts w:hint="eastAsia"/>
        </w:rPr>
        <w:t>。我们要回答的是"为什么现有灾害分级不适用于枢纽应急调度"——这是文献论证问题，不是编程问题。而一旦这个论证成立，情景维度的设计几乎是自然推导出来的。</w:t>
      </w:r>
    </w:p>
    <w:p w14:paraId="205DDA3D">
      <w:pPr>
        <w:numPr>
          <w:ilvl w:val="0"/>
          <w:numId w:val="1"/>
        </w:numPr>
      </w:pPr>
      <w:r>
        <w:rPr>
          <w:rFonts w:hint="eastAsia"/>
          <w:b w:val="1"/>
        </w:rPr>
        <w:t>风险可控</w:t>
      </w:r>
      <w:r>
        <w:rPr>
          <w:rFonts w:hint="eastAsia"/>
        </w:rPr>
        <w:t>。文献调研的产出下限是确定的（至少能得到一份完整的文献综述），而建模探索的产出下限很低（可能七天跑不通一个模型）。在导师已经给出降级预案（沿用文献方法）的前提下，先做确定性高的部分，用不确定性高的部分兜底，是正确的工作排序。</w:t>
      </w:r>
    </w:p>
    <w:p w14:paraId="29320DF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0.3 本方案的产出定位</w:t>
      </w:r>
    </w:p>
    <w:p w14:paraId="41ED5F10">
      <w:pPr/>
      <w:r>
        <w:rPr>
          <w:rFonts w:hint="eastAsia"/>
        </w:rPr>
        <w:t>国庆七天结束时，三人手上应有</w:t>
      </w:r>
      <w:r>
        <w:rPr>
          <w:rFonts w:hint="eastAsia"/>
          <w:b w:val="1"/>
        </w:rPr>
        <w:t>四份可用材料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E81BF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  <w:tc>
          <w:tcPr>
            <w:tcW w:w="2768" w:type="dxa"/>
            <w:vAlign w:val="center"/>
          </w:tcPr>
          <w:p w14:paraId="37ADDF0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2768" w:type="dxa"/>
            <w:vAlign w:val="center"/>
          </w:tcPr>
          <w:p w14:paraId="2C497F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2768" w:type="dxa"/>
            <w:vAlign w:val="center"/>
          </w:tcPr>
          <w:p w14:paraId="01ECB96B">
            <w:pPr/>
            <w:r>
              <w:rPr>
                <w:rFonts w:hint="eastAsia"/>
                <w:b w:val="1"/>
              </w:rPr>
              <w:t>《枢纽情景库构建方案 v1（文献论证稿）》</w:t>
            </w:r>
          </w:p>
        </w:tc>
        <w:tc>
          <w:tcPr>
            <w:tcW w:w="2768" w:type="dxa"/>
            <w:vAlign w:val="center"/>
          </w:tcPr>
          <w:p w14:paraId="11C991D7">
            <w:pPr/>
            <w:r>
              <w:rPr>
                <w:rFonts w:hint="eastAsia"/>
              </w:rPr>
              <w:t>万岩松（统稿）</w:t>
            </w:r>
          </w:p>
        </w:tc>
        <w:tc>
          <w:tcPr>
            <w:tcW w:w="2768" w:type="dxa"/>
            <w:vAlign w:val="center"/>
          </w:tcPr>
          <w:p w14:paraId="171202DF">
            <w:pPr/>
            <w:r>
              <w:rPr>
                <w:rFonts w:hint="eastAsia"/>
              </w:rPr>
              <w:t>交导师评审；定性情景库能否成立</w:t>
            </w:r>
          </w:p>
        </w:tc>
      </w:tr>
      <w:tr>
        <w:trPr/>
        <w:tc>
          <w:tcPr>
            <w:tcW w:w="2768" w:type="dxa"/>
            <w:vAlign w:val="center"/>
          </w:tcPr>
          <w:p w14:paraId="7AA44BE7">
            <w:pPr/>
            <w:r>
              <w:rPr>
                <w:rFonts w:hint="eastAsia"/>
              </w:rPr>
              <w:t>《灾害分级文献体系对照表》</w:t>
            </w:r>
          </w:p>
        </w:tc>
        <w:tc>
          <w:tcPr>
            <w:tcW w:w="2768" w:type="dxa"/>
            <w:vAlign w:val="center"/>
          </w:tcPr>
          <w:p w14:paraId="0DB21C11">
            <w:pPr/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2AEF2130">
            <w:pPr/>
            <w:r>
              <w:rPr>
                <w:rFonts w:hint="eastAsia"/>
              </w:rPr>
              <w:t>情景库骨架；作品说明书"国内外现状"素材</w:t>
            </w:r>
          </w:p>
        </w:tc>
      </w:tr>
      <w:tr>
        <w:trPr/>
        <w:tc>
          <w:tcPr>
            <w:tcW w:w="2768" w:type="dxa"/>
            <w:vAlign w:val="center"/>
          </w:tcPr>
          <w:p w14:paraId="0E6EA92B">
            <w:pPr/>
            <w:r>
              <w:rPr>
                <w:rFonts w:hint="eastAsia"/>
              </w:rPr>
              <w:t>《枢纽突发事件案例参数表》</w:t>
            </w:r>
          </w:p>
        </w:tc>
        <w:tc>
          <w:tcPr>
            <w:tcW w:w="2768" w:type="dxa"/>
            <w:vAlign w:val="center"/>
          </w:tcPr>
          <w:p w14:paraId="21A526F0">
            <w:pPr/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7DF2F737">
            <w:pPr/>
            <w:r>
              <w:rPr>
                <w:rFonts w:hint="eastAsia"/>
              </w:rPr>
              <w:t>情景库参数区间来源；答辩时的实测证据</w:t>
            </w:r>
          </w:p>
        </w:tc>
      </w:tr>
      <w:tr>
        <w:trPr/>
        <w:tc>
          <w:tcPr>
            <w:tcW w:w="2768" w:type="dxa"/>
            <w:vAlign w:val="center"/>
          </w:tcPr>
          <w:p w14:paraId="1ADCE671">
            <w:pPr/>
            <w:r>
              <w:rPr>
                <w:rFonts w:hint="eastAsia"/>
              </w:rPr>
              <w:t>《课题关键词界定表》+《背景现状综述》</w:t>
            </w:r>
          </w:p>
        </w:tc>
        <w:tc>
          <w:tcPr>
            <w:tcW w:w="2768" w:type="dxa"/>
            <w:vAlign w:val="center"/>
          </w:tcPr>
          <w:p w14:paraId="3A80B514">
            <w:pPr/>
            <w:r>
              <w:rPr>
                <w:rFonts w:hint="eastAsia"/>
              </w:rPr>
              <w:t>梅玉坤（关键词）、张子凡（背景）</w:t>
            </w:r>
          </w:p>
        </w:tc>
        <w:tc>
          <w:tcPr>
            <w:tcW w:w="2768" w:type="dxa"/>
            <w:vAlign w:val="center"/>
          </w:tcPr>
          <w:p w14:paraId="0FECFBD1">
            <w:pPr/>
            <w:r>
              <w:rPr>
                <w:rFonts w:hint="eastAsia"/>
              </w:rPr>
              <w:t>作品说明书第 1 章素材；答辩防"跑题"质疑</w:t>
            </w:r>
          </w:p>
        </w:tc>
      </w:tr>
    </w:tbl>
    <w:p w14:paraId="604ABD6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一、情景库的定位：为什么它应当是主创新点</w:t>
      </w:r>
    </w:p>
    <w:p w14:paraId="4B87EF61">
      <w:pPr/>
      <w:r>
        <w:rPr>
          <w:rFonts w:hint="eastAsia"/>
        </w:rPr>
        <w:t>导师把情景库提为主创新点，这个判断在文献层面是</w:t>
      </w:r>
      <w:r>
        <w:rPr>
          <w:rFonts w:hint="eastAsia"/>
          <w:b w:val="1"/>
        </w:rPr>
        <w:t>站得住的</w:t>
      </w:r>
      <w:r>
        <w:rPr>
          <w:rFonts w:hint="eastAsia"/>
        </w:rPr>
        <w:t>，而且比原先的"时滞"创新更稳固。理由如下。</w:t>
      </w:r>
    </w:p>
    <w:p w14:paraId="6BA45C4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现有灾害分级体系的三大问题</w:t>
      </w:r>
    </w:p>
    <w:p w14:paraId="6680A3FB">
      <w:pPr/>
      <w:r>
        <w:rPr>
          <w:rFonts w:hint="eastAsia"/>
        </w:rPr>
        <w:t>我们把国内现行分级体系梳理为四条线，逐一考察其"是否适用于枢纽应急调度"。</w:t>
      </w:r>
    </w:p>
    <w:p w14:paraId="731FFA2C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问题一：行政分级以"伤亡+经济损失"为量纲，与枢纽调度无关</w:t>
      </w:r>
    </w:p>
    <w:p w14:paraId="6881BC74">
      <w:pPr/>
      <w:r>
        <w:rPr>
          <w:rFonts w:hint="eastAsia"/>
        </w:rPr>
        <w:t>《国家突发事件总体应急预案》（2025 年 2 月印发）规定：突发事件分为自然灾害、事故灾难、公共卫生事件、社会安全事件四类；前三类按</w:t>
      </w:r>
      <w:r>
        <w:rPr>
          <w:rFonts w:hint="eastAsia"/>
          <w:b w:val="1"/>
        </w:rPr>
        <w:t>社会危害程度、影响范围</w:t>
      </w:r>
      <w:r>
        <w:rPr>
          <w:rFonts w:hint="eastAsia"/>
        </w:rPr>
        <w:t>分为特别重大、重大、较大、一般四级。具体量化标准见各部门预案。</w:t>
      </w:r>
    </w:p>
    <w:p w14:paraId="37009069">
      <w:pPr/>
      <w:r>
        <w:rPr>
          <w:rFonts w:hint="eastAsia"/>
        </w:rPr>
        <w:t>以《国家城市轨道交通运营突发事件应急预案》（国办函〔2015〕32 号）为例，其事件分级标准为：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2E2427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1661" w:type="dxa"/>
            <w:vAlign w:val="center"/>
          </w:tcPr>
          <w:p w14:paraId="25B757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死亡</w:t>
            </w:r>
          </w:p>
        </w:tc>
        <w:tc>
          <w:tcPr>
            <w:tcW w:w="1661" w:type="dxa"/>
            <w:vAlign w:val="center"/>
          </w:tcPr>
          <w:p w14:paraId="1C97C7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重伤</w:t>
            </w:r>
          </w:p>
        </w:tc>
        <w:tc>
          <w:tcPr>
            <w:tcW w:w="1661" w:type="dxa"/>
            <w:vAlign w:val="center"/>
          </w:tcPr>
          <w:p w14:paraId="1356B6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直接经济损失</w:t>
            </w:r>
          </w:p>
        </w:tc>
        <w:tc>
          <w:tcPr>
            <w:tcW w:w="1661" w:type="dxa"/>
            <w:vAlign w:val="center"/>
          </w:tcPr>
          <w:p w14:paraId="010076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连续中断行车</w:t>
            </w:r>
          </w:p>
        </w:tc>
      </w:tr>
      <w:tr>
        <w:trPr/>
        <w:tc>
          <w:tcPr>
            <w:tcW w:w="1661" w:type="dxa"/>
            <w:vAlign w:val="center"/>
          </w:tcPr>
          <w:p w14:paraId="4D7C61AE">
            <w:pPr/>
            <w:r>
              <w:rPr>
                <w:rFonts w:hint="eastAsia"/>
              </w:rPr>
              <w:t>特别重大（Ⅰ级）</w:t>
            </w:r>
          </w:p>
        </w:tc>
        <w:tc>
          <w:tcPr>
            <w:tcW w:w="1661" w:type="dxa"/>
            <w:vAlign w:val="center"/>
          </w:tcPr>
          <w:p w14:paraId="4332BDA3">
            <w:pPr/>
            <w:r>
              <w:rPr>
                <w:rFonts w:hint="eastAsia"/>
              </w:rPr>
              <w:t>30 人以上</w:t>
            </w:r>
          </w:p>
        </w:tc>
        <w:tc>
          <w:tcPr>
            <w:tcW w:w="1661" w:type="dxa"/>
            <w:vAlign w:val="center"/>
          </w:tcPr>
          <w:p w14:paraId="53039414">
            <w:pPr/>
            <w:r>
              <w:rPr>
                <w:rFonts w:hint="eastAsia"/>
              </w:rPr>
              <w:t>100 人以上</w:t>
            </w:r>
          </w:p>
        </w:tc>
        <w:tc>
          <w:tcPr>
            <w:tcW w:w="1661" w:type="dxa"/>
            <w:vAlign w:val="center"/>
          </w:tcPr>
          <w:p w14:paraId="41F8D008">
            <w:pPr/>
            <w:r>
              <w:rPr>
                <w:rFonts w:hint="eastAsia"/>
              </w:rPr>
              <w:t>1 亿元以上</w:t>
            </w:r>
          </w:p>
        </w:tc>
        <w:tc>
          <w:tcPr>
            <w:tcW w:w="1661" w:type="dxa"/>
            <w:vAlign w:val="center"/>
          </w:tcPr>
          <w:p w14:paraId="1EA4E27D">
            <w:pPr/>
            <w:r>
              <w:t>—</w:t>
            </w:r>
          </w:p>
        </w:tc>
      </w:tr>
      <w:tr>
        <w:trPr/>
        <w:tc>
          <w:tcPr>
            <w:tcW w:w="1661" w:type="dxa"/>
            <w:vAlign w:val="center"/>
          </w:tcPr>
          <w:p w14:paraId="2F59EA0D">
            <w:pPr/>
            <w:r>
              <w:rPr>
                <w:rFonts w:hint="eastAsia"/>
              </w:rPr>
              <w:t>重大（Ⅱ级）</w:t>
            </w:r>
          </w:p>
        </w:tc>
        <w:tc>
          <w:tcPr>
            <w:tcW w:w="1661" w:type="dxa"/>
            <w:vAlign w:val="center"/>
          </w:tcPr>
          <w:p w14:paraId="3F48B298">
            <w:pPr/>
            <w:r>
              <w:rPr>
                <w:rFonts w:hint="eastAsia"/>
              </w:rPr>
              <w:t>10–30 人</w:t>
            </w:r>
          </w:p>
        </w:tc>
        <w:tc>
          <w:tcPr>
            <w:tcW w:w="1661" w:type="dxa"/>
            <w:vAlign w:val="center"/>
          </w:tcPr>
          <w:p w14:paraId="68A424A8">
            <w:pPr/>
            <w:r>
              <w:rPr>
                <w:rFonts w:hint="eastAsia"/>
              </w:rPr>
              <w:t>50–100 人</w:t>
            </w:r>
          </w:p>
        </w:tc>
        <w:tc>
          <w:tcPr>
            <w:tcW w:w="1661" w:type="dxa"/>
            <w:vAlign w:val="center"/>
          </w:tcPr>
          <w:p w14:paraId="705F0DFC">
            <w:pPr/>
            <w:r>
              <w:rPr>
                <w:rFonts w:hint="eastAsia"/>
              </w:rPr>
              <w:t>5000 万–1 亿元</w:t>
            </w:r>
          </w:p>
        </w:tc>
        <w:tc>
          <w:tcPr>
            <w:tcW w:w="1661" w:type="dxa"/>
            <w:vAlign w:val="center"/>
          </w:tcPr>
          <w:p w14:paraId="0015C649">
            <w:pPr/>
            <w:r>
              <w:rPr>
                <w:rFonts w:hint="eastAsia"/>
                <w:b w:val="1"/>
              </w:rPr>
              <w:t>24 小时以上</w:t>
            </w:r>
          </w:p>
        </w:tc>
      </w:tr>
      <w:tr>
        <w:trPr/>
        <w:tc>
          <w:tcPr>
            <w:tcW w:w="1661" w:type="dxa"/>
            <w:vAlign w:val="center"/>
          </w:tcPr>
          <w:p w14:paraId="10009EE9">
            <w:pPr/>
            <w:r>
              <w:rPr>
                <w:rFonts w:hint="eastAsia"/>
              </w:rPr>
              <w:t>较大（Ⅲ级）</w:t>
            </w:r>
          </w:p>
        </w:tc>
        <w:tc>
          <w:tcPr>
            <w:tcW w:w="1661" w:type="dxa"/>
            <w:vAlign w:val="center"/>
          </w:tcPr>
          <w:p w14:paraId="064B5F6D">
            <w:pPr/>
            <w:r>
              <w:rPr>
                <w:rFonts w:hint="eastAsia"/>
              </w:rPr>
              <w:t>3–10 人</w:t>
            </w:r>
          </w:p>
        </w:tc>
        <w:tc>
          <w:tcPr>
            <w:tcW w:w="1661" w:type="dxa"/>
            <w:vAlign w:val="center"/>
          </w:tcPr>
          <w:p w14:paraId="16AB3711">
            <w:pPr/>
            <w:r>
              <w:rPr>
                <w:rFonts w:hint="eastAsia"/>
              </w:rPr>
              <w:t>10–50 人</w:t>
            </w:r>
          </w:p>
        </w:tc>
        <w:tc>
          <w:tcPr>
            <w:tcW w:w="1661" w:type="dxa"/>
            <w:vAlign w:val="center"/>
          </w:tcPr>
          <w:p w14:paraId="7B2D4509">
            <w:pPr/>
            <w:r>
              <w:rPr>
                <w:rFonts w:hint="eastAsia"/>
              </w:rPr>
              <w:t>1000 万–5000 万元</w:t>
            </w:r>
          </w:p>
        </w:tc>
        <w:tc>
          <w:tcPr>
            <w:tcW w:w="1661" w:type="dxa"/>
            <w:vAlign w:val="center"/>
          </w:tcPr>
          <w:p w14:paraId="0B008D99">
            <w:pPr/>
            <w:r>
              <w:rPr>
                <w:rFonts w:hint="eastAsia"/>
                <w:b w:val="1"/>
              </w:rPr>
              <w:t>6–24 小时</w:t>
            </w:r>
          </w:p>
        </w:tc>
      </w:tr>
      <w:tr>
        <w:trPr/>
        <w:tc>
          <w:tcPr>
            <w:tcW w:w="1661" w:type="dxa"/>
            <w:vAlign w:val="center"/>
          </w:tcPr>
          <w:p w14:paraId="1B3E542D">
            <w:pPr/>
            <w:r>
              <w:rPr>
                <w:rFonts w:hint="eastAsia"/>
              </w:rPr>
              <w:t>一般（Ⅳ级）</w:t>
            </w:r>
          </w:p>
        </w:tc>
        <w:tc>
          <w:tcPr>
            <w:tcW w:w="1661" w:type="dxa"/>
            <w:vAlign w:val="center"/>
          </w:tcPr>
          <w:p w14:paraId="6FB7CD51">
            <w:pPr/>
            <w:r>
              <w:rPr>
                <w:rFonts w:hint="eastAsia"/>
              </w:rPr>
              <w:t>3 人以下</w:t>
            </w:r>
          </w:p>
        </w:tc>
        <w:tc>
          <w:tcPr>
            <w:tcW w:w="1661" w:type="dxa"/>
            <w:vAlign w:val="center"/>
          </w:tcPr>
          <w:p w14:paraId="5DE730C4">
            <w:pPr/>
            <w:r>
              <w:rPr>
                <w:rFonts w:hint="eastAsia"/>
              </w:rPr>
              <w:t>10 人以下</w:t>
            </w:r>
          </w:p>
        </w:tc>
        <w:tc>
          <w:tcPr>
            <w:tcW w:w="1661" w:type="dxa"/>
            <w:vAlign w:val="center"/>
          </w:tcPr>
          <w:p w14:paraId="06E513EF">
            <w:pPr/>
            <w:r>
              <w:rPr>
                <w:rFonts w:hint="eastAsia"/>
              </w:rPr>
              <w:t>50 万–1000 万元</w:t>
            </w:r>
          </w:p>
        </w:tc>
        <w:tc>
          <w:tcPr>
            <w:tcW w:w="1661" w:type="dxa"/>
            <w:vAlign w:val="center"/>
          </w:tcPr>
          <w:p w14:paraId="75241263">
            <w:pPr/>
            <w:r>
              <w:rPr>
                <w:rFonts w:hint="eastAsia"/>
                <w:b w:val="1"/>
              </w:rPr>
              <w:t>2–6 小时</w:t>
            </w:r>
          </w:p>
        </w:tc>
      </w:tr>
    </w:tbl>
    <w:p w14:paraId="2495D3AC">
      <w:pPr/>
      <w:r>
        <w:rPr>
          <w:rFonts w:hint="eastAsia"/>
          <w:b w:val="1"/>
        </w:rPr>
        <w:t>关键观察</w:t>
      </w:r>
      <w:r>
        <w:rPr>
          <w:rFonts w:hint="eastAsia"/>
        </w:rPr>
        <w:t>：这套标准里，唯一与"枢纽运营调度"直接相关的指标是</w:t>
      </w:r>
      <w:r>
        <w:rPr>
          <w:rFonts w:hint="eastAsia"/>
          <w:b w:val="1"/>
        </w:rPr>
        <w:t>连续中断行车时长</w:t>
      </w:r>
      <w:r>
        <w:rPr>
          <w:rFonts w:hint="eastAsia"/>
        </w:rPr>
        <w:t>（2/6/24 小时）。其余（死亡、重伤、经济损失）都是事后统计量，在事件发生的当时</w:t>
      </w:r>
      <w:r>
        <w:rPr>
          <w:rFonts w:hint="eastAsia"/>
          <w:b w:val="1"/>
        </w:rPr>
        <w:t>无法用于触发调度决策</w:t>
      </w:r>
      <w:r>
        <w:rPr>
          <w:rFonts w:hint="eastAsia"/>
        </w:rPr>
        <w:t>——调度决策必须在事故报告完成、伤亡核实之前就作出。</w:t>
      </w:r>
    </w:p>
    <w:p w14:paraId="13A52A24">
      <w:pPr>
        <w:ind w:left="240"/>
      </w:pPr>
      <w:r>
        <w:rPr>
          <w:rFonts w:hint="eastAsia"/>
        </w:rPr>
        <w:t>这不是对现有标准的批评，而是指出现有标准的</w:t>
      </w:r>
      <w:r>
        <w:rPr>
          <w:rFonts w:hint="eastAsia"/>
          <w:b w:val="1"/>
        </w:rPr>
        <w:t>设计目的</w:t>
      </w:r>
      <w:r>
        <w:rPr>
          <w:rFonts w:hint="eastAsia"/>
        </w:rPr>
        <w:t>：它是为"信息报送和分级处置"（决定由哪一级政府牵头、动用多大行政资源）服务的，不是为"运力调度"服务的。两者目标不同，量纲自然不同。</w:t>
      </w:r>
      <w:r>
        <w:rPr>
          <w:rFonts w:hint="eastAsia"/>
          <w:b w:val="1"/>
        </w:rPr>
        <w:t>本课题需要的是一套以"运力调度需求"为量纲的分级，这在现有标准体系里是空白。</w:t>
      </w:r>
    </w:p>
    <w:p w14:paraId="68DA4A00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问题二：分级的量纲在不同层级之间不统一、不可比</w:t>
      </w:r>
    </w:p>
    <w:p w14:paraId="7AACFD28">
      <w:pPr/>
      <w:r>
        <w:rPr>
          <w:rFonts w:hint="eastAsia"/>
        </w:rPr>
        <w:t>我们把调研到的实际分级标准并列对照，问题非常直观：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2489C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2768" w:type="dxa"/>
            <w:vAlign w:val="center"/>
          </w:tcPr>
          <w:p w14:paraId="28FFE8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分级量纲</w:t>
            </w:r>
          </w:p>
        </w:tc>
        <w:tc>
          <w:tcPr>
            <w:tcW w:w="2768" w:type="dxa"/>
            <w:vAlign w:val="center"/>
          </w:tcPr>
          <w:p w14:paraId="654E7F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具体阈值</w:t>
            </w:r>
          </w:p>
        </w:tc>
      </w:tr>
      <w:tr>
        <w:trPr/>
        <w:tc>
          <w:tcPr>
            <w:tcW w:w="2768" w:type="dxa"/>
            <w:vAlign w:val="center"/>
          </w:tcPr>
          <w:p w14:paraId="1C5896E5">
            <w:pPr/>
            <w:r>
              <w:rPr>
                <w:rFonts w:hint="eastAsia"/>
              </w:rPr>
              <w:t>《国家城市轨道交通运营突发事件应急预案》</w:t>
            </w:r>
          </w:p>
        </w:tc>
        <w:tc>
          <w:tcPr>
            <w:tcW w:w="2768" w:type="dxa"/>
            <w:vAlign w:val="center"/>
          </w:tcPr>
          <w:p w14:paraId="3B4B891B">
            <w:pPr/>
            <w:r>
              <w:rPr>
                <w:rFonts w:hint="eastAsia"/>
              </w:rPr>
              <w:t>伤亡/损失/</w:t>
            </w:r>
            <w:r>
              <w:rPr>
                <w:rFonts w:hint="eastAsia"/>
                <w:b w:val="1"/>
              </w:rPr>
              <w:t>中断行车时长</w:t>
            </w:r>
          </w:p>
        </w:tc>
        <w:tc>
          <w:tcPr>
            <w:tcW w:w="2768" w:type="dxa"/>
            <w:vAlign w:val="center"/>
          </w:tcPr>
          <w:p w14:paraId="6278B832">
            <w:pPr/>
            <w:r>
              <w:rPr>
                <w:rFonts w:hint="eastAsia"/>
              </w:rPr>
              <w:t>中断 2/6/24 小时</w:t>
            </w:r>
          </w:p>
        </w:tc>
      </w:tr>
      <w:tr>
        <w:trPr/>
        <w:tc>
          <w:tcPr>
            <w:tcW w:w="2768" w:type="dxa"/>
            <w:vAlign w:val="center"/>
          </w:tcPr>
          <w:p w14:paraId="3980E035">
            <w:pPr/>
            <w:r>
              <w:rPr>
                <w:rFonts w:hint="eastAsia"/>
              </w:rPr>
              <w:t>《铁路突发大客流及旅客列车大面积晚点应急预案》（铁运〔2008〕237 号）</w:t>
            </w:r>
          </w:p>
        </w:tc>
        <w:tc>
          <w:tcPr>
            <w:tcW w:w="2768" w:type="dxa"/>
            <w:vAlign w:val="center"/>
          </w:tcPr>
          <w:p w14:paraId="42F3E70A">
            <w:pPr/>
            <w:r>
              <w:rPr>
                <w:rFonts w:hint="eastAsia"/>
                <w:b w:val="1"/>
              </w:rPr>
              <w:t>晚点时长 × 晚点列数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中断时长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滞留旅客占候车能力倍数</w:t>
            </w:r>
          </w:p>
        </w:tc>
        <w:tc>
          <w:tcPr>
            <w:tcW w:w="2768" w:type="dxa"/>
            <w:vAlign w:val="center"/>
          </w:tcPr>
          <w:p w14:paraId="3773A39A">
            <w:pPr/>
            <w:r>
              <w:rPr>
                <w:rFonts w:hint="eastAsia"/>
              </w:rPr>
              <w:t>晚点 0.5–1 h 且 10–30 列（Ⅲ级）；1–3 h 且 30–60 列（Ⅱ级）；中断 3 h / 6 h 无法恢复通车；滞留超候车能力 100%/200%</w:t>
            </w:r>
          </w:p>
        </w:tc>
      </w:tr>
      <w:tr>
        <w:trPr/>
        <w:tc>
          <w:tcPr>
            <w:tcW w:w="2768" w:type="dxa"/>
            <w:vAlign w:val="center"/>
          </w:tcPr>
          <w:p w14:paraId="4681ADA6">
            <w:pPr/>
            <w:r>
              <w:rPr>
                <w:rFonts w:hint="eastAsia"/>
              </w:rPr>
              <w:t>民航《大面积航班延误应急响应机制》（MDRS）</w:t>
            </w:r>
          </w:p>
        </w:tc>
        <w:tc>
          <w:tcPr>
            <w:tcW w:w="2768" w:type="dxa"/>
            <w:vAlign w:val="center"/>
          </w:tcPr>
          <w:p w14:paraId="66E41ECE">
            <w:pPr/>
            <w:r>
              <w:rPr>
                <w:rFonts w:hint="eastAsia"/>
                <w:b w:val="1"/>
              </w:rPr>
              <w:t>通行能力下降百分比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延误航班架次</w:t>
            </w:r>
          </w:p>
        </w:tc>
        <w:tc>
          <w:tcPr>
            <w:tcW w:w="2768" w:type="dxa"/>
            <w:vAlign w:val="center"/>
          </w:tcPr>
          <w:p w14:paraId="741D1A2F">
            <w:pPr/>
            <w:r>
              <w:rPr>
                <w:rFonts w:hint="eastAsia"/>
              </w:rPr>
              <w:t>下降 25%/50%/75%；延误 1 h 以上且无法确定起飞 15–20 / 20–30 / 30–50 / 50+ 架次</w:t>
            </w:r>
          </w:p>
        </w:tc>
      </w:tr>
      <w:tr>
        <w:trPr/>
        <w:tc>
          <w:tcPr>
            <w:tcW w:w="2768" w:type="dxa"/>
            <w:vAlign w:val="center"/>
          </w:tcPr>
          <w:p w14:paraId="1D2F0B74">
            <w:pPr/>
            <w:r>
              <w:rPr>
                <w:rFonts w:hint="eastAsia"/>
              </w:rPr>
              <w:t>天津西站大客流滞留预案</w:t>
            </w:r>
          </w:p>
        </w:tc>
        <w:tc>
          <w:tcPr>
            <w:tcW w:w="2768" w:type="dxa"/>
            <w:vAlign w:val="center"/>
          </w:tcPr>
          <w:p w14:paraId="435F93C4">
            <w:pPr/>
            <w:r>
              <w:rPr>
                <w:rFonts w:hint="eastAsia"/>
                <w:b w:val="1"/>
              </w:rPr>
              <w:t>滞留旅客绝对人数</w:t>
            </w:r>
          </w:p>
        </w:tc>
        <w:tc>
          <w:tcPr>
            <w:tcW w:w="2768" w:type="dxa"/>
            <w:vAlign w:val="center"/>
          </w:tcPr>
          <w:p w14:paraId="08130194">
            <w:pPr/>
            <w:r>
              <w:rPr>
                <w:rFonts w:hint="eastAsia"/>
              </w:rPr>
              <w:t>5000–20000 人（二级）；20000 人以上（一级）</w:t>
            </w:r>
          </w:p>
        </w:tc>
      </w:tr>
      <w:tr>
        <w:trPr/>
        <w:tc>
          <w:tcPr>
            <w:tcW w:w="2768" w:type="dxa"/>
            <w:vAlign w:val="center"/>
          </w:tcPr>
          <w:p w14:paraId="23CA246A">
            <w:pPr/>
            <w:r>
              <w:rPr>
                <w:rFonts w:hint="eastAsia"/>
              </w:rPr>
              <w:t>上海轨交 6 号线临沂新村站大客流方案</w:t>
            </w:r>
          </w:p>
        </w:tc>
        <w:tc>
          <w:tcPr>
            <w:tcW w:w="2768" w:type="dxa"/>
            <w:vAlign w:val="center"/>
          </w:tcPr>
          <w:p w14:paraId="3A80C8B8">
            <w:pPr/>
            <w:r>
              <w:rPr>
                <w:rFonts w:hint="eastAsia"/>
                <w:b w:val="1"/>
              </w:rPr>
              <w:t>设计客流量百分比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延误分钟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候车队列长度</w:t>
            </w:r>
          </w:p>
        </w:tc>
        <w:tc>
          <w:tcPr>
            <w:tcW w:w="2768" w:type="dxa"/>
            <w:vAlign w:val="center"/>
          </w:tcPr>
          <w:p w14:paraId="1B133BF6">
            <w:pPr/>
            <w:r>
              <w:rPr>
                <w:rFonts w:hint="eastAsia"/>
              </w:rPr>
              <w:t>容量六成+延误 30 min（三级）；八成+延误 45 min（二级）；满载+延误 60 min（一级）</w:t>
            </w:r>
          </w:p>
        </w:tc>
      </w:tr>
      <w:tr>
        <w:trPr/>
        <w:tc>
          <w:tcPr>
            <w:tcW w:w="2768" w:type="dxa"/>
            <w:vAlign w:val="center"/>
          </w:tcPr>
          <w:p w14:paraId="48C8AB19">
            <w:pPr/>
            <w:r>
              <w:rPr>
                <w:rFonts w:hint="eastAsia"/>
              </w:rPr>
              <w:t>北京地铁双井站</w:t>
            </w:r>
          </w:p>
        </w:tc>
        <w:tc>
          <w:tcPr>
            <w:tcW w:w="2768" w:type="dxa"/>
            <w:vAlign w:val="center"/>
          </w:tcPr>
          <w:p w14:paraId="1C7538AA">
            <w:pPr/>
            <w:r>
              <w:rPr>
                <w:rFonts w:hint="eastAsia"/>
                <w:b w:val="1"/>
              </w:rPr>
              <w:t>实时客流密度（人）</w:t>
            </w:r>
          </w:p>
        </w:tc>
        <w:tc>
          <w:tcPr>
            <w:tcW w:w="2768" w:type="dxa"/>
            <w:vAlign w:val="center"/>
          </w:tcPr>
          <w:p w14:paraId="3D1D7E63">
            <w:pPr/>
            <w:r>
              <w:rPr>
                <w:rFonts w:hint="eastAsia"/>
              </w:rPr>
              <w:t>34–60 人次（三级）；60–80（二级）；80–100（一级）</w:t>
            </w:r>
          </w:p>
        </w:tc>
      </w:tr>
    </w:tbl>
    <w:p w14:paraId="7EEDF2EE">
      <w:pPr/>
      <w:r>
        <w:rPr>
          <w:rFonts w:hint="eastAsia"/>
          <w:b w:val="1"/>
        </w:rPr>
        <w:t>六个来源，六套量纲</w:t>
      </w:r>
      <w:r>
        <w:rPr>
          <w:rFonts w:hint="eastAsia"/>
        </w:rPr>
        <w:t>：中断时长、晚点列数、通行能力百分比、绝对人数、容量百分比、队列长度、客流密度。这些指标之间</w:t>
      </w:r>
      <w:r>
        <w:rPr>
          <w:rFonts w:hint="eastAsia"/>
          <w:b w:val="1"/>
        </w:rPr>
        <w:t>没有任何换算关系</w:t>
      </w:r>
      <w:r>
        <w:rPr>
          <w:rFonts w:hint="eastAsia"/>
        </w:rPr>
        <w:t>，一个枢纽在制定预案时无法从一种分级推到另一种。</w:t>
      </w:r>
    </w:p>
    <w:p w14:paraId="02151BA7">
      <w:pPr>
        <w:ind w:left="240"/>
      </w:pPr>
      <w:r>
        <w:rPr>
          <w:rFonts w:hint="eastAsia"/>
        </w:rPr>
        <w:t>这说明"分级"这件事目前是</w:t>
      </w:r>
      <w:r>
        <w:rPr>
          <w:rFonts w:hint="eastAsia"/>
          <w:b w:val="1"/>
        </w:rPr>
        <w:t>各主体各自为政</w:t>
      </w:r>
      <w:r>
        <w:rPr>
          <w:rFonts w:hint="eastAsia"/>
        </w:rPr>
        <w:t>的：国铁按列数、民航按架次、地铁按容量、地方按人数。而枢纽应急调度的本质要求恰恰相反——</w:t>
      </w:r>
      <w:r>
        <w:rPr>
          <w:rFonts w:hint="eastAsia"/>
          <w:b w:val="1"/>
        </w:rPr>
        <w:t>必须有一个统一的量纲，让所有交通方式的调度需求可以放在同一个尺度上比较和排序</w:t>
      </w:r>
      <w:r>
        <w:rPr>
          <w:rFonts w:hint="eastAsia"/>
        </w:rPr>
        <w:t>。这是情景库创新的第二个立足点。</w:t>
      </w:r>
    </w:p>
    <w:p w14:paraId="54373DDA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问题三：枢纽层面的分级存在"两套体系并存、彼此无映射"</w:t>
      </w:r>
    </w:p>
    <w:p w14:paraId="62E5A80E">
      <w:pPr/>
      <w:r>
        <w:rPr>
          <w:rFonts w:hint="eastAsia"/>
        </w:rPr>
        <w:t>这一点在虹桥枢纽体现得最清楚，且是</w:t>
      </w:r>
      <w:r>
        <w:rPr>
          <w:rFonts w:hint="eastAsia"/>
          <w:b w:val="1"/>
        </w:rPr>
        <w:t>官方文件可查</w:t>
      </w:r>
      <w:r>
        <w:rPr>
          <w:rFonts w:hint="eastAsia"/>
        </w:rPr>
        <w:t>的。</w:t>
      </w:r>
    </w:p>
    <w:p w14:paraId="22DC4E59">
      <w:pPr/>
      <w:r>
        <w:rPr>
          <w:rFonts w:hint="eastAsia"/>
          <w:b w:val="1"/>
        </w:rPr>
        <w:t>第一套：《虹桥综合交通枢纽突发事件总体应急预案》（2022）的响应分级</w:t>
      </w:r>
    </w:p>
    <w:p w14:paraId="14C9DB97">
      <w:pPr/>
      <w:r>
        <w:rPr>
          <w:rFonts w:hint="eastAsia"/>
        </w:rPr>
        <w:t>其 5.2 条明确：响应分级</w:t>
      </w:r>
      <w:r>
        <w:rPr>
          <w:rFonts w:hint="eastAsia"/>
          <w:b w:val="1"/>
        </w:rPr>
        <w:t>依据"突发事件性质、规模、影响范围"</w:t>
      </w:r>
      <w:r>
        <w:rPr>
          <w:rFonts w:hint="eastAsia"/>
        </w:rPr>
        <w:t>制定，由小到大划分为四级：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C2D3A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级别</w:t>
            </w:r>
          </w:p>
        </w:tc>
        <w:tc>
          <w:tcPr>
            <w:tcW w:w="4153" w:type="dxa"/>
            <w:vAlign w:val="center"/>
          </w:tcPr>
          <w:p w14:paraId="736A90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启动条件（原文表述）</w:t>
            </w:r>
          </w:p>
        </w:tc>
      </w:tr>
      <w:tr>
        <w:trPr/>
        <w:tc>
          <w:tcPr>
            <w:tcW w:w="4153" w:type="dxa"/>
            <w:vAlign w:val="center"/>
          </w:tcPr>
          <w:p w14:paraId="0A4BC911">
            <w:pPr/>
            <w:r>
              <w:rPr>
                <w:rFonts w:hint="eastAsia"/>
              </w:rPr>
              <w:t>Ⅳ级</w:t>
            </w:r>
          </w:p>
        </w:tc>
        <w:tc>
          <w:tcPr>
            <w:tcW w:w="4153" w:type="dxa"/>
            <w:vAlign w:val="center"/>
          </w:tcPr>
          <w:p w14:paraId="201777CA">
            <w:pPr/>
            <w:r>
              <w:rPr>
                <w:rFonts w:hint="eastAsia"/>
              </w:rPr>
              <w:t>性质一般、规模较小，</w:t>
            </w:r>
            <w:r>
              <w:rPr>
                <w:rFonts w:hint="eastAsia"/>
                <w:b w:val="1"/>
              </w:rPr>
              <w:t>影响范围只涉及枢纽内单个运营管理单位</w:t>
            </w:r>
            <w:r>
              <w:rPr>
                <w:rFonts w:hint="eastAsia"/>
              </w:rPr>
              <w:t>，该单位能自主处置</w:t>
            </w:r>
          </w:p>
        </w:tc>
      </w:tr>
      <w:tr>
        <w:trPr/>
        <w:tc>
          <w:tcPr>
            <w:tcW w:w="4153" w:type="dxa"/>
            <w:vAlign w:val="center"/>
          </w:tcPr>
          <w:p w14:paraId="392F8F56">
            <w:pPr/>
            <w:r>
              <w:rPr>
                <w:rFonts w:hint="eastAsia"/>
              </w:rPr>
              <w:t>Ⅲ级</w:t>
            </w:r>
          </w:p>
        </w:tc>
        <w:tc>
          <w:tcPr>
            <w:tcW w:w="4153" w:type="dxa"/>
            <w:vAlign w:val="center"/>
          </w:tcPr>
          <w:p w14:paraId="5663F2F3">
            <w:pPr/>
            <w:r>
              <w:rPr>
                <w:rFonts w:hint="eastAsia"/>
              </w:rPr>
              <w:t>性质较为严重、规模较大，</w:t>
            </w:r>
            <w:r>
              <w:rPr>
                <w:rFonts w:hint="eastAsia"/>
                <w:b w:val="1"/>
              </w:rPr>
              <w:t>影响范围涉及枢纽内两个及以上运营管理单位</w:t>
            </w:r>
            <w:r>
              <w:rPr>
                <w:rFonts w:hint="eastAsia"/>
              </w:rPr>
              <w:t>，各自无法单独处置</w:t>
            </w:r>
          </w:p>
        </w:tc>
      </w:tr>
      <w:tr>
        <w:trPr/>
        <w:tc>
          <w:tcPr>
            <w:tcW w:w="4153" w:type="dxa"/>
            <w:vAlign w:val="center"/>
          </w:tcPr>
          <w:p w14:paraId="6FB36CBD">
            <w:pPr/>
            <w:r>
              <w:rPr>
                <w:rFonts w:hint="eastAsia"/>
              </w:rPr>
              <w:t>Ⅱ级</w:t>
            </w:r>
          </w:p>
        </w:tc>
        <w:tc>
          <w:tcPr>
            <w:tcW w:w="4153" w:type="dxa"/>
            <w:vAlign w:val="center"/>
          </w:tcPr>
          <w:p w14:paraId="41AFDD7F">
            <w:pPr/>
            <w:r>
              <w:rPr>
                <w:rFonts w:hint="eastAsia"/>
              </w:rPr>
              <w:t>性质严重、规模大，</w:t>
            </w:r>
            <w:r>
              <w:rPr>
                <w:rFonts w:hint="eastAsia"/>
                <w:b w:val="1"/>
              </w:rPr>
              <w:t>影响范围波及枢纽地区全域</w:t>
            </w:r>
            <w:r>
              <w:rPr>
                <w:rFonts w:hint="eastAsia"/>
              </w:rPr>
              <w:t>，需枢纽应急领导小组指挥协调</w:t>
            </w:r>
          </w:p>
        </w:tc>
      </w:tr>
      <w:tr>
        <w:trPr/>
        <w:tc>
          <w:tcPr>
            <w:tcW w:w="4153" w:type="dxa"/>
            <w:vAlign w:val="center"/>
          </w:tcPr>
          <w:p w14:paraId="5A97A12D">
            <w:pPr/>
            <w:r>
              <w:rPr>
                <w:rFonts w:hint="eastAsia"/>
              </w:rPr>
              <w:t>Ⅰ级</w:t>
            </w:r>
          </w:p>
        </w:tc>
        <w:tc>
          <w:tcPr>
            <w:tcW w:w="4153" w:type="dxa"/>
            <w:vAlign w:val="center"/>
          </w:tcPr>
          <w:p w14:paraId="2A334F60">
            <w:pPr/>
            <w:r>
              <w:rPr>
                <w:rFonts w:hint="eastAsia"/>
              </w:rPr>
              <w:t>性质特别严重、规模很大，</w:t>
            </w:r>
            <w:r>
              <w:rPr>
                <w:rFonts w:hint="eastAsia"/>
                <w:b w:val="1"/>
              </w:rPr>
              <w:t>影响范围涉及枢纽外围地区或超出枢纽应急处置能力</w:t>
            </w:r>
            <w:r>
              <w:rPr>
                <w:rFonts w:hint="eastAsia"/>
              </w:rPr>
              <w:t>，须请求市应急委</w:t>
            </w:r>
          </w:p>
        </w:tc>
      </w:tr>
    </w:tbl>
    <w:p w14:paraId="09D9EE0A">
      <w:pPr/>
      <w:r>
        <w:rPr>
          <w:rFonts w:hint="eastAsia"/>
          <w:b w:val="1"/>
        </w:rPr>
        <w:t>关键观察</w:t>
      </w:r>
      <w:r>
        <w:rPr>
          <w:rFonts w:hint="eastAsia"/>
        </w:rPr>
        <w:t>：这套分级的"影响范围"实为</w:t>
      </w:r>
      <w:r>
        <w:rPr>
          <w:rFonts w:hint="eastAsia"/>
          <w:b w:val="1"/>
        </w:rPr>
        <w:t>组织维度</w:t>
      </w:r>
      <w:r>
        <w:rPr>
          <w:rFonts w:hint="eastAsia"/>
        </w:rPr>
        <w:t>（波及几个单位、多大地理范围），</w:t>
      </w:r>
      <w:r>
        <w:rPr>
          <w:rFonts w:hint="eastAsia"/>
          <w:b w:val="1"/>
        </w:rPr>
        <w:t>完全不包含"各交通方式运力到位需要多长时间"这一变量</w:t>
      </w:r>
      <w:r>
        <w:rPr>
          <w:rFonts w:hint="eastAsia"/>
        </w:rPr>
        <w:t>。也就是说，按现行总体预案，一个"仅涉及单个单位但需要 1 小时才能调来运力"的事件，与一个"涉及全域但运力可即时到位"的事件，在分级上无法区分先后。</w:t>
      </w:r>
    </w:p>
    <w:p w14:paraId="30E4AAE9">
      <w:pPr/>
      <w:r>
        <w:rPr>
          <w:rFonts w:hint="eastAsia"/>
          <w:b w:val="1"/>
        </w:rPr>
        <w:t>第二套：《虹桥综合交通枢纽大面积延误专项应急预案》的响应分级</w:t>
      </w:r>
    </w:p>
    <w:p w14:paraId="72F153BA">
      <w:pPr/>
      <w:r>
        <w:rPr>
          <w:rFonts w:hint="eastAsia"/>
        </w:rPr>
        <w:t>这是一套</w:t>
      </w:r>
      <w:r>
        <w:rPr>
          <w:rFonts w:hint="eastAsia"/>
          <w:b w:val="1"/>
        </w:rPr>
        <w:t>完全独立</w:t>
      </w:r>
      <w:r>
        <w:rPr>
          <w:rFonts w:hint="eastAsia"/>
        </w:rPr>
        <w:t>的分级，按客流量定：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69CEE3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级别</w:t>
            </w:r>
          </w:p>
        </w:tc>
        <w:tc>
          <w:tcPr>
            <w:tcW w:w="4153" w:type="dxa"/>
            <w:vAlign w:val="center"/>
          </w:tcPr>
          <w:p w14:paraId="7137CD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启动条件（据公开报道）</w:t>
            </w:r>
          </w:p>
        </w:tc>
      </w:tr>
      <w:tr>
        <w:trPr/>
        <w:tc>
          <w:tcPr>
            <w:tcW w:w="4153" w:type="dxa"/>
            <w:vAlign w:val="center"/>
          </w:tcPr>
          <w:p w14:paraId="4DACC5AE">
            <w:pPr/>
            <w:r>
              <w:rPr>
                <w:rFonts w:hint="eastAsia"/>
              </w:rPr>
              <w:t>二级响应</w:t>
            </w:r>
          </w:p>
        </w:tc>
        <w:tc>
          <w:tcPr>
            <w:tcW w:w="4153" w:type="dxa"/>
            <w:vAlign w:val="center"/>
          </w:tcPr>
          <w:p w14:paraId="5BFAB0B2">
            <w:pPr/>
            <w:r>
              <w:rPr>
                <w:rFonts w:hint="eastAsia"/>
              </w:rPr>
              <w:t xml:space="preserve">虹桥火车站夜间 23 点后到达客流 </w:t>
            </w:r>
            <w:r>
              <w:rPr>
                <w:rFonts w:hint="eastAsia"/>
                <w:b w:val="1"/>
              </w:rPr>
              <w:t>1 万余人次</w:t>
            </w:r>
          </w:p>
        </w:tc>
      </w:tr>
      <w:tr>
        <w:trPr/>
        <w:tc>
          <w:tcPr>
            <w:tcW w:w="4153" w:type="dxa"/>
            <w:vAlign w:val="center"/>
          </w:tcPr>
          <w:p w14:paraId="286BEF2D">
            <w:pPr/>
            <w:r>
              <w:rPr>
                <w:rFonts w:hint="eastAsia"/>
              </w:rPr>
              <w:t>一级响应</w:t>
            </w:r>
          </w:p>
        </w:tc>
        <w:tc>
          <w:tcPr>
            <w:tcW w:w="4153" w:type="dxa"/>
            <w:vAlign w:val="center"/>
          </w:tcPr>
          <w:p w14:paraId="5056264C">
            <w:pPr/>
            <w:r>
              <w:rPr>
                <w:rFonts w:hint="eastAsia"/>
              </w:rPr>
              <w:t xml:space="preserve">虹桥火车站夜间 23 点后到达客流 </w:t>
            </w:r>
            <w:r>
              <w:rPr>
                <w:rFonts w:hint="eastAsia"/>
                <w:b w:val="1"/>
              </w:rPr>
              <w:t>3.6–4.3 万人次</w:t>
            </w:r>
          </w:p>
        </w:tc>
      </w:tr>
    </w:tbl>
    <w:p w14:paraId="7A14B70D">
      <w:pPr/>
      <w:r>
        <w:rPr>
          <w:rFonts w:hint="eastAsia"/>
          <w:b w:val="1"/>
        </w:rPr>
        <w:t>两套体系的关系：没有任何映射。</w:t>
      </w:r>
      <w:r>
        <w:rPr>
          <w:rFonts w:hint="eastAsia"/>
        </w:rPr>
        <w:t xml:space="preserve"> 总体预案按"单位/范围"分级，专项预案按"客流量"分级，两者之间既无换算规则，也无层级对应关系。这在实际操作中意味着：判断"该启动哪级响应"依赖值班人员的经验判断，而非可复现的规则。</w:t>
      </w:r>
    </w:p>
    <w:p w14:paraId="52977A5D">
      <w:pPr>
        <w:ind w:left="240"/>
      </w:pPr>
      <w:r>
        <w:rPr>
          <w:rFonts w:hint="eastAsia"/>
          <w:b w:val="1"/>
        </w:rPr>
        <w:t>这是情景库创新最有力的立足点</w:t>
      </w:r>
      <w:r>
        <w:rPr>
          <w:rFonts w:hint="eastAsia"/>
        </w:rPr>
        <w:t>，因为它不是我们对现有体系的批评，而是</w:t>
      </w:r>
      <w:r>
        <w:rPr>
          <w:rFonts w:hint="eastAsia"/>
          <w:b w:val="1"/>
        </w:rPr>
        <w:t>从虹桥自己的官方文件里读出的一个结构性事实</w:t>
      </w:r>
      <w:r>
        <w:rPr>
          <w:rFonts w:hint="eastAsia"/>
        </w:rPr>
        <w:t>。我们可以这样表述创新：</w:t>
      </w:r>
    </w:p>
    <w:p w14:paraId="22816876">
      <w:pPr>
        <w:ind w:left="240"/>
      </w:pPr>
      <w:r>
        <w:rPr>
          <w:rFonts w:hint="eastAsia"/>
        </w:rPr>
        <w:t>"现有枢纽应急分级存在两套并行体系（组织维度分级与客流量维度分级），二者缺乏映射；且各交通方式的响应时滞差异未被纳入任何分级考量。本课题构建的情景库，以统一量纲刻画事件对枢纽运力系统的冲击，使分级结果可直接映射为各方式的调度动作。"</w:t>
      </w:r>
    </w:p>
    <w:p w14:paraId="1E481AC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情景库创新的三条论证（可直接写入说明书与答辩稿）</w:t>
      </w:r>
    </w:p>
    <w:p w14:paraId="20F64122">
      <w:pPr/>
      <w:r>
        <w:rPr>
          <w:rFonts w:hint="eastAsia"/>
        </w:rPr>
        <w:t>综合上述，情景库作为主创新点的论证可归纳为三句话：</w:t>
      </w:r>
    </w:p>
    <w:p w14:paraId="2C92DEE4">
      <w:pPr>
        <w:numPr>
          <w:ilvl w:val="0"/>
          <w:numId w:val="2"/>
        </w:numPr>
      </w:pPr>
      <w:r>
        <w:rPr>
          <w:rFonts w:hint="eastAsia"/>
          <w:b w:val="1"/>
        </w:rPr>
        <w:t>现有分级不能用</w:t>
      </w:r>
      <w:r>
        <w:rPr>
          <w:rFonts w:hint="eastAsia"/>
        </w:rPr>
        <w:t>——行政分级以伤亡与损失为量纲，事件发生时无法用于触发调度；</w:t>
      </w:r>
    </w:p>
    <w:p w14:paraId="2B48036F">
      <w:pPr>
        <w:numPr>
          <w:ilvl w:val="0"/>
          <w:numId w:val="2"/>
        </w:numPr>
      </w:pPr>
      <w:r>
        <w:rPr>
          <w:rFonts w:hint="eastAsia"/>
          <w:b w:val="1"/>
        </w:rPr>
        <w:t>现有分级不可比</w:t>
      </w:r>
      <w:r>
        <w:rPr>
          <w:rFonts w:hint="eastAsia"/>
        </w:rPr>
        <w:t>——六个来源六套量纲（中断时长、列数、架次、绝对人数、容量百分比、客流密度），枢纽内无法统一；</w:t>
      </w:r>
    </w:p>
    <w:p w14:paraId="37487FC5">
      <w:pPr>
        <w:numPr>
          <w:ilvl w:val="0"/>
          <w:numId w:val="2"/>
        </w:numPr>
      </w:pPr>
      <w:r>
        <w:rPr>
          <w:rFonts w:hint="eastAsia"/>
          <w:b w:val="1"/>
        </w:rPr>
        <w:t>现有分级不闭环</w:t>
      </w:r>
      <w:r>
        <w:rPr>
          <w:rFonts w:hint="eastAsia"/>
        </w:rPr>
        <w:t>——虹桥枢纽层面存在组织维度与客流量维度两套并行体系，无映射关系，分级结果无法直接导出调度动作。</w:t>
      </w:r>
    </w:p>
    <w:p w14:paraId="0765A90F">
      <w:pPr/>
      <w:r>
        <w:rPr>
          <w:rFonts w:hint="eastAsia"/>
          <w:b w:val="1"/>
        </w:rPr>
        <w:t>因此，需要一套以"运力调度需求"为量纲、统一可比的枢纽情景分级。这就是我们要建的情景库。</w:t>
      </w:r>
    </w:p>
    <w:p w14:paraId="26A4E44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与文献中已有情景划分方法的关系（必须交代，防"炒冷饭"质疑）</w:t>
      </w:r>
    </w:p>
    <w:p w14:paraId="26FBA8EC">
      <w:pPr/>
      <w:r>
        <w:rPr>
          <w:rFonts w:hint="eastAsia"/>
        </w:rPr>
        <w:t>情景库不是新概念，文献中已有大量情景构建方法。</w:t>
      </w:r>
      <w:r>
        <w:rPr>
          <w:rFonts w:hint="eastAsia"/>
          <w:b w:val="1"/>
        </w:rPr>
        <w:t>我们必须明确自己与它们的区别</w:t>
      </w:r>
      <w:r>
        <w:rPr>
          <w:rFonts w:hint="eastAsia"/>
        </w:rPr>
        <w:t>，否则会被质疑"只是把别人的方法换个场景"。调研到的代表性工作如下：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B7A59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文献/方法</w:t>
            </w:r>
          </w:p>
        </w:tc>
        <w:tc>
          <w:tcPr>
            <w:tcW w:w="2768" w:type="dxa"/>
            <w:vAlign w:val="center"/>
          </w:tcPr>
          <w:p w14:paraId="31948D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核心思路</w:t>
            </w:r>
          </w:p>
        </w:tc>
        <w:tc>
          <w:tcPr>
            <w:tcW w:w="2768" w:type="dxa"/>
            <w:vAlign w:val="center"/>
          </w:tcPr>
          <w:p w14:paraId="418135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与本课题的区别</w:t>
            </w:r>
          </w:p>
        </w:tc>
      </w:tr>
      <w:tr>
        <w:trPr/>
        <w:tc>
          <w:tcPr>
            <w:tcW w:w="2768" w:type="dxa"/>
            <w:vAlign w:val="center"/>
          </w:tcPr>
          <w:p w14:paraId="04DDD655">
            <w:pPr/>
            <w:r>
              <w:rPr>
                <w:rFonts w:hint="eastAsia"/>
                <w:b w:val="1"/>
              </w:rPr>
              <w:t>南京地铁应急资源情景化配置</w:t>
            </w:r>
            <w:r>
              <w:rPr>
                <w:rFonts w:hint="eastAsia"/>
              </w:rPr>
              <w:t>（</w:t>
            </w:r>
            <w:r>
              <w:rPr>
                <w:i w:val="1"/>
              </w:rPr>
              <w:t>Scenario-Based Allocation of Emergency Resources in Metro Emergencies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  <w:vAlign w:val="center"/>
          </w:tcPr>
          <w:p w14:paraId="39BAA4AE">
            <w:pPr/>
            <w:r>
              <w:rPr>
                <w:rFonts w:hint="eastAsia"/>
              </w:rPr>
              <w:t>按"致灾—承灾—孕灾—抗灾"链条建立</w:t>
            </w:r>
            <w:r>
              <w:rPr>
                <w:rFonts w:hint="eastAsia"/>
                <w:b w:val="1"/>
              </w:rPr>
              <w:t>七维度情景要素体系</w:t>
            </w:r>
            <w:r>
              <w:rPr>
                <w:rFonts w:hint="eastAsia"/>
              </w:rPr>
              <w:t>（事件、乘客、时间、位置、环境、需求、供给维）</w:t>
            </w:r>
          </w:p>
        </w:tc>
        <w:tc>
          <w:tcPr>
            <w:tcW w:w="2768" w:type="dxa"/>
            <w:vAlign w:val="center"/>
          </w:tcPr>
          <w:p w14:paraId="05E7CE14">
            <w:pPr/>
            <w:r>
              <w:rPr>
                <w:rFonts w:hint="eastAsia"/>
              </w:rPr>
              <w:t>该方法是</w:t>
            </w:r>
            <w:r>
              <w:rPr>
                <w:rFonts w:hint="eastAsia"/>
                <w:b w:val="1"/>
              </w:rPr>
              <w:t>描述性</w:t>
            </w:r>
            <w:r>
              <w:rPr>
                <w:rFonts w:hint="eastAsia"/>
              </w:rPr>
              <w:t>的（用于资源需求推导），且面向</w:t>
            </w:r>
            <w:r>
              <w:rPr>
                <w:rFonts w:hint="eastAsia"/>
                <w:b w:val="1"/>
              </w:rPr>
              <w:t>单方式地铁</w:t>
            </w:r>
            <w:r>
              <w:rPr>
                <w:rFonts w:hint="eastAsia"/>
              </w:rPr>
              <w:t>；本课题是</w:t>
            </w:r>
            <w:r>
              <w:rPr>
                <w:rFonts w:hint="eastAsia"/>
                <w:b w:val="1"/>
              </w:rPr>
              <w:t>决策性</w:t>
            </w:r>
            <w:r>
              <w:rPr>
                <w:rFonts w:hint="eastAsia"/>
              </w:rPr>
              <w:t>的（用于调度触发），面向</w:t>
            </w:r>
            <w:r>
              <w:rPr>
                <w:rFonts w:hint="eastAsia"/>
                <w:b w:val="1"/>
              </w:rPr>
              <w:t>多方式枢纽</w:t>
            </w:r>
          </w:p>
        </w:tc>
      </w:tr>
      <w:tr>
        <w:trPr/>
        <w:tc>
          <w:tcPr>
            <w:tcW w:w="2768" w:type="dxa"/>
            <w:vAlign w:val="center"/>
          </w:tcPr>
          <w:p w14:paraId="54254C21">
            <w:pPr/>
            <w:r>
              <w:rPr>
                <w:rFonts w:hint="eastAsia"/>
                <w:b w:val="1"/>
              </w:rPr>
              <w:t>铁路突发事件应急情景推演与事故动态分级</w:t>
            </w:r>
            <w:r>
              <w:rPr>
                <w:rFonts w:hint="eastAsia"/>
              </w:rPr>
              <w:t>（学位论文）</w:t>
            </w:r>
          </w:p>
        </w:tc>
        <w:tc>
          <w:tcPr>
            <w:tcW w:w="2768" w:type="dxa"/>
            <w:vAlign w:val="center"/>
          </w:tcPr>
          <w:p w14:paraId="6B2A5DD5">
            <w:pPr/>
            <w:r>
              <w:rPr>
                <w:rFonts w:hint="eastAsia"/>
              </w:rPr>
              <w:t>用知识元理论建"情景五元表达模型"；用改进密度峰值聚类做</w:t>
            </w:r>
            <w:r>
              <w:rPr>
                <w:rFonts w:hint="eastAsia"/>
                <w:b w:val="1"/>
              </w:rPr>
              <w:t>动态分级</w:t>
            </w:r>
          </w:p>
        </w:tc>
        <w:tc>
          <w:tcPr>
            <w:tcW w:w="2768" w:type="dxa"/>
            <w:vAlign w:val="center"/>
          </w:tcPr>
          <w:p w14:paraId="57FE9397">
            <w:pPr/>
            <w:r>
              <w:rPr>
                <w:rFonts w:hint="eastAsia"/>
              </w:rPr>
              <w:t>面向</w:t>
            </w:r>
            <w:r>
              <w:rPr>
                <w:rFonts w:hint="eastAsia"/>
                <w:b w:val="1"/>
              </w:rPr>
              <w:t>铁路单方式</w:t>
            </w:r>
            <w:r>
              <w:rPr>
                <w:rFonts w:hint="eastAsia"/>
              </w:rPr>
              <w:t>；分级依据是事故严重程度标签；本课题需处理</w:t>
            </w:r>
            <w:r>
              <w:rPr>
                <w:rFonts w:hint="eastAsia"/>
                <w:b w:val="1"/>
              </w:rPr>
              <w:t>多方式可控性异质</w:t>
            </w:r>
          </w:p>
        </w:tc>
      </w:tr>
      <w:tr>
        <w:trPr/>
        <w:tc>
          <w:tcPr>
            <w:tcW w:w="2768" w:type="dxa"/>
            <w:vAlign w:val="center"/>
          </w:tcPr>
          <w:p w14:paraId="43111DA7">
            <w:pPr/>
            <w:r>
              <w:rPr>
                <w:b w:val="1"/>
              </w:rPr>
              <w:t>Digital twin for multi-scenario emergency of railway passenger stations</w:t>
            </w:r>
            <w:r>
              <w:rPr>
                <w:rFonts w:hint="eastAsia"/>
              </w:rPr>
              <w:t>（</w:t>
            </w:r>
            <w:r>
              <w:rPr>
                <w:i w:val="1"/>
              </w:rPr>
              <w:t>Frontiers in Physics</w:t>
            </w:r>
            <w:r>
              <w:rPr>
                <w:rFonts w:hint="eastAsia"/>
              </w:rPr>
              <w:t xml:space="preserve"> 2023）</w:t>
            </w:r>
          </w:p>
        </w:tc>
        <w:tc>
          <w:tcPr>
            <w:tcW w:w="2768" w:type="dxa"/>
            <w:vAlign w:val="center"/>
          </w:tcPr>
          <w:p w14:paraId="1AD59B37">
            <w:pPr/>
            <w:r>
              <w:rPr>
                <w:rFonts w:hint="eastAsia"/>
              </w:rPr>
              <w:t>按</w:t>
            </w:r>
            <w:r>
              <w:rPr>
                <w:rFonts w:hint="eastAsia"/>
                <w:b w:val="1"/>
              </w:rPr>
              <w:t>事件类型</w:t>
            </w:r>
            <w:r>
              <w:rPr>
                <w:rFonts w:hint="eastAsia"/>
              </w:rPr>
              <w:t>分五类情景（火灾、水灾、地震、社会安全、公共卫生）</w:t>
            </w:r>
          </w:p>
        </w:tc>
        <w:tc>
          <w:tcPr>
            <w:tcW w:w="2768" w:type="dxa"/>
            <w:vAlign w:val="center"/>
          </w:tcPr>
          <w:p w14:paraId="4AEFA183">
            <w:pPr/>
            <w:r>
              <w:rPr>
                <w:rFonts w:hint="eastAsia"/>
              </w:rPr>
              <w:t>仍是</w:t>
            </w:r>
            <w:r>
              <w:rPr>
                <w:rFonts w:hint="eastAsia"/>
                <w:b w:val="1"/>
              </w:rPr>
              <w:t>类型枚举</w:t>
            </w:r>
            <w:r>
              <w:rPr>
                <w:rFonts w:hint="eastAsia"/>
              </w:rPr>
              <w:t>，不解决"同类事件不同规模"的调度差异</w:t>
            </w:r>
          </w:p>
        </w:tc>
      </w:tr>
      <w:tr>
        <w:trPr/>
        <w:tc>
          <w:tcPr>
            <w:tcW w:w="2768" w:type="dxa"/>
            <w:vAlign w:val="center"/>
          </w:tcPr>
          <w:p w14:paraId="722A1E46">
            <w:pPr/>
            <w:r>
              <w:rPr>
                <w:rFonts w:hint="eastAsia"/>
                <w:b w:val="1"/>
              </w:rPr>
              <w:t>基于随机森林的非常规突发事件结构化情景体系模型</w:t>
            </w:r>
            <w:r>
              <w:rPr>
                <w:rFonts w:hint="eastAsia"/>
              </w:rPr>
              <w:t>（《公路交通科技》2024）</w:t>
            </w:r>
          </w:p>
        </w:tc>
        <w:tc>
          <w:tcPr>
            <w:tcW w:w="2768" w:type="dxa"/>
            <w:vAlign w:val="center"/>
          </w:tcPr>
          <w:p w14:paraId="796A116E">
            <w:pPr/>
            <w:r>
              <w:rPr>
                <w:rFonts w:hint="eastAsia"/>
              </w:rPr>
              <w:t>用随机森林对事件</w:t>
            </w:r>
            <w:r>
              <w:rPr>
                <w:rFonts w:hint="eastAsia"/>
                <w:b w:val="1"/>
              </w:rPr>
              <w:t>分级</w:t>
            </w:r>
            <w:r>
              <w:rPr>
                <w:rFonts w:hint="eastAsia"/>
              </w:rPr>
              <w:t>，建结构化描述空间</w:t>
            </w:r>
          </w:p>
        </w:tc>
        <w:tc>
          <w:tcPr>
            <w:tcW w:w="2768" w:type="dxa"/>
            <w:vAlign w:val="center"/>
          </w:tcPr>
          <w:p w14:paraId="39AD33BC">
            <w:pPr/>
            <w:r>
              <w:rPr>
                <w:rFonts w:hint="eastAsia"/>
              </w:rPr>
              <w:t>面向</w:t>
            </w:r>
            <w:r>
              <w:rPr>
                <w:rFonts w:hint="eastAsia"/>
                <w:b w:val="1"/>
              </w:rPr>
              <w:t>隧道坍塌</w:t>
            </w:r>
            <w:r>
              <w:rPr>
                <w:rFonts w:hint="eastAsia"/>
              </w:rPr>
              <w:t>单一场景；方法上依赖有标签数据，本课题历史事件样本量不足</w:t>
            </w:r>
          </w:p>
        </w:tc>
      </w:tr>
      <w:tr>
        <w:trPr/>
        <w:tc>
          <w:tcPr>
            <w:tcW w:w="2768" w:type="dxa"/>
            <w:vAlign w:val="center"/>
          </w:tcPr>
          <w:p w14:paraId="2F86AE16">
            <w:pPr/>
            <w:r>
              <w:rPr>
                <w:b w:val="1"/>
              </w:rPr>
              <w:t>Detrimental scenario construction based on network link characteristics</w:t>
            </w:r>
            <w:r>
              <w:rPr>
                <w:rFonts w:hint="eastAsia"/>
              </w:rPr>
              <w:t>（IEEE）</w:t>
            </w:r>
          </w:p>
        </w:tc>
        <w:tc>
          <w:tcPr>
            <w:tcW w:w="2768" w:type="dxa"/>
            <w:vAlign w:val="center"/>
          </w:tcPr>
          <w:p w14:paraId="3648BDD0">
            <w:pPr/>
            <w:r>
              <w:rPr>
                <w:rFonts w:hint="eastAsia"/>
              </w:rPr>
              <w:t>用</w:t>
            </w:r>
            <w:r>
              <w:rPr>
                <w:rFonts w:hint="eastAsia"/>
                <w:b w:val="1"/>
              </w:rPr>
              <w:t>路段失效组合</w:t>
            </w:r>
            <w:r>
              <w:rPr>
                <w:rFonts w:hint="eastAsia"/>
              </w:rPr>
              <w:t>生成情景集，服务于鲁棒优化</w:t>
            </w:r>
          </w:p>
        </w:tc>
        <w:tc>
          <w:tcPr>
            <w:tcW w:w="2768" w:type="dxa"/>
            <w:vAlign w:val="center"/>
          </w:tcPr>
          <w:p w14:paraId="6602BA6F">
            <w:pPr/>
            <w:r>
              <w:rPr>
                <w:rFonts w:hint="eastAsia"/>
              </w:rPr>
              <w:t>面向</w:t>
            </w:r>
            <w:r>
              <w:rPr>
                <w:rFonts w:hint="eastAsia"/>
                <w:b w:val="1"/>
              </w:rPr>
              <w:t>网络可靠性</w:t>
            </w:r>
            <w:r>
              <w:rPr>
                <w:rFonts w:hint="eastAsia"/>
              </w:rPr>
              <w:t>（路段级），不涉及</w:t>
            </w:r>
            <w:r>
              <w:rPr>
                <w:rFonts w:hint="eastAsia"/>
                <w:b w:val="1"/>
              </w:rPr>
              <w:t>枢纽客流与运力时滞</w:t>
            </w:r>
          </w:p>
        </w:tc>
      </w:tr>
      <w:tr>
        <w:trPr/>
        <w:tc>
          <w:tcPr>
            <w:tcW w:w="2768" w:type="dxa"/>
            <w:vAlign w:val="center"/>
          </w:tcPr>
          <w:p w14:paraId="6BEF5A83">
            <w:pPr/>
            <w:r>
              <w:rPr>
                <w:rFonts w:hint="eastAsia"/>
              </w:rPr>
              <w:t>Miller-Hooks 等（货运网络韧性）</w:t>
            </w:r>
          </w:p>
        </w:tc>
        <w:tc>
          <w:tcPr>
            <w:tcW w:w="2768" w:type="dxa"/>
            <w:vAlign w:val="center"/>
          </w:tcPr>
          <w:p w14:paraId="3CEA0F4E">
            <w:pPr/>
            <w:r>
              <w:rPr>
                <w:rFonts w:hint="eastAsia"/>
              </w:rPr>
              <w:t>按</w:t>
            </w:r>
            <w:r>
              <w:rPr>
                <w:rFonts w:hint="eastAsia"/>
                <w:b w:val="1"/>
              </w:rPr>
              <w:t>灾害类型</w:t>
            </w:r>
            <w:r>
              <w:rPr>
                <w:rFonts w:hint="eastAsia"/>
              </w:rPr>
              <w:t>设 5 类情景（爆炸、恐袭、洪水、地震、终端袭击），蒙特卡洛生成实现</w:t>
            </w:r>
          </w:p>
        </w:tc>
        <w:tc>
          <w:tcPr>
            <w:tcW w:w="2768" w:type="dxa"/>
            <w:vAlign w:val="center"/>
          </w:tcPr>
          <w:p w14:paraId="074DAEE2">
            <w:pPr/>
            <w:r>
              <w:rPr>
                <w:rFonts w:hint="eastAsia"/>
              </w:rPr>
              <w:t>面向</w:t>
            </w:r>
            <w:r>
              <w:rPr>
                <w:rFonts w:hint="eastAsia"/>
                <w:b w:val="1"/>
              </w:rPr>
              <w:t>货运网络容量</w:t>
            </w:r>
            <w:r>
              <w:rPr>
                <w:rFonts w:hint="eastAsia"/>
              </w:rPr>
              <w:t>，不涉及</w:t>
            </w:r>
            <w:r>
              <w:rPr>
                <w:rFonts w:hint="eastAsia"/>
                <w:b w:val="1"/>
              </w:rPr>
              <w:t>客运枢纽的多方式协同</w:t>
            </w:r>
          </w:p>
        </w:tc>
      </w:tr>
      <w:tr>
        <w:trPr/>
        <w:tc>
          <w:tcPr>
            <w:tcW w:w="2768" w:type="dxa"/>
            <w:vAlign w:val="center"/>
          </w:tcPr>
          <w:p w14:paraId="15B6A508">
            <w:pPr/>
            <w:r>
              <w:rPr>
                <w:i w:val="1"/>
              </w:rPr>
              <w:t>Resilience-oriented emergency resource dispatch for power–transportation coupled networks</w:t>
            </w:r>
            <w:r>
              <w:rPr>
                <w:rFonts w:hint="eastAsia"/>
              </w:rPr>
              <w:t>（2025）</w:t>
            </w:r>
          </w:p>
        </w:tc>
        <w:tc>
          <w:tcPr>
            <w:tcW w:w="2768" w:type="dxa"/>
            <w:vAlign w:val="center"/>
          </w:tcPr>
          <w:p w14:paraId="18FAA078">
            <w:pPr/>
            <w:r>
              <w:rPr>
                <w:rFonts w:hint="eastAsia"/>
              </w:rPr>
              <w:t xml:space="preserve">用 </w:t>
            </w:r>
            <w:r>
              <w:rPr>
                <w:rFonts w:hint="eastAsia"/>
                <w:b w:val="1"/>
              </w:rPr>
              <w:t>tail-aware DTW K-Means 做情景削减</w:t>
            </w:r>
            <w:r>
              <w:rPr>
                <w:rFonts w:hint="eastAsia"/>
              </w:rPr>
              <w:t>，保留稀有高影响事件</w:t>
            </w:r>
          </w:p>
        </w:tc>
        <w:tc>
          <w:tcPr>
            <w:tcW w:w="2768" w:type="dxa"/>
            <w:vAlign w:val="center"/>
          </w:tcPr>
          <w:p w14:paraId="1D6DCB6C">
            <w:pPr/>
            <w:r>
              <w:rPr>
                <w:rFonts w:hint="eastAsia"/>
              </w:rPr>
              <w:t>思路可借鉴（情景削减方法），但对象是</w:t>
            </w:r>
            <w:r>
              <w:rPr>
                <w:rFonts w:hint="eastAsia"/>
                <w:b w:val="1"/>
              </w:rPr>
              <w:t>电力—交通耦合网络的资源调度</w:t>
            </w:r>
          </w:p>
        </w:tc>
      </w:tr>
    </w:tbl>
    <w:p w14:paraId="13D86B1A">
      <w:pPr/>
      <w:r>
        <w:rPr>
          <w:rFonts w:hint="eastAsia"/>
          <w:b w:val="1"/>
        </w:rPr>
        <w:t>我们的差异定位（一句话）</w:t>
      </w:r>
      <w:r>
        <w:rPr>
          <w:rFonts w:hint="eastAsia"/>
        </w:rPr>
        <w:t>：</w:t>
      </w:r>
    </w:p>
    <w:p w14:paraId="374AD3DF">
      <w:pPr>
        <w:ind w:left="240"/>
      </w:pPr>
      <w:r>
        <w:rPr>
          <w:rFonts w:hint="eastAsia"/>
        </w:rPr>
        <w:t>既有研究的场景划分或是</w:t>
      </w:r>
      <w:r>
        <w:rPr>
          <w:rFonts w:hint="eastAsia"/>
          <w:b w:val="1"/>
        </w:rPr>
        <w:t>按事件类型枚举</w:t>
      </w:r>
      <w:r>
        <w:rPr>
          <w:rFonts w:hint="eastAsia"/>
        </w:rPr>
        <w:t>（无法区分同类事件的不同规模），或是</w:t>
      </w:r>
      <w:r>
        <w:rPr>
          <w:rFonts w:hint="eastAsia"/>
          <w:b w:val="1"/>
        </w:rPr>
        <w:t>按单一方式的运行指标</w:t>
      </w:r>
      <w:r>
        <w:rPr>
          <w:rFonts w:hint="eastAsia"/>
        </w:rPr>
        <w:t>（无法跨方式比较），或是</w:t>
      </w:r>
      <w:r>
        <w:rPr>
          <w:rFonts w:hint="eastAsia"/>
          <w:b w:val="1"/>
        </w:rPr>
        <w:t>服务于描述性目的</w:t>
      </w:r>
      <w:r>
        <w:rPr>
          <w:rFonts w:hint="eastAsia"/>
        </w:rPr>
        <w:t>（资源需求推导而非调度触发）。本课题提出的是</w:t>
      </w:r>
      <w:r>
        <w:rPr>
          <w:rFonts w:hint="eastAsia"/>
          <w:b w:val="1"/>
        </w:rPr>
        <w:t>面向多方式枢纽、以统一运营量纲、服务于调度触发决策的灾害情景分级方法</w:t>
      </w:r>
      <w:r>
        <w:rPr>
          <w:rFonts w:hint="eastAsia"/>
        </w:rPr>
        <w:t>。</w:t>
      </w:r>
    </w:p>
    <w:p w14:paraId="1B34FC21">
      <w:pPr/>
      <w:r>
        <w:rPr>
          <w:rFonts w:hint="eastAsia"/>
          <w:b w:val="1"/>
        </w:rPr>
        <w:t>可直接借鉴的方法（我们不必从零发明）</w:t>
      </w:r>
      <w:r>
        <w:rPr>
          <w:rFonts w:hint="eastAsia"/>
        </w:rPr>
        <w:t>：</w:t>
      </w:r>
    </w:p>
    <w:p w14:paraId="3FBEF4E4">
      <w:pPr>
        <w:numPr>
          <w:ilvl w:val="0"/>
          <w:numId w:val="3"/>
        </w:numPr>
      </w:pPr>
      <w:r>
        <w:rPr>
          <w:rFonts w:hint="eastAsia"/>
          <w:b w:val="1"/>
        </w:rPr>
        <w:t>情景削减的数学工具</w:t>
      </w:r>
      <w:r>
        <w:rPr>
          <w:rFonts w:hint="eastAsia"/>
        </w:rPr>
        <w:t>：拉丁超立方抽样（LHS）+ K-Means 聚类，配轮廓系数与肘部法确定聚类数（本项目拟定 6–8 个典型情景）——这是文献成熟做法（Miller-Hooks 用蒙特卡洛生成、上述 2025 年论文用 DTW K-Means 削减）。</w:t>
      </w:r>
    </w:p>
    <w:p w14:paraId="44E50700">
      <w:pPr>
        <w:numPr>
          <w:ilvl w:val="0"/>
          <w:numId w:val="3"/>
        </w:numPr>
      </w:pPr>
      <w:r>
        <w:rPr>
          <w:rFonts w:hint="eastAsia"/>
          <w:b w:val="1"/>
        </w:rPr>
        <w:t>情景要素维度设置</w:t>
      </w:r>
      <w:r>
        <w:rPr>
          <w:rFonts w:hint="eastAsia"/>
        </w:rPr>
        <w:t>：南京地铁的七维度体系可作为</w:t>
      </w:r>
      <w:r>
        <w:rPr>
          <w:rFonts w:hint="eastAsia"/>
          <w:b w:val="1"/>
        </w:rPr>
        <w:t>维度完备性检查表</w:t>
      </w:r>
      <w:r>
        <w:rPr>
          <w:rFonts w:hint="eastAsia"/>
        </w:rPr>
        <w:t>——我们的维度设计必须能回答"它的七个维度我们如何处理"。</w:t>
      </w:r>
    </w:p>
    <w:p w14:paraId="4E7F09E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二、情景库的"血肉"：可用的真实案例参数</w:t>
      </w:r>
    </w:p>
    <w:p w14:paraId="3EAD0D80">
      <w:pPr/>
      <w:r>
        <w:rPr>
          <w:rFonts w:hint="eastAsia"/>
        </w:rPr>
        <w:t>文献给的是骨架（分级思路），真实事件给的是血肉（参数区间）。以下案例均来自公开报道或官方发布，</w:t>
      </w:r>
      <w:r>
        <w:rPr>
          <w:rFonts w:hint="eastAsia"/>
          <w:b w:val="1"/>
        </w:rPr>
        <w:t>每条都标注来源，供答辩时溯源</w:t>
      </w:r>
      <w:r>
        <w:rPr>
          <w:rFonts w:hint="eastAsia"/>
        </w:rPr>
        <w:t>。</w:t>
      </w:r>
    </w:p>
    <w:p w14:paraId="28C8872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虹桥枢纽案例集（核心，因为对象就是虹桥）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139417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1A7167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</w:t>
            </w:r>
          </w:p>
        </w:tc>
        <w:tc>
          <w:tcPr>
            <w:tcW w:w="1384" w:type="dxa"/>
            <w:vAlign w:val="center"/>
          </w:tcPr>
          <w:p w14:paraId="1D55C7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事件</w:t>
            </w:r>
          </w:p>
        </w:tc>
        <w:tc>
          <w:tcPr>
            <w:tcW w:w="1384" w:type="dxa"/>
            <w:vAlign w:val="center"/>
          </w:tcPr>
          <w:p w14:paraId="0F02A7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关键量化数据</w:t>
            </w:r>
          </w:p>
        </w:tc>
        <w:tc>
          <w:tcPr>
            <w:tcW w:w="1384" w:type="dxa"/>
            <w:vAlign w:val="center"/>
          </w:tcPr>
          <w:p w14:paraId="1F137E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调度动作与结果</w:t>
            </w:r>
          </w:p>
        </w:tc>
        <w:tc>
          <w:tcPr>
            <w:tcW w:w="1384" w:type="dxa"/>
            <w:vAlign w:val="center"/>
          </w:tcPr>
          <w:p w14:paraId="07FBD9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1384" w:type="dxa"/>
            <w:vAlign w:val="center"/>
          </w:tcPr>
          <w:p w14:paraId="4D146E21">
            <w:pPr/>
            <w:r>
              <w:rPr>
                <w:b w:val="1"/>
              </w:rPr>
              <w:t>H-1</w:t>
            </w:r>
          </w:p>
        </w:tc>
        <w:tc>
          <w:tcPr>
            <w:tcW w:w="1384" w:type="dxa"/>
            <w:vAlign w:val="center"/>
          </w:tcPr>
          <w:p w14:paraId="27EA480C">
            <w:pPr/>
            <w:r>
              <w:t>2023-12-14</w:t>
            </w:r>
          </w:p>
        </w:tc>
        <w:tc>
          <w:tcPr>
            <w:tcW w:w="1384" w:type="dxa"/>
            <w:vAlign w:val="center"/>
          </w:tcPr>
          <w:p w14:paraId="3EB0A2B9">
            <w:pPr/>
            <w:r>
              <w:rPr>
                <w:rFonts w:hint="eastAsia"/>
              </w:rPr>
              <w:t>北方降雪致列车晚点到达</w:t>
            </w:r>
          </w:p>
        </w:tc>
        <w:tc>
          <w:tcPr>
            <w:tcW w:w="1384" w:type="dxa"/>
            <w:vAlign w:val="center"/>
          </w:tcPr>
          <w:p w14:paraId="1581D93A">
            <w:pPr/>
            <w:r>
              <w:rPr>
                <w:rFonts w:hint="eastAsia"/>
              </w:rPr>
              <w:t xml:space="preserve">23:00–次日 5:00 影响 </w:t>
            </w:r>
            <w:r>
              <w:rPr>
                <w:rFonts w:hint="eastAsia"/>
                <w:b w:val="1"/>
              </w:rPr>
              <w:t>28 班列车、10008 人</w:t>
            </w:r>
          </w:p>
        </w:tc>
        <w:tc>
          <w:tcPr>
            <w:tcW w:w="1384" w:type="dxa"/>
            <w:vAlign w:val="center"/>
          </w:tcPr>
          <w:p w14:paraId="263A5BAB">
            <w:pPr/>
            <w:r>
              <w:rPr>
                <w:rFonts w:hint="eastAsia"/>
              </w:rPr>
              <w:t>21:28 下发工作指令单（</w:t>
            </w:r>
            <w:r>
              <w:rPr>
                <w:rFonts w:hint="eastAsia"/>
                <w:b w:val="1"/>
              </w:rPr>
              <w:t>提前约 1.5 h</w:t>
            </w:r>
            <w:r>
              <w:rPr>
                <w:rFonts w:hint="eastAsia"/>
              </w:rPr>
              <w:t xml:space="preserve">）；地铁 2 号线延时至次日 0:30，加开 3 班次，运 </w:t>
            </w:r>
            <w:r>
              <w:rPr>
                <w:rFonts w:hint="eastAsia"/>
                <w:b w:val="1"/>
              </w:rPr>
              <w:t>273 人</w:t>
            </w:r>
            <w:r>
              <w:rPr>
                <w:rFonts w:hint="eastAsia"/>
              </w:rPr>
              <w:t xml:space="preserve">；夜宵线 316/320 加密，共 20 班，运 </w:t>
            </w:r>
            <w:r>
              <w:rPr>
                <w:rFonts w:hint="eastAsia"/>
                <w:b w:val="1"/>
              </w:rPr>
              <w:t>32 人</w:t>
            </w:r>
            <w:r>
              <w:rPr>
                <w:rFonts w:hint="eastAsia"/>
              </w:rPr>
              <w:t xml:space="preserve">；出租车平均等待 </w:t>
            </w:r>
            <w:r>
              <w:rPr>
                <w:rFonts w:hint="eastAsia"/>
                <w:b w:val="1"/>
              </w:rPr>
              <w:t>5–15 分钟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5:10 疏散完毕</w:t>
            </w:r>
          </w:p>
        </w:tc>
        <w:tc>
          <w:tcPr>
            <w:tcW w:w="1384" w:type="dxa"/>
            <w:vAlign w:val="center"/>
          </w:tcPr>
          <w:p w14:paraId="1BD9B28D">
            <w:pPr/>
            <w:r>
              <w:rPr>
                <w:rFonts w:hint="eastAsia"/>
              </w:rPr>
              <w:t>上海市交通委员会官网</w:t>
            </w:r>
          </w:p>
        </w:tc>
      </w:tr>
      <w:tr>
        <w:trPr/>
        <w:tc>
          <w:tcPr>
            <w:tcW w:w="1384" w:type="dxa"/>
            <w:vAlign w:val="center"/>
          </w:tcPr>
          <w:p w14:paraId="4601B48B">
            <w:pPr/>
            <w:r>
              <w:rPr>
                <w:b w:val="1"/>
              </w:rPr>
              <w:t>H-2</w:t>
            </w:r>
          </w:p>
        </w:tc>
        <w:tc>
          <w:tcPr>
            <w:tcW w:w="1384" w:type="dxa"/>
            <w:vAlign w:val="center"/>
          </w:tcPr>
          <w:p w14:paraId="1A672DF5">
            <w:pPr/>
            <w:r>
              <w:rPr>
                <w:rFonts w:hint="eastAsia"/>
              </w:rPr>
              <w:t>2015 春运返程</w:t>
            </w:r>
          </w:p>
        </w:tc>
        <w:tc>
          <w:tcPr>
            <w:tcW w:w="1384" w:type="dxa"/>
            <w:vAlign w:val="center"/>
          </w:tcPr>
          <w:p w14:paraId="32A75D2F">
            <w:pPr/>
            <w:r>
              <w:rPr>
                <w:rFonts w:hint="eastAsia"/>
              </w:rPr>
              <w:t>返程大客流，启动一级预案</w:t>
            </w:r>
          </w:p>
        </w:tc>
        <w:tc>
          <w:tcPr>
            <w:tcW w:w="1384" w:type="dxa"/>
            <w:vAlign w:val="center"/>
          </w:tcPr>
          <w:p w14:paraId="3FD8F753">
            <w:pPr/>
            <w:r>
              <w:rPr>
                <w:rFonts w:hint="eastAsia"/>
              </w:rPr>
              <w:t xml:space="preserve">末班延误列车 G4941 于 </w:t>
            </w:r>
            <w:r>
              <w:rPr>
                <w:b w:val="1"/>
              </w:rPr>
              <w:t>04:22</w:t>
            </w:r>
            <w:r>
              <w:rPr>
                <w:rFonts w:hint="eastAsia"/>
              </w:rPr>
              <w:t xml:space="preserve"> 到达</w:t>
            </w:r>
          </w:p>
        </w:tc>
        <w:tc>
          <w:tcPr>
            <w:tcW w:w="1384" w:type="dxa"/>
            <w:vAlign w:val="center"/>
          </w:tcPr>
          <w:p w14:paraId="4AB40BF4">
            <w:pPr/>
            <w:r>
              <w:rPr>
                <w:rFonts w:hint="eastAsia"/>
              </w:rPr>
              <w:t xml:space="preserve">0 点后加开地铁 </w:t>
            </w:r>
            <w:r>
              <w:rPr>
                <w:rFonts w:hint="eastAsia"/>
                <w:b w:val="1"/>
              </w:rPr>
              <w:t>8 班次</w:t>
            </w:r>
            <w:r>
              <w:rPr>
                <w:rFonts w:hint="eastAsia"/>
              </w:rPr>
              <w:t xml:space="preserve">；公交夜宵线 </w:t>
            </w:r>
            <w:r>
              <w:rPr>
                <w:rFonts w:hint="eastAsia"/>
                <w:b w:val="1"/>
              </w:rPr>
              <w:t>2 班共 6 辆</w:t>
            </w:r>
            <w:r>
              <w:rPr>
                <w:rFonts w:hint="eastAsia"/>
              </w:rPr>
              <w:t>；调度适量出租车；</w:t>
            </w:r>
            <w:r>
              <w:rPr>
                <w:rFonts w:hint="eastAsia"/>
                <w:b w:val="1"/>
              </w:rPr>
              <w:t>05:18 疏散完毕（耗时 56 min）</w:t>
            </w:r>
          </w:p>
        </w:tc>
        <w:tc>
          <w:tcPr>
            <w:tcW w:w="1384" w:type="dxa"/>
            <w:vAlign w:val="center"/>
          </w:tcPr>
          <w:p w14:paraId="2701C2CF">
            <w:pPr/>
            <w:r>
              <w:rPr>
                <w:rFonts w:hint="eastAsia"/>
              </w:rPr>
              <w:t>虹桥国际中央商务区管委会官网</w:t>
            </w:r>
          </w:p>
        </w:tc>
      </w:tr>
      <w:tr>
        <w:trPr/>
        <w:tc>
          <w:tcPr>
            <w:tcW w:w="1384" w:type="dxa"/>
            <w:vAlign w:val="center"/>
          </w:tcPr>
          <w:p w14:paraId="6DD522B2">
            <w:pPr/>
            <w:r>
              <w:rPr>
                <w:b w:val="1"/>
              </w:rPr>
              <w:t>H-3</w:t>
            </w:r>
          </w:p>
        </w:tc>
        <w:tc>
          <w:tcPr>
            <w:tcW w:w="1384" w:type="dxa"/>
            <w:vAlign w:val="center"/>
          </w:tcPr>
          <w:p w14:paraId="217A51E7">
            <w:pPr/>
            <w:r>
              <w:rPr>
                <w:rFonts w:hint="eastAsia"/>
              </w:rPr>
              <w:t>2018 春运返程</w:t>
            </w:r>
          </w:p>
        </w:tc>
        <w:tc>
          <w:tcPr>
            <w:tcW w:w="1384" w:type="dxa"/>
            <w:vAlign w:val="center"/>
          </w:tcPr>
          <w:p w14:paraId="317C787C">
            <w:pPr/>
            <w:r>
              <w:rPr>
                <w:rFonts w:hint="eastAsia"/>
              </w:rPr>
              <w:t>节后返程大客流</w:t>
            </w:r>
          </w:p>
        </w:tc>
        <w:tc>
          <w:tcPr>
            <w:tcW w:w="1384" w:type="dxa"/>
            <w:vAlign w:val="center"/>
          </w:tcPr>
          <w:p w14:paraId="5F919DD8">
            <w:pPr/>
            <w:r>
              <w:rPr>
                <w:rFonts w:hint="eastAsia"/>
              </w:rPr>
              <w:t>夜间 23 点后到达：初四初五</w:t>
            </w:r>
            <w:r>
              <w:rPr>
                <w:rFonts w:hint="eastAsia"/>
                <w:b w:val="1"/>
              </w:rPr>
              <w:t>1 万余人次</w:t>
            </w:r>
            <w:r>
              <w:rPr>
                <w:rFonts w:hint="eastAsia"/>
              </w:rPr>
              <w:t xml:space="preserve">→二级响应；初六初七初八 </w:t>
            </w:r>
            <w:r>
              <w:rPr>
                <w:rFonts w:hint="eastAsia"/>
                <w:b w:val="1"/>
              </w:rPr>
              <w:t>3.8 / 4.3 / 3.6 万人次</w:t>
            </w:r>
            <w:r>
              <w:rPr>
                <w:rFonts w:hint="eastAsia"/>
              </w:rPr>
              <w:t>→一级响应</w:t>
            </w:r>
          </w:p>
        </w:tc>
        <w:tc>
          <w:tcPr>
            <w:tcW w:w="1384" w:type="dxa"/>
            <w:vAlign w:val="center"/>
          </w:tcPr>
          <w:p w14:paraId="3666AA2C">
            <w:pPr/>
            <w:r>
              <w:rPr>
                <w:rFonts w:hint="eastAsia"/>
              </w:rPr>
              <w:t>二级：地铁 2/10 号线加密、延长运营、增开夜宵专线、增派出租；一级：各单位集中办公、统一指挥</w:t>
            </w:r>
          </w:p>
        </w:tc>
        <w:tc>
          <w:tcPr>
            <w:tcW w:w="1384" w:type="dxa"/>
            <w:vAlign w:val="center"/>
          </w:tcPr>
          <w:p w14:paraId="159435D4">
            <w:pPr/>
            <w:r>
              <w:rPr>
                <w:rFonts w:hint="eastAsia"/>
              </w:rPr>
              <w:t>虹桥国际中央商务区管委会官网</w:t>
            </w:r>
          </w:p>
        </w:tc>
      </w:tr>
      <w:tr>
        <w:trPr/>
        <w:tc>
          <w:tcPr>
            <w:tcW w:w="1384" w:type="dxa"/>
            <w:vAlign w:val="center"/>
          </w:tcPr>
          <w:p w14:paraId="5F66D97B">
            <w:pPr/>
            <w:r>
              <w:rPr>
                <w:b w:val="1"/>
              </w:rPr>
              <w:t>H-4</w:t>
            </w:r>
          </w:p>
        </w:tc>
        <w:tc>
          <w:tcPr>
            <w:tcW w:w="1384" w:type="dxa"/>
            <w:vAlign w:val="center"/>
          </w:tcPr>
          <w:p w14:paraId="01109E52">
            <w:pPr/>
            <w:r>
              <w:rPr>
                <w:rFonts w:hint="eastAsia"/>
              </w:rPr>
              <w:t>2016 春运返程（2/13 起）</w:t>
            </w:r>
          </w:p>
        </w:tc>
        <w:tc>
          <w:tcPr>
            <w:tcW w:w="1384" w:type="dxa"/>
            <w:vAlign w:val="center"/>
          </w:tcPr>
          <w:p w14:paraId="164BA76A">
            <w:pPr/>
            <w:r>
              <w:rPr>
                <w:rFonts w:hint="eastAsia"/>
              </w:rPr>
              <w:t>连续数日百万级返程客流</w:t>
            </w:r>
          </w:p>
        </w:tc>
        <w:tc>
          <w:tcPr>
            <w:tcW w:w="1384" w:type="dxa"/>
            <w:vAlign w:val="center"/>
          </w:tcPr>
          <w:p w14:paraId="1366624C">
            <w:pPr/>
            <w:r>
              <w:rPr>
                <w:rFonts w:hint="eastAsia"/>
              </w:rPr>
              <w:t xml:space="preserve">2/13 客流 96.6 万，2/14 达 97.52 万人次；23 点后集中到达约 </w:t>
            </w:r>
            <w:r>
              <w:rPr>
                <w:rFonts w:hint="eastAsia"/>
                <w:b w:val="1"/>
              </w:rPr>
              <w:t>2 万人/日</w:t>
            </w:r>
          </w:p>
        </w:tc>
        <w:tc>
          <w:tcPr>
            <w:tcW w:w="1384" w:type="dxa"/>
            <w:vAlign w:val="center"/>
          </w:tcPr>
          <w:p w14:paraId="313BCB11">
            <w:pPr/>
            <w:r>
              <w:rPr>
                <w:rFonts w:hint="eastAsia"/>
              </w:rPr>
              <w:t>地铁 2 号线定点加班车延至 0:15 或 0:30（沿途仅停 6 站、只下不上）；5 条公交春运专线通宵；出租车 3 条通道全开（平日 2 条），顺畅时每 min 走 7 辆以上、1 h 走 400 辆以上；</w:t>
            </w:r>
            <w:r>
              <w:rPr>
                <w:rFonts w:hint="eastAsia"/>
                <w:b w:val="1"/>
              </w:rPr>
              <w:t>客流聚集时排队打出租车超 1 小时</w:t>
            </w:r>
          </w:p>
        </w:tc>
        <w:tc>
          <w:tcPr>
            <w:tcW w:w="1384" w:type="dxa"/>
            <w:vAlign w:val="center"/>
          </w:tcPr>
          <w:p w14:paraId="413AF381">
            <w:pPr/>
            <w:r>
              <w:rPr>
                <w:rFonts w:hint="eastAsia"/>
              </w:rPr>
              <w:t>上海政法综治网</w:t>
            </w:r>
          </w:p>
        </w:tc>
      </w:tr>
      <w:tr>
        <w:trPr/>
        <w:tc>
          <w:tcPr>
            <w:tcW w:w="1384" w:type="dxa"/>
            <w:vAlign w:val="center"/>
          </w:tcPr>
          <w:p w14:paraId="0BF193F8">
            <w:pPr/>
            <w:r>
              <w:rPr>
                <w:b w:val="1"/>
              </w:rPr>
              <w:t>H-5</w:t>
            </w:r>
          </w:p>
        </w:tc>
        <w:tc>
          <w:tcPr>
            <w:tcW w:w="1384" w:type="dxa"/>
            <w:vAlign w:val="center"/>
          </w:tcPr>
          <w:p w14:paraId="6F4F78AE">
            <w:pPr/>
            <w:r>
              <w:rPr>
                <w:rFonts w:hint="eastAsia"/>
              </w:rPr>
              <w:t>2024-02-04 至 02-07</w:t>
            </w:r>
          </w:p>
        </w:tc>
        <w:tc>
          <w:tcPr>
            <w:tcW w:w="1384" w:type="dxa"/>
            <w:vAlign w:val="center"/>
          </w:tcPr>
          <w:p w14:paraId="42CF01CB">
            <w:pPr/>
            <w:r>
              <w:rPr>
                <w:rFonts w:hint="eastAsia"/>
              </w:rPr>
              <w:t>中东部大范围雨雪冰冻</w:t>
            </w:r>
          </w:p>
        </w:tc>
        <w:tc>
          <w:tcPr>
            <w:tcW w:w="1384" w:type="dxa"/>
            <w:vAlign w:val="center"/>
          </w:tcPr>
          <w:p w14:paraId="706DB19E">
            <w:pPr/>
            <w:r>
              <w:rPr>
                <w:rFonts w:hint="eastAsia"/>
              </w:rPr>
              <w:t xml:space="preserve">2/4 上海虹桥站预计发送 </w:t>
            </w:r>
            <w:r>
              <w:rPr>
                <w:rFonts w:hint="eastAsia"/>
                <w:b w:val="1"/>
              </w:rPr>
              <w:t>33.2 万人</w:t>
            </w:r>
            <w:r>
              <w:rPr>
                <w:rFonts w:hint="eastAsia"/>
              </w:rPr>
              <w:t xml:space="preserve">、到达 25.4 万人；虹桥站停运 </w:t>
            </w:r>
            <w:r>
              <w:rPr>
                <w:rFonts w:hint="eastAsia"/>
                <w:b w:val="1"/>
              </w:rPr>
              <w:t>25 趟</w:t>
            </w:r>
            <w:r>
              <w:rPr>
                <w:rFonts w:hint="eastAsia"/>
              </w:rPr>
              <w:t>；2/6 上海全站停运 21 趟</w:t>
            </w:r>
          </w:p>
        </w:tc>
        <w:tc>
          <w:tcPr>
            <w:tcW w:w="1384" w:type="dxa"/>
            <w:vAlign w:val="center"/>
          </w:tcPr>
          <w:p w14:paraId="66A5D636">
            <w:pPr/>
            <w:r>
              <w:rPr>
                <w:rFonts w:hint="eastAsia"/>
              </w:rPr>
              <w:t xml:space="preserve">三大火车站 2/2 起 </w:t>
            </w:r>
            <w:r>
              <w:rPr>
                <w:rFonts w:hint="eastAsia"/>
                <w:b w:val="1"/>
              </w:rPr>
              <w:t>24 小时通宵运营</w:t>
            </w:r>
            <w:r>
              <w:rPr>
                <w:rFonts w:hint="eastAsia"/>
              </w:rPr>
              <w:t xml:space="preserve">（虹桥站增派 </w:t>
            </w:r>
            <w:r>
              <w:rPr>
                <w:rFonts w:hint="eastAsia"/>
                <w:b w:val="1"/>
              </w:rPr>
              <w:t>300 余名</w:t>
            </w:r>
            <w:r>
              <w:rPr>
                <w:rFonts w:hint="eastAsia"/>
              </w:rPr>
              <w:t>员工）；启用磁浮（预留）临时候车区作应急滞留点；车站"适时申请调整周边地铁、公交出租车运行时间"</w:t>
            </w:r>
          </w:p>
        </w:tc>
        <w:tc>
          <w:tcPr>
            <w:tcW w:w="1384" w:type="dxa"/>
            <w:vAlign w:val="center"/>
          </w:tcPr>
          <w:p w14:paraId="1FE7776F">
            <w:pPr/>
            <w:r>
              <w:rPr>
                <w:rFonts w:hint="eastAsia"/>
              </w:rPr>
              <w:t>人民网、看看新闻、劳动报</w:t>
            </w:r>
          </w:p>
        </w:tc>
      </w:tr>
      <w:tr>
        <w:trPr/>
        <w:tc>
          <w:tcPr>
            <w:tcW w:w="1384" w:type="dxa"/>
            <w:vAlign w:val="center"/>
          </w:tcPr>
          <w:p w14:paraId="4AA787CC">
            <w:pPr/>
            <w:r>
              <w:rPr>
                <w:b w:val="1"/>
              </w:rPr>
              <w:t>H-6</w:t>
            </w:r>
          </w:p>
        </w:tc>
        <w:tc>
          <w:tcPr>
            <w:tcW w:w="1384" w:type="dxa"/>
            <w:vAlign w:val="center"/>
          </w:tcPr>
          <w:p w14:paraId="047D68D5">
            <w:pPr/>
            <w:r>
              <w:rPr>
                <w:rFonts w:hint="eastAsia"/>
              </w:rPr>
              <w:t>2026 中秋国庆（预案）</w:t>
            </w:r>
          </w:p>
        </w:tc>
        <w:tc>
          <w:tcPr>
            <w:tcW w:w="1384" w:type="dxa"/>
            <w:vAlign w:val="center"/>
          </w:tcPr>
          <w:p w14:paraId="1B5A865F">
            <w:pPr/>
            <w:r>
              <w:rPr>
                <w:rFonts w:hint="eastAsia"/>
              </w:rPr>
              <w:t>双节 + 重大赛事叠加</w:t>
            </w:r>
          </w:p>
        </w:tc>
        <w:tc>
          <w:tcPr>
            <w:tcW w:w="1384" w:type="dxa"/>
            <w:vAlign w:val="center"/>
          </w:tcPr>
          <w:p w14:paraId="75AEA257">
            <w:pPr/>
            <w:r>
              <w:rPr>
                <w:rFonts w:hint="eastAsia"/>
              </w:rPr>
              <w:t>铁路直属站预计发送 853 万人次（日均 53.3 万，同比 +8.0%）；到达 833 万人次</w:t>
            </w:r>
          </w:p>
        </w:tc>
        <w:tc>
          <w:tcPr>
            <w:tcW w:w="1384" w:type="dxa"/>
            <w:vAlign w:val="center"/>
          </w:tcPr>
          <w:p w14:paraId="170E16EA">
            <w:pPr/>
            <w:r>
              <w:rPr>
                <w:rFonts w:hint="eastAsia"/>
              </w:rPr>
              <w:t>公交为"两场四站"始发线路统一增配</w:t>
            </w:r>
            <w:r>
              <w:rPr>
                <w:rFonts w:hint="eastAsia"/>
                <w:b w:val="1"/>
              </w:rPr>
              <w:t>约 20% 应急运力</w:t>
            </w:r>
            <w:r>
              <w:rPr>
                <w:rFonts w:hint="eastAsia"/>
              </w:rPr>
              <w:t xml:space="preserve">；虹桥枢纽储备 </w:t>
            </w:r>
            <w:r>
              <w:rPr>
                <w:rFonts w:hint="eastAsia"/>
                <w:b w:val="1"/>
              </w:rPr>
              <w:t>48 辆</w:t>
            </w:r>
            <w:r>
              <w:rPr>
                <w:rFonts w:hint="eastAsia"/>
              </w:rPr>
              <w:t xml:space="preserve">应急备车；9/28、10/6–10/8 凌晨开通 </w:t>
            </w:r>
            <w:r>
              <w:rPr>
                <w:rFonts w:hint="eastAsia"/>
                <w:b w:val="1"/>
              </w:rPr>
              <w:t>5 条</w:t>
            </w:r>
            <w:r>
              <w:rPr>
                <w:rFonts w:hint="eastAsia"/>
              </w:rPr>
              <w:t>定制专线</w:t>
            </w:r>
          </w:p>
        </w:tc>
        <w:tc>
          <w:tcPr>
            <w:tcW w:w="1384" w:type="dxa"/>
            <w:vAlign w:val="center"/>
          </w:tcPr>
          <w:p w14:paraId="425D256C">
            <w:pPr/>
            <w:r>
              <w:rPr>
                <w:rFonts w:hint="eastAsia"/>
              </w:rPr>
              <w:t>解放日报</w:t>
            </w:r>
          </w:p>
        </w:tc>
      </w:tr>
      <w:tr>
        <w:trPr/>
        <w:tc>
          <w:tcPr>
            <w:tcW w:w="1384" w:type="dxa"/>
            <w:vAlign w:val="center"/>
          </w:tcPr>
          <w:p w14:paraId="0CEC41AF">
            <w:pPr/>
            <w:r>
              <w:rPr>
                <w:b w:val="1"/>
              </w:rPr>
              <w:t>H-7</w:t>
            </w:r>
          </w:p>
        </w:tc>
        <w:tc>
          <w:tcPr>
            <w:tcW w:w="1384" w:type="dxa"/>
            <w:vAlign w:val="center"/>
          </w:tcPr>
          <w:p w14:paraId="47372C44">
            <w:pPr/>
            <w:r>
              <w:rPr>
                <w:rFonts w:hint="eastAsia"/>
              </w:rPr>
              <w:t>2024 春运（保障方案）</w:t>
            </w:r>
          </w:p>
        </w:tc>
        <w:tc>
          <w:tcPr>
            <w:tcW w:w="1384" w:type="dxa"/>
            <w:vAlign w:val="center"/>
          </w:tcPr>
          <w:p w14:paraId="7274C2D5">
            <w:pPr/>
            <w:r>
              <w:rPr>
                <w:rFonts w:hint="eastAsia"/>
              </w:rPr>
              <w:t>春运整体</w:t>
            </w:r>
          </w:p>
        </w:tc>
        <w:tc>
          <w:tcPr>
            <w:tcW w:w="1384" w:type="dxa"/>
            <w:vAlign w:val="center"/>
          </w:tcPr>
          <w:p w14:paraId="2EC9D9BC">
            <w:pPr/>
            <w:r>
              <w:rPr>
                <w:rFonts w:hint="eastAsia"/>
              </w:rPr>
              <w:t xml:space="preserve">虹桥枢纽到发总量 </w:t>
            </w:r>
            <w:r>
              <w:rPr>
                <w:rFonts w:hint="eastAsia"/>
                <w:b w:val="1"/>
              </w:rPr>
              <w:t>2200 万人次</w:t>
            </w:r>
            <w:r>
              <w:rPr>
                <w:rFonts w:hint="eastAsia"/>
              </w:rPr>
              <w:t xml:space="preserve">，占全市对外交通 </w:t>
            </w:r>
            <w:r>
              <w:rPr>
                <w:b w:val="1"/>
              </w:rPr>
              <w:t>52%</w:t>
            </w:r>
            <w:r>
              <w:rPr>
                <w:rFonts w:hint="eastAsia"/>
              </w:rPr>
              <w:t xml:space="preserve">，日均到发 </w:t>
            </w:r>
            <w:r>
              <w:rPr>
                <w:rFonts w:hint="eastAsia"/>
                <w:b w:val="1"/>
              </w:rPr>
              <w:t>55 万人次</w:t>
            </w:r>
            <w:r>
              <w:rPr>
                <w:rFonts w:hint="eastAsia"/>
              </w:rPr>
              <w:t>（同比 +40%）</w:t>
            </w:r>
          </w:p>
        </w:tc>
        <w:tc>
          <w:tcPr>
            <w:tcW w:w="1384" w:type="dxa"/>
            <w:vAlign w:val="center"/>
          </w:tcPr>
          <w:p w14:paraId="57B99B63">
            <w:pPr/>
            <w:r>
              <w:rPr>
                <w:rFonts w:hint="eastAsia"/>
              </w:rPr>
              <w:t xml:space="preserve">轨交 2/10/17 号线加密，最晚运营延至次日 0 时（节前）/2 时（节后）；7 条春运专线（5 条至 0–1 时，2 条至 5 时）；闵行区储备 </w:t>
            </w:r>
            <w:r>
              <w:rPr>
                <w:rFonts w:hint="eastAsia"/>
                <w:b w:val="1"/>
              </w:rPr>
              <w:t>20 辆</w:t>
            </w:r>
            <w:r>
              <w:rPr>
                <w:rFonts w:hint="eastAsia"/>
              </w:rPr>
              <w:t>应急公交</w:t>
            </w:r>
          </w:p>
        </w:tc>
        <w:tc>
          <w:tcPr>
            <w:tcW w:w="1384" w:type="dxa"/>
            <w:vAlign w:val="center"/>
          </w:tcPr>
          <w:p w14:paraId="224723D1">
            <w:pPr/>
            <w:r>
              <w:rPr>
                <w:rFonts w:hint="eastAsia"/>
              </w:rPr>
              <w:t>虹桥商务区管委会官网</w:t>
            </w:r>
          </w:p>
        </w:tc>
      </w:tr>
    </w:tbl>
    <w:p w14:paraId="359C512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国外案例（提供时滞参数的独立来源）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0EB1C5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vAlign w:val="center"/>
          </w:tcPr>
          <w:p w14:paraId="075D55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事件</w:t>
            </w:r>
          </w:p>
        </w:tc>
        <w:tc>
          <w:tcPr>
            <w:tcW w:w="1661" w:type="dxa"/>
            <w:vAlign w:val="center"/>
          </w:tcPr>
          <w:p w14:paraId="190219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关键量化数据</w:t>
            </w:r>
          </w:p>
        </w:tc>
        <w:tc>
          <w:tcPr>
            <w:tcW w:w="1661" w:type="dxa"/>
            <w:vAlign w:val="center"/>
          </w:tcPr>
          <w:p w14:paraId="6ADB27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可提取的参数</w:t>
            </w:r>
          </w:p>
        </w:tc>
        <w:tc>
          <w:tcPr>
            <w:tcW w:w="1661" w:type="dxa"/>
            <w:vAlign w:val="center"/>
          </w:tcPr>
          <w:p w14:paraId="63FBB7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1661" w:type="dxa"/>
            <w:vAlign w:val="center"/>
          </w:tcPr>
          <w:p w14:paraId="3922B63D">
            <w:pPr/>
            <w:r>
              <w:rPr>
                <w:b w:val="1"/>
              </w:rPr>
              <w:t>F-1</w:t>
            </w:r>
          </w:p>
        </w:tc>
        <w:tc>
          <w:tcPr>
            <w:tcW w:w="1661" w:type="dxa"/>
            <w:vAlign w:val="center"/>
          </w:tcPr>
          <w:p w14:paraId="53DF69DF">
            <w:pPr/>
            <w:r>
              <w:rPr>
                <w:rFonts w:hint="eastAsia"/>
              </w:rPr>
              <w:t>多伦多 TTC 2015 年 700 起地铁中断、3293 辆次接驳车统计</w:t>
            </w:r>
          </w:p>
        </w:tc>
        <w:tc>
          <w:tcPr>
            <w:tcW w:w="1661" w:type="dxa"/>
            <w:vAlign w:val="center"/>
          </w:tcPr>
          <w:p w14:paraId="3614A775">
            <w:pPr/>
            <w:r>
              <w:rPr>
                <w:rFonts w:hint="eastAsia"/>
              </w:rPr>
              <w:t xml:space="preserve">地铁中断平均响应时间 </w:t>
            </w:r>
            <w:r>
              <w:rPr>
                <w:rFonts w:hint="eastAsia"/>
                <w:b w:val="1"/>
              </w:rPr>
              <w:t>37.5 min/车</w:t>
            </w:r>
            <w:r>
              <w:rPr>
                <w:rFonts w:hint="eastAsia"/>
              </w:rPr>
              <w:t>，有轨电车 26.2 min/车；高峰 27 min、非高峰 34 min；</w:t>
            </w:r>
            <w:r>
              <w:rPr>
                <w:rFonts w:hint="eastAsia"/>
                <w:b w:val="1"/>
              </w:rPr>
              <w:t>恶劣天气 61.3 min</w:t>
            </w:r>
            <w:r>
              <w:rPr>
                <w:rFonts w:hint="eastAsia"/>
              </w:rPr>
              <w:t>（常态 18–22 min）</w:t>
            </w:r>
          </w:p>
        </w:tc>
        <w:tc>
          <w:tcPr>
            <w:tcW w:w="1661" w:type="dxa"/>
            <w:vAlign w:val="center"/>
          </w:tcPr>
          <w:p w14:paraId="5D35E7AE">
            <w:pPr/>
            <w:r>
              <w:rPr>
                <w:rFonts w:hint="eastAsia"/>
              </w:rPr>
              <w:t>各方式响应时滞的实测区间</w:t>
            </w:r>
          </w:p>
        </w:tc>
        <w:tc>
          <w:tcPr>
            <w:tcW w:w="1661" w:type="dxa"/>
            <w:vAlign w:val="center"/>
          </w:tcPr>
          <w:p w14:paraId="34258C23">
            <w:pPr/>
            <w:r>
              <w:rPr>
                <w:rFonts w:hint="eastAsia"/>
              </w:rPr>
              <w:t>Diab, Feng &amp; Shalaby（</w:t>
            </w:r>
            <w:r>
              <w:rPr>
                <w:i w:val="1"/>
              </w:rPr>
              <w:t>CJCE</w:t>
            </w:r>
            <w:r>
              <w:rPr>
                <w:rFonts w:hint="eastAsia"/>
              </w:rPr>
              <w:t xml:space="preserve"> 2018），</w:t>
            </w:r>
            <w:r>
              <w:rPr>
                <w:rFonts w:hint="eastAsia"/>
                <w:b w:val="1"/>
              </w:rPr>
              <w:t>已下载至文件夹</w:t>
            </w:r>
          </w:p>
        </w:tc>
      </w:tr>
      <w:tr>
        <w:trPr/>
        <w:tc>
          <w:tcPr>
            <w:tcW w:w="1661" w:type="dxa"/>
            <w:vAlign w:val="center"/>
          </w:tcPr>
          <w:p w14:paraId="49795AD6">
            <w:pPr/>
            <w:r>
              <w:rPr>
                <w:b w:val="1"/>
              </w:rPr>
              <w:t>F-2</w:t>
            </w:r>
          </w:p>
        </w:tc>
        <w:tc>
          <w:tcPr>
            <w:tcW w:w="1661" w:type="dxa"/>
            <w:vAlign w:val="center"/>
          </w:tcPr>
          <w:p w14:paraId="18B74C3B">
            <w:pPr/>
            <w:r>
              <w:rPr>
                <w:rFonts w:hint="eastAsia"/>
              </w:rPr>
              <w:t>同上，分事件类型</w:t>
            </w:r>
          </w:p>
        </w:tc>
        <w:tc>
          <w:tcPr>
            <w:tcW w:w="1661" w:type="dxa"/>
            <w:vAlign w:val="center"/>
          </w:tcPr>
          <w:p w14:paraId="54E9B7BE">
            <w:pPr/>
            <w:r>
              <w:rPr>
                <w:rFonts w:hint="eastAsia"/>
              </w:rPr>
              <w:t xml:space="preserve">交通事故 21.7 min / 车辆故障 18.0 / </w:t>
            </w:r>
            <w:r>
              <w:rPr>
                <w:rFonts w:hint="eastAsia"/>
                <w:b w:val="1"/>
              </w:rPr>
              <w:t>恶劣天气 61.3</w:t>
            </w:r>
            <w:r>
              <w:rPr>
                <w:rFonts w:hint="eastAsia"/>
              </w:rPr>
              <w:t xml:space="preserve"> / 接触网故障 31.6 / 火情 36.8 / 供电故障 52.5</w:t>
            </w:r>
          </w:p>
        </w:tc>
        <w:tc>
          <w:tcPr>
            <w:tcW w:w="1661" w:type="dxa"/>
            <w:vAlign w:val="center"/>
          </w:tcPr>
          <w:p w14:paraId="5C306EC2">
            <w:pPr/>
            <w:r>
              <w:rPr>
                <w:rFonts w:hint="eastAsia"/>
              </w:rPr>
              <w:t>事件类型 → 时滞映射</w:t>
            </w:r>
          </w:p>
        </w:tc>
        <w:tc>
          <w:tcPr>
            <w:tcW w:w="1661" w:type="dxa"/>
            <w:vAlign w:val="center"/>
          </w:tcPr>
          <w:p w14:paraId="5557CD44">
            <w:pPr/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1661" w:type="dxa"/>
            <w:vAlign w:val="center"/>
          </w:tcPr>
          <w:p w14:paraId="6BF79855">
            <w:pPr/>
            <w:r>
              <w:rPr>
                <w:b w:val="1"/>
              </w:rPr>
              <w:t>F-3</w:t>
            </w:r>
          </w:p>
        </w:tc>
        <w:tc>
          <w:tcPr>
            <w:tcW w:w="1661" w:type="dxa"/>
            <w:vAlign w:val="center"/>
          </w:tcPr>
          <w:p w14:paraId="1A0E202D">
            <w:pPr/>
            <w:r>
              <w:rPr>
                <w:rFonts w:hint="eastAsia"/>
              </w:rPr>
              <w:t>澳大利亚某案例</w:t>
            </w:r>
          </w:p>
        </w:tc>
        <w:tc>
          <w:tcPr>
            <w:tcW w:w="1661" w:type="dxa"/>
            <w:vAlign w:val="center"/>
          </w:tcPr>
          <w:p w14:paraId="5814FA98">
            <w:pPr/>
            <w:r>
              <w:rPr>
                <w:rFonts w:hint="eastAsia"/>
              </w:rPr>
              <w:t xml:space="preserve">公交接驳平均响应时间 </w:t>
            </w:r>
            <w:r>
              <w:rPr>
                <w:b w:val="1"/>
              </w:rPr>
              <w:t>90 min</w:t>
            </w:r>
          </w:p>
        </w:tc>
        <w:tc>
          <w:tcPr>
            <w:tcW w:w="1661" w:type="dxa"/>
            <w:vAlign w:val="center"/>
          </w:tcPr>
          <w:p w14:paraId="6F627381">
            <w:pPr/>
            <w:r>
              <w:rPr>
                <w:rFonts w:hint="eastAsia"/>
              </w:rPr>
              <w:t>时滞上界</w:t>
            </w:r>
          </w:p>
        </w:tc>
        <w:tc>
          <w:tcPr>
            <w:tcW w:w="1661" w:type="dxa"/>
            <w:vAlign w:val="center"/>
          </w:tcPr>
          <w:p w14:paraId="79F02A6F">
            <w:pPr/>
            <w:r>
              <w:rPr>
                <w:rFonts w:hint="eastAsia"/>
              </w:rPr>
              <w:t>转引自 F-1 文献</w:t>
            </w:r>
          </w:p>
        </w:tc>
      </w:tr>
    </w:tbl>
    <w:p w14:paraId="67149AAF">
      <w:pPr/>
      <w:r>
        <w:rPr>
          <w:rFonts w:hint="eastAsia"/>
          <w:b w:val="1"/>
        </w:rPr>
        <w:t>F-1 的三段分解</w:t>
      </w:r>
      <w:r>
        <w:rPr>
          <w:rFonts w:hint="eastAsia"/>
        </w:rPr>
        <w:t xml:space="preserve">（可直接作为时滞参数的依据）：系统响应时间 = </w:t>
      </w:r>
      <w:r>
        <w:rPr>
          <w:b w:val="1"/>
        </w:rPr>
        <w:t>Initial Response Time</w:t>
      </w:r>
      <w:r>
        <w:rPr>
          <w:rFonts w:hint="eastAsia"/>
        </w:rPr>
        <w:t xml:space="preserve">（事故开始→控制中心接报→致电车场提出用车请求）+ </w:t>
      </w:r>
      <w:r>
        <w:rPr>
          <w:b w:val="1"/>
        </w:rPr>
        <w:t>Bus Pull-out Time</w:t>
      </w:r>
      <w:r>
        <w:rPr>
          <w:rFonts w:hint="eastAsia"/>
        </w:rPr>
        <w:t xml:space="preserve">（车辆抽调或驶出车场）+ </w:t>
      </w:r>
      <w:r>
        <w:rPr>
          <w:b w:val="1"/>
        </w:rPr>
        <w:t>Deadhead Time</w:t>
      </w:r>
      <w:r>
        <w:rPr>
          <w:rFonts w:hint="eastAsia"/>
        </w:rPr>
        <w:t>（空驶至接驳线）。</w:t>
      </w:r>
    </w:p>
    <w:p w14:paraId="665949EA">
      <w:pPr>
        <w:ind w:left="240"/>
      </w:pPr>
      <w:r>
        <w:rPr>
          <w:rFonts w:hint="eastAsia"/>
        </w:rPr>
        <w:t>说明：虽然导师已将时滞降为非主创新，但</w:t>
      </w:r>
      <w:r>
        <w:rPr>
          <w:rFonts w:hint="eastAsia"/>
          <w:b w:val="1"/>
        </w:rPr>
        <w:t>时滞参数仍然要用</w:t>
      </w:r>
      <w:r>
        <w:rPr>
          <w:rFonts w:hint="eastAsia"/>
        </w:rPr>
        <w:t>——情景库要刻画"事件冲击"到"运力到位"的过程，就必须给各方式一个时滞区间。F-1 与 F-2 就是这些区间的实证来源。</w:t>
      </w:r>
    </w:p>
    <w:p w14:paraId="3F1B837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从案例中可直接提取的参数区间（初步）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363033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076" w:type="dxa"/>
            <w:vAlign w:val="center"/>
          </w:tcPr>
          <w:p w14:paraId="4D4B33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案例支撑</w:t>
            </w:r>
          </w:p>
        </w:tc>
        <w:tc>
          <w:tcPr>
            <w:tcW w:w="2076" w:type="dxa"/>
            <w:vAlign w:val="center"/>
          </w:tcPr>
          <w:p w14:paraId="03825B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初步区间</w:t>
            </w:r>
          </w:p>
        </w:tc>
        <w:tc>
          <w:tcPr>
            <w:tcW w:w="2076" w:type="dxa"/>
            <w:vAlign w:val="center"/>
          </w:tcPr>
          <w:p w14:paraId="1AA5BB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</w:t>
            </w:r>
          </w:p>
        </w:tc>
      </w:tr>
      <w:tr>
        <w:trPr/>
        <w:tc>
          <w:tcPr>
            <w:tcW w:w="2076" w:type="dxa"/>
            <w:vAlign w:val="center"/>
          </w:tcPr>
          <w:p w14:paraId="46C93C43">
            <w:pPr/>
            <w:r>
              <w:rPr>
                <w:rFonts w:hint="eastAsia"/>
              </w:rPr>
              <w:t>夜间冲击客流规模</w:t>
            </w:r>
          </w:p>
        </w:tc>
        <w:tc>
          <w:tcPr>
            <w:tcW w:w="2076" w:type="dxa"/>
            <w:vAlign w:val="center"/>
          </w:tcPr>
          <w:p w14:paraId="39024D1D">
            <w:pPr/>
            <w:r>
              <w:rPr>
                <w:rFonts w:hint="eastAsia"/>
              </w:rPr>
              <w:t>H-1（1 万人）、H-3（1 万 / 3.6–4.3 万）、H-4（2 万/日）、H-5（到发总量 33.2 万/日）</w:t>
            </w:r>
          </w:p>
        </w:tc>
        <w:tc>
          <w:tcPr>
            <w:tcW w:w="2076" w:type="dxa"/>
            <w:vAlign w:val="center"/>
          </w:tcPr>
          <w:p w14:paraId="1FFF98DD">
            <w:pPr/>
            <w:r>
              <w:rPr>
                <w:rFonts w:hint="eastAsia"/>
              </w:rPr>
              <w:t>分级锚点：</w:t>
            </w:r>
            <w:r>
              <w:rPr>
                <w:rFonts w:hint="eastAsia"/>
                <w:b w:val="1"/>
              </w:rPr>
              <w:t>1 万 / 3.5 万</w:t>
            </w:r>
            <w:r>
              <w:rPr>
                <w:rFonts w:hint="eastAsia"/>
              </w:rPr>
              <w:t>（与虹桥现行专项预案阈值一致）</w:t>
            </w:r>
          </w:p>
        </w:tc>
        <w:tc>
          <w:tcPr>
            <w:tcW w:w="2076" w:type="dxa"/>
            <w:vAlign w:val="center"/>
          </w:tcPr>
          <w:p w14:paraId="5FDCF90C">
            <w:pPr/>
            <w:r>
              <w:rPr>
                <w:rFonts w:hint="eastAsia"/>
              </w:rPr>
              <w:t>建议直接采用虹桥自己的阈值作为情景分级的一个锚点，便于与现行预案对照</w:t>
            </w:r>
          </w:p>
        </w:tc>
      </w:tr>
      <w:tr>
        <w:trPr/>
        <w:tc>
          <w:tcPr>
            <w:tcW w:w="2076" w:type="dxa"/>
            <w:vAlign w:val="center"/>
          </w:tcPr>
          <w:p w14:paraId="082BF5F7">
            <w:pPr/>
            <w:r>
              <w:rPr>
                <w:rFonts w:hint="eastAsia"/>
              </w:rPr>
              <w:t>预警/决策提前量</w:t>
            </w:r>
          </w:p>
        </w:tc>
        <w:tc>
          <w:tcPr>
            <w:tcW w:w="2076" w:type="dxa"/>
            <w:vAlign w:val="center"/>
          </w:tcPr>
          <w:p w14:paraId="6FAD76EF">
            <w:pPr/>
            <w:r>
              <w:rPr>
                <w:rFonts w:hint="eastAsia"/>
              </w:rPr>
              <w:t>H-1（提前约 1.5 h）</w:t>
            </w:r>
          </w:p>
        </w:tc>
        <w:tc>
          <w:tcPr>
            <w:tcW w:w="2076" w:type="dxa"/>
            <w:vAlign w:val="center"/>
          </w:tcPr>
          <w:p w14:paraId="1F865F7B">
            <w:pPr/>
            <w:r>
              <w:rPr>
                <w:b w:val="1"/>
              </w:rPr>
              <w:t>0.5–6 h</w:t>
            </w:r>
          </w:p>
        </w:tc>
        <w:tc>
          <w:tcPr>
            <w:tcW w:w="2076" w:type="dxa"/>
            <w:vAlign w:val="center"/>
          </w:tcPr>
          <w:p w14:paraId="60FD7173">
            <w:pPr/>
            <w:r>
              <w:rPr>
                <w:rFonts w:hint="eastAsia"/>
              </w:rPr>
              <w:t>民航 MDRS 要求预警在开始前 6 h 或更早发布，可作上界</w:t>
            </w:r>
          </w:p>
        </w:tc>
      </w:tr>
      <w:tr>
        <w:trPr/>
        <w:tc>
          <w:tcPr>
            <w:tcW w:w="2076" w:type="dxa"/>
            <w:vAlign w:val="center"/>
          </w:tcPr>
          <w:p w14:paraId="54759188">
            <w:pPr/>
            <w:r>
              <w:rPr>
                <w:rFonts w:hint="eastAsia"/>
              </w:rPr>
              <w:t>疏散耗时</w:t>
            </w:r>
          </w:p>
        </w:tc>
        <w:tc>
          <w:tcPr>
            <w:tcW w:w="2076" w:type="dxa"/>
            <w:vAlign w:val="center"/>
          </w:tcPr>
          <w:p w14:paraId="64625863">
            <w:pPr/>
            <w:r>
              <w:rPr>
                <w:rFonts w:hint="eastAsia"/>
              </w:rPr>
              <w:t>H-1（约 8 h 跨夜）、H-2（56 min）</w:t>
            </w:r>
          </w:p>
        </w:tc>
        <w:tc>
          <w:tcPr>
            <w:tcW w:w="2076" w:type="dxa"/>
            <w:vAlign w:val="center"/>
          </w:tcPr>
          <w:p w14:paraId="144D73D7">
            <w:pPr/>
            <w:r>
              <w:rPr>
                <w:b w:val="1"/>
              </w:rPr>
              <w:t>0.5–8 h</w:t>
            </w:r>
          </w:p>
        </w:tc>
        <w:tc>
          <w:tcPr>
            <w:tcW w:w="2076" w:type="dxa"/>
            <w:vAlign w:val="center"/>
          </w:tcPr>
          <w:p w14:paraId="26100342">
            <w:pPr/>
            <w:r>
              <w:rPr>
                <w:rFonts w:hint="eastAsia"/>
              </w:rPr>
              <w:t>与中断时长同量级</w:t>
            </w:r>
          </w:p>
        </w:tc>
      </w:tr>
      <w:tr>
        <w:trPr/>
        <w:tc>
          <w:tcPr>
            <w:tcW w:w="2076" w:type="dxa"/>
            <w:vAlign w:val="center"/>
          </w:tcPr>
          <w:p w14:paraId="15900CDF">
            <w:pPr/>
            <w:r>
              <w:rPr>
                <w:rFonts w:hint="eastAsia"/>
              </w:rPr>
              <w:t>地铁时滞</w:t>
            </w:r>
          </w:p>
        </w:tc>
        <w:tc>
          <w:tcPr>
            <w:tcW w:w="2076" w:type="dxa"/>
            <w:vAlign w:val="center"/>
          </w:tcPr>
          <w:p w14:paraId="55E96E80">
            <w:pPr/>
            <w:r>
              <w:rPr>
                <w:rFonts w:hint="eastAsia"/>
              </w:rPr>
              <w:t>H-2、H-3、H-4（申请批准后加开，延长至 0:15–0:30）</w:t>
            </w:r>
          </w:p>
        </w:tc>
        <w:tc>
          <w:tcPr>
            <w:tcW w:w="2076" w:type="dxa"/>
            <w:vAlign w:val="center"/>
          </w:tcPr>
          <w:p w14:paraId="018277F1">
            <w:pPr/>
            <w:r>
              <w:rPr>
                <w:b w:val="1"/>
              </w:rPr>
              <w:t>20–40 min</w:t>
            </w:r>
          </w:p>
        </w:tc>
        <w:tc>
          <w:tcPr>
            <w:tcW w:w="2076" w:type="dxa"/>
            <w:vAlign w:val="center"/>
          </w:tcPr>
          <w:p w14:paraId="65F008E9">
            <w:pPr/>
            <w:r>
              <w:rPr>
                <w:rFonts w:hint="eastAsia"/>
              </w:rPr>
              <w:t>需"申请—批准"，含审批时滞</w:t>
            </w:r>
          </w:p>
        </w:tc>
      </w:tr>
      <w:tr>
        <w:trPr/>
        <w:tc>
          <w:tcPr>
            <w:tcW w:w="2076" w:type="dxa"/>
            <w:vAlign w:val="center"/>
          </w:tcPr>
          <w:p w14:paraId="5870195C">
            <w:pPr/>
            <w:r>
              <w:rPr>
                <w:rFonts w:hint="eastAsia"/>
              </w:rPr>
              <w:t>公交时滞</w:t>
            </w:r>
          </w:p>
        </w:tc>
        <w:tc>
          <w:tcPr>
            <w:tcW w:w="2076" w:type="dxa"/>
            <w:vAlign w:val="center"/>
          </w:tcPr>
          <w:p w14:paraId="6847D0FD">
            <w:pPr/>
            <w:r>
              <w:rPr>
                <w:rFonts w:hint="eastAsia"/>
              </w:rPr>
              <w:t>H-1、H-2、H-6（夜宵线加密、储备车辆启用）</w:t>
            </w:r>
          </w:p>
        </w:tc>
        <w:tc>
          <w:tcPr>
            <w:tcW w:w="2076" w:type="dxa"/>
            <w:vAlign w:val="center"/>
          </w:tcPr>
          <w:p w14:paraId="55ACA212">
            <w:pPr/>
            <w:r>
              <w:rPr>
                <w:b w:val="1"/>
              </w:rPr>
              <w:t>30–60 min</w:t>
            </w:r>
          </w:p>
        </w:tc>
        <w:tc>
          <w:tcPr>
            <w:tcW w:w="2076" w:type="dxa"/>
            <w:vAlign w:val="center"/>
          </w:tcPr>
          <w:p w14:paraId="283072AC">
            <w:pPr/>
            <w:r>
              <w:rPr>
                <w:rFonts w:hint="eastAsia"/>
              </w:rPr>
              <w:t>F-2 实测 21.7–61.3 min，吻合</w:t>
            </w:r>
          </w:p>
        </w:tc>
      </w:tr>
      <w:tr>
        <w:trPr/>
        <w:tc>
          <w:tcPr>
            <w:tcW w:w="2076" w:type="dxa"/>
            <w:vAlign w:val="center"/>
          </w:tcPr>
          <w:p w14:paraId="3EEB39A0">
            <w:pPr/>
            <w:r>
              <w:rPr>
                <w:rFonts w:hint="eastAsia"/>
              </w:rPr>
              <w:t>出租车时滞</w:t>
            </w:r>
          </w:p>
        </w:tc>
        <w:tc>
          <w:tcPr>
            <w:tcW w:w="2076" w:type="dxa"/>
            <w:vAlign w:val="center"/>
          </w:tcPr>
          <w:p w14:paraId="03475752">
            <w:pPr/>
            <w:r>
              <w:rPr>
                <w:rFonts w:hint="eastAsia"/>
              </w:rPr>
              <w:t>H-1（平均等待 5–15 min）、H-4（排队超 1 h）</w:t>
            </w:r>
          </w:p>
        </w:tc>
        <w:tc>
          <w:tcPr>
            <w:tcW w:w="2076" w:type="dxa"/>
            <w:vAlign w:val="center"/>
          </w:tcPr>
          <w:p w14:paraId="66271695">
            <w:pPr/>
            <w:r>
              <w:rPr>
                <w:b w:val="1"/>
              </w:rPr>
              <w:t>5–40 min</w:t>
            </w:r>
            <w:r>
              <w:rPr>
                <w:rFonts w:hint="eastAsia"/>
              </w:rPr>
              <w:t>（波动极大）</w:t>
            </w:r>
          </w:p>
        </w:tc>
        <w:tc>
          <w:tcPr>
            <w:tcW w:w="2076" w:type="dxa"/>
            <w:vAlign w:val="center"/>
          </w:tcPr>
          <w:p w14:paraId="2903A265">
            <w:pPr/>
            <w:r>
              <w:rPr>
                <w:rFonts w:hint="eastAsia"/>
              </w:rPr>
              <w:t>数量充足时 5–15 min，极度聚集时可达 60+ min</w:t>
            </w:r>
          </w:p>
        </w:tc>
      </w:tr>
      <w:tr>
        <w:trPr/>
        <w:tc>
          <w:tcPr>
            <w:tcW w:w="2076" w:type="dxa"/>
            <w:vAlign w:val="center"/>
          </w:tcPr>
          <w:p w14:paraId="1AA2DC3C">
            <w:pPr/>
            <w:r>
              <w:rPr>
                <w:rFonts w:hint="eastAsia"/>
              </w:rPr>
              <w:t>各方式实际分担量</w:t>
            </w:r>
          </w:p>
        </w:tc>
        <w:tc>
          <w:tcPr>
            <w:tcW w:w="2076" w:type="dxa"/>
            <w:vAlign w:val="center"/>
          </w:tcPr>
          <w:p w14:paraId="23FFA0DD">
            <w:pPr/>
            <w:r>
              <w:rPr>
                <w:rFonts w:hint="eastAsia"/>
              </w:rPr>
              <w:t>H-1（地铁 273 人、公交 32 人、出租为绝对主力）</w:t>
            </w:r>
          </w:p>
        </w:tc>
        <w:tc>
          <w:tcPr>
            <w:tcW w:w="2076" w:type="dxa"/>
            <w:vAlign w:val="center"/>
          </w:tcPr>
          <w:p w14:paraId="18A7F4A0">
            <w:pPr/>
            <w:r>
              <w:t>—</w:t>
            </w:r>
          </w:p>
        </w:tc>
        <w:tc>
          <w:tcPr>
            <w:tcW w:w="2076" w:type="dxa"/>
            <w:vAlign w:val="center"/>
          </w:tcPr>
          <w:p w14:paraId="274C8831">
            <w:pPr/>
            <w:r>
              <w:rPr>
                <w:rFonts w:hint="eastAsia"/>
                <w:b w:val="1"/>
              </w:rPr>
              <w:t>重要洞察：夜间场景下出租车分担绝大多数客流</w:t>
            </w:r>
            <w:r>
              <w:rPr>
                <w:rFonts w:hint="eastAsia"/>
              </w:rPr>
              <w:t>，情景库必须体现</w:t>
            </w:r>
          </w:p>
        </w:tc>
      </w:tr>
    </w:tbl>
    <w:p w14:paraId="72CC9406">
      <w:pPr>
        <w:ind w:left="240"/>
      </w:pPr>
      <w:r>
        <w:rPr>
          <w:rFonts w:hint="eastAsia"/>
          <w:b w:val="1"/>
        </w:rPr>
        <w:t>H-1 是一个特别值得深挖的案例</w:t>
      </w:r>
      <w:r>
        <w:rPr>
          <w:rFonts w:hint="eastAsia"/>
        </w:rPr>
        <w:t>：地铁运了 273 人、公交运了 32 人，而 1 万人几乎全靠出租车疏散。这说明在</w:t>
      </w:r>
      <w:r>
        <w:rPr>
          <w:rFonts w:hint="eastAsia"/>
          <w:b w:val="1"/>
        </w:rPr>
        <w:t>夜间到达</w:t>
      </w:r>
      <w:r>
        <w:rPr>
          <w:rFonts w:hint="eastAsia"/>
        </w:rPr>
        <w:t>这类典型情景下，"指令型方式"（地铁、公交）的实际贡献远低于直觉，而"引导型方式"（出租车、网约车）才是主力——这恰好支持后续把交通方式按"可控性"而非"运具类型"划分的思路。</w:t>
      </w:r>
    </w:p>
    <w:p w14:paraId="6902911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三、情景库设计草案（v1，供七天讨论迭代）</w:t>
      </w:r>
    </w:p>
    <w:p w14:paraId="1BC951BF">
      <w:pPr>
        <w:ind w:left="240"/>
      </w:pPr>
      <w:r>
        <w:rPr>
          <w:rFonts w:hint="eastAsia"/>
          <w:b w:val="1"/>
        </w:rPr>
        <w:t>说明</w:t>
      </w:r>
      <w:r>
        <w:rPr>
          <w:rFonts w:hint="eastAsia"/>
        </w:rPr>
        <w:t>：本章是</w:t>
      </w:r>
      <w:r>
        <w:rPr>
          <w:rFonts w:hint="eastAsia"/>
          <w:b w:val="1"/>
        </w:rPr>
        <w:t>草案</w:t>
      </w:r>
      <w:r>
        <w:rPr>
          <w:rFonts w:hint="eastAsia"/>
        </w:rPr>
        <w:t>，不是定论。国庆七天的任务之一就是把它讨论到定论。给出草案的目的是让三人有一个共同的讨论起点，而不是各想各的。</w:t>
      </w:r>
    </w:p>
    <w:p w14:paraId="19A2E53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设计目标（必须同时满足）</w:t>
      </w:r>
    </w:p>
    <w:p w14:paraId="4339F6B8">
      <w:pPr>
        <w:numPr>
          <w:ilvl w:val="0"/>
          <w:numId w:val="4"/>
        </w:numPr>
      </w:pPr>
      <w:r>
        <w:rPr>
          <w:rFonts w:hint="eastAsia"/>
          <w:b w:val="1"/>
        </w:rPr>
        <w:t>统一量纲</w:t>
      </w:r>
      <w:r>
        <w:rPr>
          <w:rFonts w:hint="eastAsia"/>
        </w:rPr>
        <w:t>：不同交通方式、不同事件类型的冲击，能在同一尺度上比较</w:t>
      </w:r>
    </w:p>
    <w:p w14:paraId="6A6E1A19">
      <w:pPr>
        <w:numPr>
          <w:ilvl w:val="0"/>
          <w:numId w:val="4"/>
        </w:numPr>
      </w:pPr>
      <w:r>
        <w:rPr>
          <w:rFonts w:hint="eastAsia"/>
          <w:b w:val="1"/>
        </w:rPr>
        <w:t>服务决策</w:t>
      </w:r>
      <w:r>
        <w:rPr>
          <w:rFonts w:hint="eastAsia"/>
        </w:rPr>
        <w:t>：分级结果可直接映射为"启动哪级响应、各方式做什么"</w:t>
      </w:r>
    </w:p>
    <w:p w14:paraId="660380D7">
      <w:pPr>
        <w:numPr>
          <w:ilvl w:val="0"/>
          <w:numId w:val="4"/>
        </w:numPr>
      </w:pPr>
      <w:r>
        <w:rPr>
          <w:rFonts w:hint="eastAsia"/>
          <w:b w:val="1"/>
        </w:rPr>
        <w:t>可操作</w:t>
      </w:r>
      <w:r>
        <w:rPr>
          <w:rFonts w:hint="eastAsia"/>
        </w:rPr>
        <w:t>：维度取值可从可获得的数据（列车到达信息、历史客流、天气预报）中估算</w:t>
      </w:r>
    </w:p>
    <w:p w14:paraId="50068164">
      <w:pPr>
        <w:numPr>
          <w:ilvl w:val="0"/>
          <w:numId w:val="4"/>
        </w:numPr>
      </w:pPr>
      <w:r>
        <w:rPr>
          <w:rFonts w:hint="eastAsia"/>
          <w:b w:val="1"/>
        </w:rPr>
        <w:t>可穷举</w:t>
      </w:r>
      <w:r>
        <w:rPr>
          <w:rFonts w:hint="eastAsia"/>
        </w:rPr>
        <w:t>：能生成有限个（6–8 个）典型情景，供实验遍历</w:t>
      </w:r>
    </w:p>
    <w:p w14:paraId="67CC683D">
      <w:pPr>
        <w:numPr>
          <w:ilvl w:val="0"/>
          <w:numId w:val="4"/>
        </w:numPr>
      </w:pPr>
      <w:r>
        <w:rPr>
          <w:rFonts w:hint="eastAsia"/>
          <w:b w:val="1"/>
        </w:rPr>
        <w:t>可降级</w:t>
      </w:r>
      <w:r>
        <w:rPr>
          <w:rFonts w:hint="eastAsia"/>
        </w:rPr>
        <w:t>：若做不出来，可退回文献已有方法（见 3.5）</w:t>
      </w:r>
    </w:p>
    <w:p w14:paraId="434AE0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维度设计（草案：五维）</w:t>
      </w:r>
    </w:p>
    <w:p w14:paraId="187041EC">
      <w:pPr/>
      <w:r>
        <w:rPr>
          <w:rFonts w:hint="eastAsia"/>
        </w:rPr>
        <w:t>在原有"可预知性 P / 影响时长 D / 总量变化 ΔQ / 影响范围 R"四维基础上，吸收导师质询中"信息是否足以支撑行动"的批评，把 P 拆为两个：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1154B1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1661" w:type="dxa"/>
            <w:vAlign w:val="center"/>
          </w:tcPr>
          <w:p w14:paraId="69A8E6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符号</w:t>
            </w:r>
          </w:p>
        </w:tc>
        <w:tc>
          <w:tcPr>
            <w:tcW w:w="1661" w:type="dxa"/>
            <w:vAlign w:val="center"/>
          </w:tcPr>
          <w:p w14:paraId="628374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定义</w:t>
            </w:r>
          </w:p>
        </w:tc>
        <w:tc>
          <w:tcPr>
            <w:tcW w:w="1661" w:type="dxa"/>
            <w:vAlign w:val="center"/>
          </w:tcPr>
          <w:p w14:paraId="387BF0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取值来源</w:t>
            </w:r>
          </w:p>
        </w:tc>
        <w:tc>
          <w:tcPr>
            <w:tcW w:w="1661" w:type="dxa"/>
            <w:vAlign w:val="center"/>
          </w:tcPr>
          <w:p w14:paraId="0982B7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与文献的对应</w:t>
            </w:r>
          </w:p>
        </w:tc>
      </w:tr>
      <w:tr>
        <w:trPr/>
        <w:tc>
          <w:tcPr>
            <w:tcW w:w="1661" w:type="dxa"/>
            <w:vAlign w:val="center"/>
          </w:tcPr>
          <w:p w14:paraId="1BF977F8">
            <w:pPr/>
            <w:r>
              <w:rPr>
                <w:rFonts w:hint="eastAsia"/>
                <w:b w:val="1"/>
              </w:rPr>
              <w:t>预警提前量</w:t>
            </w:r>
          </w:p>
        </w:tc>
        <w:tc>
          <w:tcPr>
            <w:tcW w:w="1661" w:type="dxa"/>
            <w:vAlign w:val="center"/>
          </w:tcPr>
          <w:p w14:paraId="1C1DD73E">
            <w:pPr/>
            <w:r>
              <w:t>P₁</w:t>
            </w:r>
          </w:p>
        </w:tc>
        <w:tc>
          <w:tcPr>
            <w:tcW w:w="1661" w:type="dxa"/>
            <w:vAlign w:val="center"/>
          </w:tcPr>
          <w:p w14:paraId="52E72E95">
            <w:pPr/>
            <w:r>
              <w:rPr>
                <w:rFonts w:hint="eastAsia"/>
              </w:rPr>
              <w:t>从获得事件信息到事件影响开始的时间</w:t>
            </w:r>
          </w:p>
        </w:tc>
        <w:tc>
          <w:tcPr>
            <w:tcW w:w="1661" w:type="dxa"/>
            <w:vAlign w:val="center"/>
          </w:tcPr>
          <w:p w14:paraId="5C3CB50D">
            <w:pPr/>
            <w:r>
              <w:rPr>
                <w:rFonts w:hint="eastAsia"/>
              </w:rPr>
              <w:t>气象预警时间、列车晚点通知时间</w:t>
            </w:r>
          </w:p>
        </w:tc>
        <w:tc>
          <w:tcPr>
            <w:tcW w:w="1661" w:type="dxa"/>
            <w:vAlign w:val="center"/>
          </w:tcPr>
          <w:p w14:paraId="6CAB2BEE">
            <w:pPr/>
            <w:r>
              <w:rPr>
                <w:rFonts w:hint="eastAsia"/>
              </w:rPr>
              <w:t>民航 MDRS 要求"开始前 6 h 或更早预警"</w:t>
            </w:r>
          </w:p>
        </w:tc>
      </w:tr>
      <w:tr>
        <w:trPr/>
        <w:tc>
          <w:tcPr>
            <w:tcW w:w="1661" w:type="dxa"/>
            <w:vAlign w:val="center"/>
          </w:tcPr>
          <w:p w14:paraId="32DAB343">
            <w:pPr/>
            <w:r>
              <w:rPr>
                <w:rFonts w:hint="eastAsia"/>
                <w:b w:val="1"/>
              </w:rPr>
              <w:t>到达时刻确定性</w:t>
            </w:r>
          </w:p>
        </w:tc>
        <w:tc>
          <w:tcPr>
            <w:tcW w:w="1661" w:type="dxa"/>
            <w:vAlign w:val="center"/>
          </w:tcPr>
          <w:p w14:paraId="0BBCE4C4">
            <w:pPr/>
            <w:r>
              <w:t>P₂</w:t>
            </w:r>
          </w:p>
        </w:tc>
        <w:tc>
          <w:tcPr>
            <w:tcW w:w="1661" w:type="dxa"/>
            <w:vAlign w:val="center"/>
          </w:tcPr>
          <w:p w14:paraId="246F687D">
            <w:pPr/>
            <w:r>
              <w:rPr>
                <w:rFonts w:hint="eastAsia"/>
              </w:rPr>
              <w:t>受影响客流到达时刻的离散程度（如晚点分布标准差）</w:t>
            </w:r>
          </w:p>
        </w:tc>
        <w:tc>
          <w:tcPr>
            <w:tcW w:w="1661" w:type="dxa"/>
            <w:vAlign w:val="center"/>
          </w:tcPr>
          <w:p w14:paraId="2D30BE87">
            <w:pPr/>
            <w:r>
              <w:rPr>
                <w:rFonts w:hint="eastAsia"/>
              </w:rPr>
              <w:t>晚点列车到达时刻的方差</w:t>
            </w:r>
          </w:p>
        </w:tc>
        <w:tc>
          <w:tcPr>
            <w:tcW w:w="1661" w:type="dxa"/>
            <w:vAlign w:val="center"/>
          </w:tcPr>
          <w:p w14:paraId="1A74FEBC">
            <w:pPr/>
            <w:r>
              <w:rPr>
                <w:rFonts w:hint="eastAsia"/>
              </w:rPr>
              <w:t>铁路预案中"晚点未定"即为 P₂ 极小的情形</w:t>
            </w:r>
          </w:p>
        </w:tc>
      </w:tr>
      <w:tr>
        <w:trPr/>
        <w:tc>
          <w:tcPr>
            <w:tcW w:w="1661" w:type="dxa"/>
            <w:vAlign w:val="center"/>
          </w:tcPr>
          <w:p w14:paraId="76EB26D6">
            <w:pPr/>
            <w:r>
              <w:rPr>
                <w:rFonts w:hint="eastAsia"/>
                <w:b w:val="1"/>
              </w:rPr>
              <w:t>影响时长</w:t>
            </w:r>
          </w:p>
        </w:tc>
        <w:tc>
          <w:tcPr>
            <w:tcW w:w="1661" w:type="dxa"/>
            <w:vAlign w:val="center"/>
          </w:tcPr>
          <w:p w14:paraId="283B8D57">
            <w:pPr/>
            <w:r>
              <w:t>D</w:t>
            </w:r>
          </w:p>
        </w:tc>
        <w:tc>
          <w:tcPr>
            <w:tcW w:w="1661" w:type="dxa"/>
            <w:vAlign w:val="center"/>
          </w:tcPr>
          <w:p w14:paraId="1D94E5FC">
            <w:pPr/>
            <w:r>
              <w:rPr>
                <w:rFonts w:hint="eastAsia"/>
              </w:rPr>
              <w:t>冲击持续的时间长度</w:t>
            </w:r>
          </w:p>
        </w:tc>
        <w:tc>
          <w:tcPr>
            <w:tcW w:w="1661" w:type="dxa"/>
            <w:vAlign w:val="center"/>
          </w:tcPr>
          <w:p w14:paraId="5A4C40EA">
            <w:pPr/>
            <w:r>
              <w:rPr>
                <w:rFonts w:hint="eastAsia"/>
              </w:rPr>
              <w:t>中断行车时长、晚点持续时间</w:t>
            </w:r>
          </w:p>
        </w:tc>
        <w:tc>
          <w:tcPr>
            <w:tcW w:w="1661" w:type="dxa"/>
            <w:vAlign w:val="center"/>
          </w:tcPr>
          <w:p w14:paraId="2E06E289">
            <w:pPr/>
            <w:r>
              <w:rPr>
                <w:rFonts w:hint="eastAsia"/>
                <w:b w:val="1"/>
              </w:rPr>
              <w:t>与国办函〔2015〕32 号的"连续中断行车"指标同源</w:t>
            </w:r>
          </w:p>
        </w:tc>
      </w:tr>
      <w:tr>
        <w:trPr/>
        <w:tc>
          <w:tcPr>
            <w:tcW w:w="1661" w:type="dxa"/>
            <w:vAlign w:val="center"/>
          </w:tcPr>
          <w:p w14:paraId="1A8DA211">
            <w:pPr/>
            <w:r>
              <w:rPr>
                <w:rFonts w:hint="eastAsia"/>
                <w:b w:val="1"/>
              </w:rPr>
              <w:t>总量变化</w:t>
            </w:r>
          </w:p>
        </w:tc>
        <w:tc>
          <w:tcPr>
            <w:tcW w:w="1661" w:type="dxa"/>
            <w:vAlign w:val="center"/>
          </w:tcPr>
          <w:p w14:paraId="13A21417">
            <w:pPr/>
            <w:r>
              <w:t>ΔQ</w:t>
            </w:r>
          </w:p>
        </w:tc>
        <w:tc>
          <w:tcPr>
            <w:tcW w:w="1661" w:type="dxa"/>
            <w:vAlign w:val="center"/>
          </w:tcPr>
          <w:p w14:paraId="4883A0CC">
            <w:pPr/>
            <w:r>
              <w:rPr>
                <w:rFonts w:hint="eastAsia"/>
              </w:rPr>
              <w:t>影响时段内枢纽客流相对常态的增量（或滞留量）</w:t>
            </w:r>
          </w:p>
        </w:tc>
        <w:tc>
          <w:tcPr>
            <w:tcW w:w="1661" w:type="dxa"/>
            <w:vAlign w:val="center"/>
          </w:tcPr>
          <w:p w14:paraId="34B9BF35">
            <w:pPr/>
            <w:r>
              <w:rPr>
                <w:rFonts w:hint="eastAsia"/>
              </w:rPr>
              <w:t>夜间 23 点后到达客流量</w:t>
            </w:r>
          </w:p>
        </w:tc>
        <w:tc>
          <w:tcPr>
            <w:tcW w:w="1661" w:type="dxa"/>
            <w:vAlign w:val="center"/>
          </w:tcPr>
          <w:p w14:paraId="63FFF109">
            <w:pPr/>
            <w:r>
              <w:rPr>
                <w:rFonts w:hint="eastAsia"/>
                <w:b w:val="1"/>
              </w:rPr>
              <w:t>与虹桥专项预案阈值（1 万/3.5 万）同源</w:t>
            </w:r>
          </w:p>
        </w:tc>
      </w:tr>
      <w:tr>
        <w:trPr/>
        <w:tc>
          <w:tcPr>
            <w:tcW w:w="1661" w:type="dxa"/>
            <w:vAlign w:val="center"/>
          </w:tcPr>
          <w:p w14:paraId="5F661186">
            <w:pPr/>
            <w:r>
              <w:rPr>
                <w:rFonts w:hint="eastAsia"/>
                <w:b w:val="1"/>
              </w:rPr>
              <w:t>影响范围</w:t>
            </w:r>
          </w:p>
        </w:tc>
        <w:tc>
          <w:tcPr>
            <w:tcW w:w="1661" w:type="dxa"/>
            <w:vAlign w:val="center"/>
          </w:tcPr>
          <w:p w14:paraId="300EEC39">
            <w:pPr/>
            <w:r>
              <w:t>R</w:t>
            </w:r>
          </w:p>
        </w:tc>
        <w:tc>
          <w:tcPr>
            <w:tcW w:w="1661" w:type="dxa"/>
            <w:vAlign w:val="center"/>
          </w:tcPr>
          <w:p w14:paraId="33E978A1">
            <w:pPr/>
            <w:r>
              <w:rPr>
                <w:rFonts w:hint="eastAsia"/>
              </w:rPr>
              <w:t>受影响的交通方式数量与空间范围</w:t>
            </w:r>
          </w:p>
        </w:tc>
        <w:tc>
          <w:tcPr>
            <w:tcW w:w="1661" w:type="dxa"/>
            <w:vAlign w:val="center"/>
          </w:tcPr>
          <w:p w14:paraId="58FBCB56">
            <w:pPr/>
            <w:r>
              <w:rPr>
                <w:rFonts w:hint="eastAsia"/>
              </w:rPr>
              <w:t>波及几种方式、哪几个场站</w:t>
            </w:r>
          </w:p>
        </w:tc>
        <w:tc>
          <w:tcPr>
            <w:tcW w:w="1661" w:type="dxa"/>
            <w:vAlign w:val="center"/>
          </w:tcPr>
          <w:p w14:paraId="01FEA967">
            <w:pPr/>
            <w:r>
              <w:rPr>
                <w:rFonts w:hint="eastAsia"/>
              </w:rPr>
              <w:t>与虹桥总体预案的"影响范围"呼应，但改为</w:t>
            </w:r>
            <w:r>
              <w:rPr>
                <w:rFonts w:hint="eastAsia"/>
                <w:b w:val="1"/>
              </w:rPr>
              <w:t>方式维度</w:t>
            </w:r>
            <w:r>
              <w:rPr>
                <w:rFonts w:hint="eastAsia"/>
              </w:rPr>
              <w:t>而非组织维度</w:t>
            </w:r>
          </w:p>
        </w:tc>
      </w:tr>
    </w:tbl>
    <w:p w14:paraId="21EE780E">
      <w:pPr/>
      <w:r>
        <w:rPr>
          <w:rFonts w:hint="eastAsia"/>
          <w:b w:val="1"/>
        </w:rPr>
        <w:t>为什么是这五维（论证要点）</w:t>
      </w:r>
      <w:r>
        <w:rPr>
          <w:rFonts w:hint="eastAsia"/>
        </w:rPr>
        <w:t>：</w:t>
      </w:r>
    </w:p>
    <w:p w14:paraId="4A3BF343">
      <w:pPr>
        <w:numPr>
          <w:ilvl w:val="0"/>
          <w:numId w:val="3"/>
        </w:numPr>
      </w:pPr>
      <w:r>
        <w:rPr>
          <w:rFonts w:hint="eastAsia"/>
          <w:b w:val="1"/>
        </w:rPr>
        <w:t>去掉"事件类型"</w:t>
      </w:r>
      <w:r>
        <w:rPr>
          <w:rFonts w:hint="eastAsia"/>
        </w:rPr>
        <w:t>。这是情景库最关键的设计选择，也是与文献中"按事件类型枚举"（火灾/水灾/地震/公共卫生）最本质的区别。理由：从</w:t>
      </w:r>
      <w:r>
        <w:rPr>
          <w:rFonts w:hint="eastAsia"/>
          <w:b w:val="1"/>
        </w:rPr>
        <w:t>调度视角</w:t>
      </w:r>
      <w:r>
        <w:rPr>
          <w:rFonts w:hint="eastAsia"/>
        </w:rPr>
        <w:t>看，一场导致 1 万人夜间滞留的降雪，与一场导致 1 万人夜间滞留的设备故障，对运力的需求是</w:t>
      </w:r>
      <w:r>
        <w:rPr>
          <w:rFonts w:hint="eastAsia"/>
          <w:b w:val="1"/>
        </w:rPr>
        <w:t>一样的</w:t>
      </w:r>
      <w:r>
        <w:rPr>
          <w:rFonts w:hint="eastAsia"/>
        </w:rPr>
        <w:t>——需要的是多少车、多久到位、发往哪里。事件类型只影响"是否需要抢修队"，不影响"需要多少运力"。</w:t>
      </w:r>
      <w:r>
        <w:rPr>
          <w:rFonts w:hint="eastAsia"/>
          <w:b w:val="1"/>
        </w:rPr>
        <w:t>用可观测的运营参数替代无法穷举的事件类型，使情景空间可穷举，是情景库成立的结构前提。</w:t>
      </w:r>
    </w:p>
    <w:p w14:paraId="3FC6E3B5">
      <w:pPr>
        <w:numPr>
          <w:ilvl w:val="0"/>
          <w:numId w:val="3"/>
        </w:numPr>
      </w:pPr>
      <w:r>
        <w:rPr>
          <w:rFonts w:hint="eastAsia"/>
          <w:b w:val="1"/>
        </w:rPr>
        <w:t>P₁ 与 P₂ 必须分开</w:t>
      </w:r>
      <w:r>
        <w:rPr>
          <w:rFonts w:hint="eastAsia"/>
        </w:rPr>
        <w:t>。原四维把"可预知性"合成一个维度，掩盖了一个关键差异：</w:t>
      </w:r>
      <w:r>
        <w:rPr>
          <w:rFonts w:hint="eastAsia"/>
          <w:b w:val="1"/>
        </w:rPr>
        <w:t>知道要来但不确切知道何时来</w:t>
      </w:r>
      <w:r>
        <w:rPr>
          <w:rFonts w:hint="eastAsia"/>
        </w:rPr>
        <w:t>（如"晚点未定"的列车）与</w:t>
      </w:r>
      <w:r>
        <w:rPr>
          <w:rFonts w:hint="eastAsia"/>
          <w:b w:val="1"/>
        </w:rPr>
        <w:t>不知道要来</w:t>
      </w:r>
      <w:r>
        <w:rPr>
          <w:rFonts w:hint="eastAsia"/>
        </w:rPr>
        <w:t>，对资源预置的要求不同。前者可以预置但不能精确排班，后者只能被动响应。H-5 案例中"有些列车标注为'晚点未定'状态"就是典型情形。</w:t>
      </w:r>
    </w:p>
    <w:p w14:paraId="23CBEAC9">
      <w:pPr>
        <w:numPr>
          <w:ilvl w:val="0"/>
          <w:numId w:val="3"/>
        </w:numPr>
      </w:pPr>
      <w:r>
        <w:rPr>
          <w:rFonts w:hint="eastAsia"/>
          <w:b w:val="1"/>
        </w:rPr>
        <w:t>ΔQ 与 D 分离</w:t>
      </w:r>
      <w:r>
        <w:rPr>
          <w:rFonts w:hint="eastAsia"/>
        </w:rPr>
        <w:t>。一个短时高强度的冲击（如一班 3000 人的列车集中到达）与一个长时低强度的冲击（如摊薄在 4 小时内的 1 万人），总量相同但调度策略完全不同。文献中铁路预案已用"晚点时长 × 列数"两个维度来区分，我们与之一致。</w:t>
      </w:r>
    </w:p>
    <w:p w14:paraId="280533A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分级规则（草案）</w:t>
      </w:r>
    </w:p>
    <w:p w14:paraId="275E413F">
      <w:pPr/>
      <w:r>
        <w:rPr>
          <w:rFonts w:hint="eastAsia"/>
        </w:rPr>
        <w:t>建议</w:t>
      </w:r>
      <w:r>
        <w:rPr>
          <w:rFonts w:hint="eastAsia"/>
          <w:b w:val="1"/>
        </w:rPr>
        <w:t>不设绝对阈值，而用"需求—能力比"分级</w:t>
      </w:r>
      <w:r>
        <w:rPr>
          <w:rFonts w:hint="eastAsia"/>
        </w:rPr>
        <w:t>。设：</w:t>
      </w:r>
    </w:p>
    <w:p w14:paraId="5C2D2C64">
      <w:pPr>
        <w:numPr>
          <w:ilvl w:val="0"/>
          <w:numId w:val="3"/>
        </w:numPr>
      </w:pPr>
      <w:r>
        <w:rPr>
          <w:rFonts w:hint="eastAsia"/>
        </w:rPr>
        <w:t>$Q_{in}(t)$：t 时刻到达客流量</w:t>
      </w:r>
    </w:p>
    <w:p w14:paraId="507ABEE2">
      <w:pPr>
        <w:numPr>
          <w:ilvl w:val="0"/>
          <w:numId w:val="3"/>
        </w:numPr>
      </w:pPr>
      <w:r>
        <w:rPr>
          <w:rFonts w:hint="eastAsia"/>
        </w:rPr>
        <w:t>$C_{base}(t)$：t 时刻枢纽常态疏散能力（各方式常态运力之和）</w:t>
      </w:r>
    </w:p>
    <w:p w14:paraId="0AA67D87">
      <w:pPr>
        <w:numPr>
          <w:ilvl w:val="0"/>
          <w:numId w:val="3"/>
        </w:numPr>
      </w:pPr>
      <w:r>
        <w:rPr>
          <w:rFonts w:hint="eastAsia"/>
        </w:rPr>
        <w:t>$\bar{\tau}$：各方式时滞的加权平均</w:t>
      </w:r>
    </w:p>
    <w:p w14:paraId="1B772293">
      <w:pPr/>
      <w:r>
        <w:rPr>
          <w:rFonts w:hint="eastAsia"/>
        </w:rPr>
        <w:t>定义</w:t>
      </w:r>
      <w:r>
        <w:rPr>
          <w:rFonts w:hint="eastAsia"/>
          <w:b w:val="1"/>
        </w:rPr>
        <w:t>冲击强度</w:t>
      </w:r>
      <w:r>
        <w:rPr>
          <w:rFonts w:hint="eastAsia"/>
        </w:rPr>
        <w:t>：</w:t>
      </w:r>
    </w:p>
    <w:p w14:paraId="4A288DC3">
      <w:pPr/>
      <w:r>
        <w:t>$$\Lambda = \frac{\int_{t_0}^{t_0+D} Q_{in}(t)\,dt - \int_{t_0}^{t_0+D} C_{base}(t)\,dt}{\bar\tau \cdot C_{emerg}}$$</w:t>
      </w:r>
    </w:p>
    <w:p w14:paraId="0746C19E">
      <w:pPr/>
      <w:r>
        <w:rPr>
          <w:rFonts w:hint="eastAsia"/>
        </w:rPr>
        <w:t>其中 $C_{emerg}$ 为应急运力到达后的总能力。直觉含义是"超出常态能力的滞留量，需要多少个时滞周期才能消化"。</w:t>
      </w:r>
    </w:p>
    <w:p w14:paraId="1E1531DC">
      <w:pPr/>
      <w:r>
        <w:rPr>
          <w:rFonts w:hint="eastAsia"/>
        </w:rPr>
        <w:t>分级：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5319D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768" w:type="dxa"/>
            <w:vAlign w:val="center"/>
          </w:tcPr>
          <w:p w14:paraId="6DD5FC5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判据</w:t>
            </w:r>
          </w:p>
        </w:tc>
        <w:tc>
          <w:tcPr>
            <w:tcW w:w="2768" w:type="dxa"/>
            <w:vAlign w:val="center"/>
          </w:tcPr>
          <w:p w14:paraId="72A2DE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对应调度动作（示意）</w:t>
            </w:r>
          </w:p>
        </w:tc>
      </w:tr>
      <w:tr>
        <w:trPr/>
        <w:tc>
          <w:tcPr>
            <w:tcW w:w="2768" w:type="dxa"/>
            <w:vAlign w:val="center"/>
          </w:tcPr>
          <w:p w14:paraId="6B93675E">
            <w:pPr/>
            <w:r>
              <w:rPr>
                <w:rFonts w:hint="eastAsia"/>
              </w:rPr>
              <w:t>Ⅰ级</w:t>
            </w:r>
          </w:p>
        </w:tc>
        <w:tc>
          <w:tcPr>
            <w:tcW w:w="2768" w:type="dxa"/>
            <w:vAlign w:val="center"/>
          </w:tcPr>
          <w:p w14:paraId="54D4108D">
            <w:pPr/>
            <w:r>
              <w:rPr>
                <w:rFonts w:hint="eastAsia"/>
              </w:rPr>
              <w:t>$\Lambda$ 超过阈值，需多方式同时启动 + 外部资源</w:t>
            </w:r>
          </w:p>
        </w:tc>
        <w:tc>
          <w:tcPr>
            <w:tcW w:w="2768" w:type="dxa"/>
            <w:vAlign w:val="center"/>
          </w:tcPr>
          <w:p w14:paraId="7DF41193">
            <w:pPr/>
            <w:r>
              <w:rPr>
                <w:rFonts w:hint="eastAsia"/>
              </w:rPr>
              <w:t>各单位集中办公，全面启动</w:t>
            </w:r>
          </w:p>
        </w:tc>
      </w:tr>
      <w:tr>
        <w:trPr/>
        <w:tc>
          <w:tcPr>
            <w:tcW w:w="2768" w:type="dxa"/>
            <w:vAlign w:val="center"/>
          </w:tcPr>
          <w:p w14:paraId="16EE5A78">
            <w:pPr/>
            <w:r>
              <w:rPr>
                <w:rFonts w:hint="eastAsia"/>
              </w:rPr>
              <w:t>Ⅱ级</w:t>
            </w:r>
          </w:p>
        </w:tc>
        <w:tc>
          <w:tcPr>
            <w:tcW w:w="2768" w:type="dxa"/>
            <w:vAlign w:val="center"/>
          </w:tcPr>
          <w:p w14:paraId="7B317C2A">
            <w:pPr/>
            <w:r>
              <w:rPr>
                <w:rFonts w:hint="eastAsia"/>
              </w:rPr>
              <w:t>需两个及以上方式协同</w:t>
            </w:r>
          </w:p>
        </w:tc>
        <w:tc>
          <w:tcPr>
            <w:tcW w:w="2768" w:type="dxa"/>
            <w:vAlign w:val="center"/>
          </w:tcPr>
          <w:p w14:paraId="4969804F">
            <w:pPr/>
            <w:r>
              <w:rPr>
                <w:rFonts w:hint="eastAsia"/>
              </w:rPr>
              <w:t>启动协同调度</w:t>
            </w:r>
          </w:p>
        </w:tc>
      </w:tr>
      <w:tr>
        <w:trPr/>
        <w:tc>
          <w:tcPr>
            <w:tcW w:w="2768" w:type="dxa"/>
            <w:vAlign w:val="center"/>
          </w:tcPr>
          <w:p w14:paraId="624A4BC2">
            <w:pPr/>
            <w:r>
              <w:rPr>
                <w:rFonts w:hint="eastAsia"/>
              </w:rPr>
              <w:t>Ⅲ级</w:t>
            </w:r>
          </w:p>
        </w:tc>
        <w:tc>
          <w:tcPr>
            <w:tcW w:w="2768" w:type="dxa"/>
            <w:vAlign w:val="center"/>
          </w:tcPr>
          <w:p w14:paraId="2D13DAD5">
            <w:pPr/>
            <w:r>
              <w:rPr>
                <w:rFonts w:hint="eastAsia"/>
              </w:rPr>
              <w:t>单方式可消化，但需提前预备</w:t>
            </w:r>
          </w:p>
        </w:tc>
        <w:tc>
          <w:tcPr>
            <w:tcW w:w="2768" w:type="dxa"/>
            <w:vAlign w:val="center"/>
          </w:tcPr>
          <w:p w14:paraId="78DA54A2">
            <w:pPr/>
            <w:r>
              <w:rPr>
                <w:rFonts w:hint="eastAsia"/>
              </w:rPr>
              <w:t>预备为主</w:t>
            </w:r>
          </w:p>
        </w:tc>
      </w:tr>
      <w:tr>
        <w:trPr/>
        <w:tc>
          <w:tcPr>
            <w:tcW w:w="2768" w:type="dxa"/>
            <w:vAlign w:val="center"/>
          </w:tcPr>
          <w:p w14:paraId="11BC1D6E">
            <w:pPr/>
            <w:r>
              <w:rPr>
                <w:rFonts w:hint="eastAsia"/>
              </w:rPr>
              <w:t>Ⅳ级</w:t>
            </w:r>
          </w:p>
        </w:tc>
        <w:tc>
          <w:tcPr>
            <w:tcW w:w="2768" w:type="dxa"/>
            <w:vAlign w:val="center"/>
          </w:tcPr>
          <w:p w14:paraId="01C9F59C">
            <w:pPr/>
            <w:r>
              <w:rPr>
                <w:rFonts w:hint="eastAsia"/>
              </w:rPr>
              <w:t>常态能力可吸收</w:t>
            </w:r>
          </w:p>
        </w:tc>
        <w:tc>
          <w:tcPr>
            <w:tcW w:w="2768" w:type="dxa"/>
            <w:vAlign w:val="center"/>
          </w:tcPr>
          <w:p w14:paraId="5B857185">
            <w:pPr/>
            <w:r>
              <w:rPr>
                <w:rFonts w:hint="eastAsia"/>
              </w:rPr>
              <w:t>常规运营</w:t>
            </w:r>
          </w:p>
        </w:tc>
      </w:tr>
    </w:tbl>
    <w:p w14:paraId="1CA89CE1">
      <w:pPr>
        <w:ind w:left="240"/>
      </w:pPr>
      <w:r>
        <w:rPr>
          <w:rFonts w:hint="eastAsia"/>
          <w:b w:val="1"/>
        </w:rPr>
        <w:t>这套规则的优点</w:t>
      </w:r>
      <w:r>
        <w:rPr>
          <w:rFonts w:hint="eastAsia"/>
        </w:rPr>
        <w:t>：①量纲统一（都是人、小时）；②直接嵌入了时滞 $\bar\tau$（虽然时滞不再是主创新，但作为参数进入分级是合理的）；③阈值可通过案例校准（H-3 的 1 万/3.5 万可作为两个校准点）。</w:t>
      </w:r>
    </w:p>
    <w:p w14:paraId="725E256C">
      <w:pPr>
        <w:ind w:left="240"/>
      </w:pPr>
      <w:r>
        <w:rPr>
          <w:rFonts w:hint="eastAsia"/>
          <w:b w:val="1"/>
        </w:rPr>
        <w:t>待七天验证的问题</w:t>
      </w:r>
      <w:r>
        <w:rPr>
          <w:rFonts w:hint="eastAsia"/>
        </w:rPr>
        <w:t>：$C_{emerg}$ 的取值口径、"加权平均时滞"的权重如何定、阈值校准点的样本量是否足够。若这些问题无法解决，就启用降级预案。</w:t>
      </w:r>
    </w:p>
    <w:p w14:paraId="7987015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典型情景生成方法</w:t>
      </w:r>
    </w:p>
    <w:p w14:paraId="0D8502C5">
      <w:pPr/>
      <w:r>
        <w:rPr>
          <w:rFonts w:hint="eastAsia"/>
        </w:rPr>
        <w:t>沿用文献成熟做法，不自创：</w:t>
      </w:r>
    </w:p>
    <w:p w14:paraId="562DD21A">
      <w:pPr>
        <w:numPr>
          <w:ilvl w:val="0"/>
          <w:numId w:val="5"/>
        </w:numPr>
      </w:pPr>
      <w:r>
        <w:rPr>
          <w:rFonts w:hint="eastAsia"/>
          <w:b w:val="1"/>
        </w:rPr>
        <w:t>抽样</w:t>
      </w:r>
      <w:r>
        <w:rPr>
          <w:rFonts w:hint="eastAsia"/>
        </w:rPr>
        <w:t xml:space="preserve">：在五维参数空间上用 </w:t>
      </w:r>
      <w:r>
        <w:rPr>
          <w:rFonts w:hint="eastAsia"/>
          <w:b w:val="1"/>
        </w:rPr>
        <w:t>拉丁超立方抽样（LHS）</w:t>
      </w:r>
      <w:r>
        <w:rPr>
          <w:rFonts w:hint="eastAsia"/>
        </w:rPr>
        <w:t xml:space="preserve"> 生成 1000 个候选情景</w:t>
      </w:r>
    </w:p>
    <w:p w14:paraId="70914FFF">
      <w:pPr>
        <w:numPr>
          <w:ilvl w:val="0"/>
          <w:numId w:val="5"/>
        </w:numPr>
      </w:pPr>
      <w:r>
        <w:rPr>
          <w:rFonts w:hint="eastAsia"/>
          <w:b w:val="1"/>
        </w:rPr>
        <w:t>削减</w:t>
      </w:r>
      <w:r>
        <w:rPr>
          <w:rFonts w:hint="eastAsia"/>
        </w:rPr>
        <w:t xml:space="preserve">：用 </w:t>
      </w:r>
      <w:r>
        <w:rPr>
          <w:rFonts w:hint="eastAsia"/>
          <w:b w:val="1"/>
        </w:rPr>
        <w:t>K-Means 聚类</w:t>
      </w:r>
      <w:r>
        <w:rPr>
          <w:rFonts w:hint="eastAsia"/>
        </w:rPr>
        <w:t>将 1000 个候选压缩为 6–8 个典型情景</w:t>
      </w:r>
    </w:p>
    <w:p w14:paraId="07E38958">
      <w:pPr>
        <w:numPr>
          <w:ilvl w:val="0"/>
          <w:numId w:val="5"/>
        </w:numPr>
      </w:pPr>
      <w:r>
        <w:rPr>
          <w:rFonts w:hint="eastAsia"/>
          <w:b w:val="1"/>
        </w:rPr>
        <w:t>定簇数</w:t>
      </w:r>
      <w:r>
        <w:rPr>
          <w:rFonts w:hint="eastAsia"/>
        </w:rPr>
        <w:t>：用</w:t>
      </w:r>
      <w:r>
        <w:rPr>
          <w:rFonts w:hint="eastAsia"/>
          <w:b w:val="1"/>
        </w:rPr>
        <w:t>轮廓系数 + 肘部法</w:t>
      </w:r>
      <w:r>
        <w:rPr>
          <w:rFonts w:hint="eastAsia"/>
        </w:rPr>
        <w:t>确定最优聚类数</w:t>
      </w:r>
    </w:p>
    <w:p w14:paraId="1C90C315">
      <w:pPr>
        <w:numPr>
          <w:ilvl w:val="0"/>
          <w:numId w:val="5"/>
        </w:numPr>
      </w:pPr>
      <w:r>
        <w:rPr>
          <w:rFonts w:hint="eastAsia"/>
          <w:b w:val="1"/>
        </w:rPr>
        <w:t>赋概率</w:t>
      </w:r>
      <w:r>
        <w:rPr>
          <w:rFonts w:hint="eastAsia"/>
        </w:rPr>
        <w:t>：每个典型情景的概率 = 该簇样本占比（或按历史频率加权）</w:t>
      </w:r>
    </w:p>
    <w:p w14:paraId="461373AF">
      <w:pPr/>
      <w:r>
        <w:rPr>
          <w:rFonts w:hint="eastAsia"/>
          <w:b w:val="1"/>
        </w:rPr>
        <w:t>可借鉴的改进思路</w:t>
      </w:r>
      <w:r>
        <w:rPr>
          <w:rFonts w:hint="eastAsia"/>
        </w:rPr>
        <w:t xml:space="preserve">（来自 2025 年那篇电力—交通耦合网络论文）：普通 K-Means 会吞掉稀有高影响事件；可考虑 </w:t>
      </w:r>
      <w:r>
        <w:rPr>
          <w:rFonts w:hint="eastAsia"/>
          <w:b w:val="1"/>
        </w:rPr>
        <w:t>tail-aware（尾部感知）</w:t>
      </w:r>
      <w:r>
        <w:rPr>
          <w:rFonts w:hint="eastAsia"/>
        </w:rPr>
        <w:t xml:space="preserve"> 的聚类目标，确保"极小概率但后果严重"的情景不被平均掉。这一点在我们的场景里很重要——</w:t>
      </w:r>
      <w:r>
        <w:rPr>
          <w:rFonts w:hint="eastAsia"/>
          <w:b w:val="1"/>
        </w:rPr>
        <w:t>虹桥最需要预案的恰恰是 2024 年那类极端雨雪事件</w:t>
      </w:r>
      <w:r>
        <w:rPr>
          <w:rFonts w:hint="eastAsia"/>
        </w:rPr>
        <w:t>。</w:t>
      </w:r>
    </w:p>
    <w:p w14:paraId="2246157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3.5 降级预案（导师明确要求的兜底）</w:t>
      </w:r>
    </w:p>
    <w:p w14:paraId="0029DFC2">
      <w:pPr/>
      <w:r>
        <w:rPr>
          <w:rFonts w:hint="eastAsia"/>
          <w:b w:val="1"/>
        </w:rPr>
        <w:t>若 10 月 7 日检查点判定情景库不可行，立即切换以下方案，不再纠缠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6916F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降级等级</w:t>
            </w:r>
          </w:p>
        </w:tc>
        <w:tc>
          <w:tcPr>
            <w:tcW w:w="2076" w:type="dxa"/>
            <w:vAlign w:val="center"/>
          </w:tcPr>
          <w:p w14:paraId="1B4AF8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触发条件</w:t>
            </w:r>
          </w:p>
        </w:tc>
        <w:tc>
          <w:tcPr>
            <w:tcW w:w="2076" w:type="dxa"/>
            <w:vAlign w:val="center"/>
          </w:tcPr>
          <w:p w14:paraId="20036EA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降级方案</w:t>
            </w:r>
          </w:p>
        </w:tc>
        <w:tc>
          <w:tcPr>
            <w:tcW w:w="2076" w:type="dxa"/>
            <w:vAlign w:val="center"/>
          </w:tcPr>
          <w:p w14:paraId="29238C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</w:tr>
      <w:tr>
        <w:trPr/>
        <w:tc>
          <w:tcPr>
            <w:tcW w:w="2076" w:type="dxa"/>
            <w:vAlign w:val="center"/>
          </w:tcPr>
          <w:p w14:paraId="3B9AA991">
            <w:pPr/>
            <w:r>
              <w:rPr>
                <w:rFonts w:hint="eastAsia"/>
                <w:b w:val="1"/>
              </w:rPr>
              <w:t>D1（轻）</w:t>
            </w:r>
          </w:p>
        </w:tc>
        <w:tc>
          <w:tcPr>
            <w:tcW w:w="2076" w:type="dxa"/>
            <w:vAlign w:val="center"/>
          </w:tcPr>
          <w:p w14:paraId="34A1951F">
            <w:pPr/>
            <w:r>
              <w:rPr>
                <w:rFonts w:hint="eastAsia"/>
              </w:rPr>
              <w:t>五维不成立，但四维可用</w:t>
            </w:r>
          </w:p>
        </w:tc>
        <w:tc>
          <w:tcPr>
            <w:tcW w:w="2076" w:type="dxa"/>
            <w:vAlign w:val="center"/>
          </w:tcPr>
          <w:p w14:paraId="197F2328">
            <w:pPr/>
            <w:r>
              <w:rPr>
                <w:rFonts w:hint="eastAsia"/>
              </w:rPr>
              <w:t>退回原四参数（P/D/ΔQ/R），P 不拆分</w:t>
            </w:r>
          </w:p>
        </w:tc>
        <w:tc>
          <w:tcPr>
            <w:tcW w:w="2076" w:type="dxa"/>
            <w:vAlign w:val="center"/>
          </w:tcPr>
          <w:p w14:paraId="034A02C9">
            <w:pPr/>
            <w:r>
              <w:rPr>
                <w:rFonts w:hint="eastAsia"/>
              </w:rPr>
              <w:t>损失"信息充分性"刻画，但情景库仍立得住</w:t>
            </w:r>
          </w:p>
        </w:tc>
      </w:tr>
      <w:tr>
        <w:trPr/>
        <w:tc>
          <w:tcPr>
            <w:tcW w:w="2076" w:type="dxa"/>
            <w:vAlign w:val="center"/>
          </w:tcPr>
          <w:p w14:paraId="1510EA56">
            <w:pPr/>
            <w:r>
              <w:rPr>
                <w:rFonts w:hint="eastAsia"/>
                <w:b w:val="1"/>
              </w:rPr>
              <w:t>D2（中）</w:t>
            </w:r>
          </w:p>
        </w:tc>
        <w:tc>
          <w:tcPr>
            <w:tcW w:w="2076" w:type="dxa"/>
            <w:vAlign w:val="center"/>
          </w:tcPr>
          <w:p w14:paraId="14AB7610">
            <w:pPr/>
            <w:r>
              <w:rPr>
                <w:rFonts w:hint="eastAsia"/>
              </w:rPr>
              <w:t>参数化维度无法从可获得数据估算</w:t>
            </w:r>
          </w:p>
        </w:tc>
        <w:tc>
          <w:tcPr>
            <w:tcW w:w="2076" w:type="dxa"/>
            <w:vAlign w:val="center"/>
          </w:tcPr>
          <w:p w14:paraId="5F6846D4">
            <w:pPr/>
            <w:r>
              <w:rPr>
                <w:rFonts w:hint="eastAsia"/>
              </w:rPr>
              <w:t>改用</w:t>
            </w:r>
            <w:r>
              <w:rPr>
                <w:rFonts w:hint="eastAsia"/>
                <w:b w:val="1"/>
              </w:rPr>
              <w:t>铁路预案的双维法</w:t>
            </w:r>
            <w:r>
              <w:rPr>
                <w:rFonts w:hint="eastAsia"/>
              </w:rPr>
              <w:t>（影响时长 × 影响规模），这是有明确官方标准的现成方法</w:t>
            </w:r>
          </w:p>
        </w:tc>
        <w:tc>
          <w:tcPr>
            <w:tcW w:w="2076" w:type="dxa"/>
            <w:vAlign w:val="center"/>
          </w:tcPr>
          <w:p w14:paraId="1D3A0D39">
            <w:pPr/>
            <w:r>
              <w:rPr>
                <w:rFonts w:hint="eastAsia"/>
              </w:rPr>
              <w:t>情景库创新性下降，但仍优于类型枚举</w:t>
            </w:r>
          </w:p>
        </w:tc>
      </w:tr>
      <w:tr>
        <w:trPr/>
        <w:tc>
          <w:tcPr>
            <w:tcW w:w="2076" w:type="dxa"/>
            <w:vAlign w:val="center"/>
          </w:tcPr>
          <w:p w14:paraId="6F71213E">
            <w:pPr/>
            <w:r>
              <w:rPr>
                <w:rFonts w:hint="eastAsia"/>
                <w:b w:val="1"/>
              </w:rPr>
              <w:t>D3（重）</w:t>
            </w:r>
          </w:p>
        </w:tc>
        <w:tc>
          <w:tcPr>
            <w:tcW w:w="2076" w:type="dxa"/>
            <w:vAlign w:val="center"/>
          </w:tcPr>
          <w:p w14:paraId="3D2BBC25">
            <w:pPr/>
            <w:r>
              <w:rPr>
                <w:rFonts w:hint="eastAsia"/>
              </w:rPr>
              <w:t>情景库整体不成立</w:t>
            </w:r>
          </w:p>
        </w:tc>
        <w:tc>
          <w:tcPr>
            <w:tcW w:w="2076" w:type="dxa"/>
            <w:vAlign w:val="center"/>
          </w:tcPr>
          <w:p w14:paraId="125C5551">
            <w:pPr/>
            <w:r>
              <w:rPr>
                <w:rFonts w:hint="eastAsia"/>
                <w:b w:val="1"/>
              </w:rPr>
              <w:t>退回按事件类型枚举 + 三档规模</w:t>
            </w:r>
            <w:r>
              <w:rPr>
                <w:rFonts w:hint="eastAsia"/>
              </w:rPr>
              <w:t>（小/中/大），即文献中 Frontiers 2023 那类做法</w:t>
            </w:r>
          </w:p>
        </w:tc>
        <w:tc>
          <w:tcPr>
            <w:tcW w:w="2076" w:type="dxa"/>
            <w:vAlign w:val="center"/>
          </w:tcPr>
          <w:p w14:paraId="17EB866D">
            <w:pPr/>
            <w:r>
              <w:rPr>
                <w:rFonts w:hint="eastAsia"/>
              </w:rPr>
              <w:t>情景库不再是创新点，需从"时滞"或"多方式协同机制"重新找承重点</w:t>
            </w:r>
          </w:p>
        </w:tc>
      </w:tr>
      <w:tr>
        <w:trPr/>
        <w:tc>
          <w:tcPr>
            <w:tcW w:w="2076" w:type="dxa"/>
            <w:vAlign w:val="center"/>
          </w:tcPr>
          <w:p w14:paraId="253A768C">
            <w:pPr/>
            <w:r>
              <w:rPr>
                <w:rFonts w:hint="eastAsia"/>
                <w:b w:val="1"/>
              </w:rPr>
              <w:t>D4（对应届）</w:t>
            </w:r>
          </w:p>
        </w:tc>
        <w:tc>
          <w:tcPr>
            <w:tcW w:w="2076" w:type="dxa"/>
            <w:vAlign w:val="center"/>
          </w:tcPr>
          <w:p w14:paraId="09CA0E01">
            <w:pPr/>
            <w:r>
              <w:rPr>
                <w:rFonts w:hint="eastAsia"/>
              </w:rPr>
              <w:t>时间不允许</w:t>
            </w:r>
          </w:p>
        </w:tc>
        <w:tc>
          <w:tcPr>
            <w:tcW w:w="2076" w:type="dxa"/>
            <w:vAlign w:val="center"/>
          </w:tcPr>
          <w:p w14:paraId="3CEA80DA">
            <w:pPr/>
            <w:r>
              <w:rPr>
                <w:rFonts w:hint="eastAsia"/>
              </w:rPr>
              <w:t>直接沿用《国家城市轨道交通运营突发事件应急预案》四级分级 + 铁路预案的双维判据，在说明书中如实说明"沿用现有标准"</w:t>
            </w:r>
          </w:p>
        </w:tc>
        <w:tc>
          <w:tcPr>
            <w:tcW w:w="2076" w:type="dxa"/>
            <w:vAlign w:val="center"/>
          </w:tcPr>
          <w:p w14:paraId="63CAF481">
            <w:pPr/>
            <w:r>
              <w:rPr>
                <w:rFonts w:hint="eastAsia"/>
              </w:rPr>
              <w:t>创新点靠"协同机制"和"可控性异质建模"承载</w:t>
            </w:r>
          </w:p>
        </w:tc>
      </w:tr>
    </w:tbl>
    <w:p w14:paraId="58FCC31F">
      <w:pPr>
        <w:ind w:left="240"/>
      </w:pPr>
      <w:r>
        <w:rPr>
          <w:rFonts w:hint="eastAsia"/>
          <w:b w:val="1"/>
        </w:rPr>
        <w:t>重要提醒</w:t>
      </w:r>
      <w:r>
        <w:rPr>
          <w:rFonts w:hint="eastAsia"/>
        </w:rPr>
        <w:t>：降级不等于失败。</w:t>
      </w:r>
      <w:r>
        <w:rPr>
          <w:rFonts w:hint="eastAsia"/>
          <w:b w:val="1"/>
        </w:rPr>
        <w:t>D4 也是可接受的交付</w:t>
      </w:r>
      <w:r>
        <w:rPr>
          <w:rFonts w:hint="eastAsia"/>
        </w:rPr>
        <w:t>——按现有国家标准分级做实验，配合"多方式可控性异质的双层建模"，仍有创新空间。但必须在说明书里</w:t>
      </w:r>
      <w:r>
        <w:rPr>
          <w:rFonts w:hint="eastAsia"/>
          <w:b w:val="1"/>
        </w:rPr>
        <w:t>如实说明采用了现有标准</w:t>
      </w:r>
      <w:r>
        <w:rPr>
          <w:rFonts w:hint="eastAsia"/>
        </w:rPr>
        <w:t>，不能把沿用的东西说成自己的创新。</w:t>
      </w:r>
    </w:p>
    <w:p w14:paraId="7AEF71C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四、产出物规格（七天结束时交什么）</w:t>
      </w:r>
    </w:p>
    <w:p w14:paraId="3DCA6F9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主交付物一：《枢纽情景库构建方案 v1（文献论证稿）》</w:t>
      </w:r>
    </w:p>
    <w:p w14:paraId="5AB17EBD">
      <w:pPr/>
      <w:r>
        <w:rPr>
          <w:rFonts w:hint="eastAsia"/>
        </w:rPr>
        <w:t>建议目录（8 节，预计 12–18 页）：</w:t>
      </w:r>
    </w:p>
    <w:p w14:paraId="2E3F9531">
      <w:pPr>
        <w:numPr>
          <w:ilvl w:val="0"/>
          <w:numId w:val="6"/>
        </w:numPr>
      </w:pPr>
      <w:r>
        <w:rPr>
          <w:rFonts w:hint="eastAsia"/>
        </w:rPr>
        <w:t>问题的提出：枢纽应急调度为什么需要专门的情景分级</w:t>
      </w:r>
    </w:p>
    <w:p w14:paraId="1A28DC42">
      <w:pPr>
        <w:numPr>
          <w:ilvl w:val="0"/>
          <w:numId w:val="6"/>
        </w:numPr>
      </w:pPr>
      <w:r>
        <w:rPr>
          <w:rFonts w:hint="eastAsia"/>
        </w:rPr>
        <w:t>现有灾害分级体系综述</w:t>
      </w:r>
    </w:p>
    <w:p w14:paraId="2D2AFCAD">
      <w:pPr/>
      <w:r>
        <w:rPr>
          <w:rFonts w:hint="eastAsia"/>
        </w:rPr>
        <w:t xml:space="preserve"> 2.1 国家层面（总体预案 + 行业预案）</w:t>
      </w:r>
    </w:p>
    <w:p w14:paraId="30910415">
      <w:pPr/>
      <w:r>
        <w:rPr>
          <w:rFonts w:hint="eastAsia"/>
        </w:rPr>
        <w:t xml:space="preserve"> 2.2 枢纽层面（虹桥总体预案 + 专项预案）</w:t>
      </w:r>
    </w:p>
    <w:p w14:paraId="50DCF769">
      <w:pPr/>
      <w:r>
        <w:rPr>
          <w:rFonts w:hint="eastAsia"/>
        </w:rPr>
        <w:t xml:space="preserve"> 2.3 学术研究中的情景划分方法</w:t>
      </w:r>
    </w:p>
    <w:p w14:paraId="4F4DD4BC">
      <w:pPr>
        <w:numPr>
          <w:ilvl w:val="0"/>
          <w:numId w:val="7"/>
        </w:numPr>
      </w:pPr>
      <w:r>
        <w:rPr>
          <w:rFonts w:hint="eastAsia"/>
        </w:rPr>
        <w:t>现有体系的三个不适用性（行政量纲 / 不可比 / 不闭环）</w:t>
      </w:r>
    </w:p>
    <w:p w14:paraId="00F33917">
      <w:pPr>
        <w:numPr>
          <w:ilvl w:val="0"/>
          <w:numId w:val="7"/>
        </w:numPr>
      </w:pPr>
      <w:r>
        <w:rPr>
          <w:rFonts w:hint="eastAsia"/>
        </w:rPr>
        <w:t>本课题情景库的设计目标与约束</w:t>
      </w:r>
    </w:p>
    <w:p w14:paraId="45381A8E">
      <w:pPr>
        <w:numPr>
          <w:ilvl w:val="0"/>
          <w:numId w:val="7"/>
        </w:numPr>
      </w:pPr>
      <w:r>
        <w:rPr>
          <w:rFonts w:hint="eastAsia"/>
        </w:rPr>
        <w:t>情景维度设计（五维及其论证）</w:t>
      </w:r>
    </w:p>
    <w:p w14:paraId="1C29EBE8">
      <w:pPr>
        <w:numPr>
          <w:ilvl w:val="0"/>
          <w:numId w:val="7"/>
        </w:numPr>
      </w:pPr>
      <w:r>
        <w:rPr>
          <w:rFonts w:hint="eastAsia"/>
        </w:rPr>
        <w:t>分级规则与典型情景生成方法</w:t>
      </w:r>
    </w:p>
    <w:p w14:paraId="4E786942">
      <w:pPr>
        <w:numPr>
          <w:ilvl w:val="0"/>
          <w:numId w:val="7"/>
        </w:numPr>
      </w:pPr>
      <w:r>
        <w:rPr>
          <w:rFonts w:hint="eastAsia"/>
        </w:rPr>
        <w:t>与现有方法的对比（含"为什么不按事件类型"的专节论证）</w:t>
      </w:r>
    </w:p>
    <w:p w14:paraId="3B9D59B7">
      <w:pPr>
        <w:numPr>
          <w:ilvl w:val="0"/>
          <w:numId w:val="7"/>
        </w:numPr>
      </w:pPr>
      <w:r>
        <w:rPr>
          <w:rFonts w:hint="eastAsia"/>
        </w:rPr>
        <w:t>可行性评估与降级预案</w:t>
      </w:r>
    </w:p>
    <w:p w14:paraId="3E54878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主交付物二：《灾害分级文献体系对照表》（表格，1–2 页）</w:t>
      </w:r>
    </w:p>
    <w:p w14:paraId="31A2D377">
      <w:pPr/>
      <w:r>
        <w:rPr>
          <w:rFonts w:hint="eastAsia"/>
        </w:rPr>
        <w:t>上面 1.1 节的三张表扩充成正式文档：分级来源 / 制定主体 / 分级量纲 / 具体阈值 / 适用范围 / 对枢纽调度的可用性评价。</w:t>
      </w:r>
    </w:p>
    <w:p w14:paraId="35A80C6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主交付物三：《枢纽突发事件案例参数表》（表格，1–2 页）</w:t>
      </w:r>
    </w:p>
    <w:p w14:paraId="356AF090">
      <w:pPr/>
      <w:r>
        <w:rPr>
          <w:rFonts w:hint="eastAsia"/>
        </w:rPr>
        <w:t>上面 2.1–2.3 节整理为正式表格：编号 / 时间 / 事件 / 量化数据 / 调度动作 / 结果 / 来源链接。</w:t>
      </w:r>
      <w:r>
        <w:rPr>
          <w:rFonts w:hint="eastAsia"/>
          <w:b w:val="1"/>
        </w:rPr>
        <w:t>每条必须有可点击的来源</w:t>
      </w:r>
      <w:r>
        <w:rPr>
          <w:rFonts w:hint="eastAsia"/>
        </w:rPr>
        <w:t>。</w:t>
      </w:r>
    </w:p>
    <w:p w14:paraId="23879A4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主交付物四：《课题关键词界定表》+《背景现状综述》</w:t>
      </w:r>
    </w:p>
    <w:p w14:paraId="281DADE2">
      <w:pPr/>
      <w:r>
        <w:rPr>
          <w:rFonts w:hint="eastAsia"/>
        </w:rPr>
        <w:t>见第五章 T-B、T-C 线的工作内容。</w:t>
      </w:r>
    </w:p>
    <w:p w14:paraId="2774F13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五、三条工作线的具体内容</w:t>
      </w:r>
    </w:p>
    <w:p w14:paraId="7FB1EEA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T-A 线：情景库（关键路径，万岩松主责，全组参与）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46D5AC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vAlign w:val="center"/>
          </w:tcPr>
          <w:p w14:paraId="4DF80E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1661" w:type="dxa"/>
            <w:vAlign w:val="center"/>
          </w:tcPr>
          <w:p w14:paraId="5404F0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1661" w:type="dxa"/>
            <w:vAlign w:val="center"/>
          </w:tcPr>
          <w:p w14:paraId="53276E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  <w:tc>
          <w:tcPr>
            <w:tcW w:w="1661" w:type="dxa"/>
            <w:vAlign w:val="center"/>
          </w:tcPr>
          <w:p w14:paraId="66D7FD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1661" w:type="dxa"/>
            <w:vAlign w:val="center"/>
          </w:tcPr>
          <w:p w14:paraId="4A580555">
            <w:pPr/>
            <w:r>
              <w:t>T-A1</w:t>
            </w:r>
          </w:p>
        </w:tc>
        <w:tc>
          <w:tcPr>
            <w:tcW w:w="1661" w:type="dxa"/>
            <w:vAlign w:val="center"/>
          </w:tcPr>
          <w:p w14:paraId="4271DB23">
            <w:pPr/>
            <w:r>
              <w:rPr>
                <w:rFonts w:hint="eastAsia"/>
              </w:rPr>
              <w:t>灾害分级文献体系对照表</w:t>
            </w:r>
          </w:p>
        </w:tc>
        <w:tc>
          <w:tcPr>
            <w:tcW w:w="1661" w:type="dxa"/>
            <w:vAlign w:val="center"/>
          </w:tcPr>
          <w:p w14:paraId="6A8D9279">
            <w:pPr/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69280A05">
            <w:pPr/>
            <w:r>
              <w:rPr>
                <w:rFonts w:hint="eastAsia"/>
              </w:rPr>
              <w:t>对照表（含 ≥8 个分级来源）</w:t>
            </w:r>
          </w:p>
        </w:tc>
        <w:tc>
          <w:tcPr>
            <w:tcW w:w="1661" w:type="dxa"/>
            <w:vAlign w:val="center"/>
          </w:tcPr>
          <w:p w14:paraId="5491343F">
            <w:pPr/>
            <w:r>
              <w:rPr>
                <w:rFonts w:hint="eastAsia"/>
              </w:rPr>
              <w:t>每个来源都有原文出处；量纲一栏无遗漏</w:t>
            </w:r>
          </w:p>
        </w:tc>
      </w:tr>
      <w:tr>
        <w:trPr/>
        <w:tc>
          <w:tcPr>
            <w:tcW w:w="1661" w:type="dxa"/>
            <w:vAlign w:val="center"/>
          </w:tcPr>
          <w:p w14:paraId="39316DAC">
            <w:pPr/>
            <w:r>
              <w:t>T-A2</w:t>
            </w:r>
          </w:p>
        </w:tc>
        <w:tc>
          <w:tcPr>
            <w:tcW w:w="1661" w:type="dxa"/>
            <w:vAlign w:val="center"/>
          </w:tcPr>
          <w:p w14:paraId="755F64C4">
            <w:pPr/>
            <w:r>
              <w:rPr>
                <w:rFonts w:hint="eastAsia"/>
              </w:rPr>
              <w:t>情景库不适用性论证</w:t>
            </w:r>
          </w:p>
        </w:tc>
        <w:tc>
          <w:tcPr>
            <w:tcW w:w="1661" w:type="dxa"/>
            <w:vAlign w:val="center"/>
          </w:tcPr>
          <w:p w14:paraId="1DA7ECC4">
            <w:pPr/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79D80F23">
            <w:pPr/>
            <w:r>
              <w:rPr>
                <w:rFonts w:hint="eastAsia"/>
              </w:rPr>
              <w:t>论证稿（3 条问题各 ≥500 字）</w:t>
            </w:r>
          </w:p>
        </w:tc>
        <w:tc>
          <w:tcPr>
            <w:tcW w:w="1661" w:type="dxa"/>
            <w:vAlign w:val="center"/>
          </w:tcPr>
          <w:p w14:paraId="4E03859F">
            <w:pPr/>
            <w:r>
              <w:rPr>
                <w:rFonts w:hint="eastAsia"/>
              </w:rPr>
              <w:t>三条问题均能从官方文件原文引出；无主观臆断表述</w:t>
            </w:r>
          </w:p>
        </w:tc>
      </w:tr>
      <w:tr>
        <w:trPr/>
        <w:tc>
          <w:tcPr>
            <w:tcW w:w="1661" w:type="dxa"/>
            <w:vAlign w:val="center"/>
          </w:tcPr>
          <w:p w14:paraId="329C8D33">
            <w:pPr/>
            <w:r>
              <w:t>T-A3</w:t>
            </w:r>
          </w:p>
        </w:tc>
        <w:tc>
          <w:tcPr>
            <w:tcW w:w="1661" w:type="dxa"/>
            <w:vAlign w:val="center"/>
          </w:tcPr>
          <w:p w14:paraId="6E612AE4">
            <w:pPr/>
            <w:r>
              <w:rPr>
                <w:rFonts w:hint="eastAsia"/>
              </w:rPr>
              <w:t>与文献已有方法对比</w:t>
            </w:r>
          </w:p>
        </w:tc>
        <w:tc>
          <w:tcPr>
            <w:tcW w:w="1661" w:type="dxa"/>
            <w:vAlign w:val="center"/>
          </w:tcPr>
          <w:p w14:paraId="59CED85D">
            <w:pPr/>
            <w:r>
              <w:rPr>
                <w:rFonts w:hint="eastAsia"/>
              </w:rPr>
              <w:t>万岩松 + 梅玉坤</w:t>
            </w:r>
          </w:p>
        </w:tc>
        <w:tc>
          <w:tcPr>
            <w:tcW w:w="1661" w:type="dxa"/>
            <w:vAlign w:val="center"/>
          </w:tcPr>
          <w:p w14:paraId="5107824B">
            <w:pPr/>
            <w:r>
              <w:rPr>
                <w:rFonts w:hint="eastAsia"/>
              </w:rPr>
              <w:t>对比表（≥7 篇文献）</w:t>
            </w:r>
          </w:p>
        </w:tc>
        <w:tc>
          <w:tcPr>
            <w:tcW w:w="1661" w:type="dxa"/>
            <w:vAlign w:val="center"/>
          </w:tcPr>
          <w:p w14:paraId="35B14A63">
            <w:pPr/>
            <w:r>
              <w:rPr>
                <w:rFonts w:hint="eastAsia"/>
              </w:rPr>
              <w:t>每篇说明"区别在哪"，非罗列</w:t>
            </w:r>
          </w:p>
        </w:tc>
      </w:tr>
      <w:tr>
        <w:trPr/>
        <w:tc>
          <w:tcPr>
            <w:tcW w:w="1661" w:type="dxa"/>
            <w:vAlign w:val="center"/>
          </w:tcPr>
          <w:p w14:paraId="1A1139AC">
            <w:pPr/>
            <w:r>
              <w:t>T-A4</w:t>
            </w:r>
          </w:p>
        </w:tc>
        <w:tc>
          <w:tcPr>
            <w:tcW w:w="1661" w:type="dxa"/>
            <w:vAlign w:val="center"/>
          </w:tcPr>
          <w:p w14:paraId="0A22EE1A">
            <w:pPr/>
            <w:r>
              <w:rPr>
                <w:rFonts w:hint="eastAsia"/>
              </w:rPr>
              <w:t>五维设计与论证</w:t>
            </w:r>
          </w:p>
        </w:tc>
        <w:tc>
          <w:tcPr>
            <w:tcW w:w="1661" w:type="dxa"/>
            <w:vAlign w:val="center"/>
          </w:tcPr>
          <w:p w14:paraId="33134881">
            <w:pPr/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1062F79A">
            <w:pPr/>
            <w:r>
              <w:rPr>
                <w:rFonts w:hint="eastAsia"/>
              </w:rPr>
              <w:t>维度定义表 + 为什么是五维</w:t>
            </w:r>
          </w:p>
        </w:tc>
        <w:tc>
          <w:tcPr>
            <w:tcW w:w="1661" w:type="dxa"/>
            <w:vAlign w:val="center"/>
          </w:tcPr>
          <w:p w14:paraId="021746C1">
            <w:pPr/>
            <w:r>
              <w:rPr>
                <w:rFonts w:hint="eastAsia"/>
              </w:rPr>
              <w:t>每维度有取值来源；能回答南京地铁七维度的对应关系</w:t>
            </w:r>
          </w:p>
        </w:tc>
      </w:tr>
      <w:tr>
        <w:trPr/>
        <w:tc>
          <w:tcPr>
            <w:tcW w:w="1661" w:type="dxa"/>
            <w:vAlign w:val="center"/>
          </w:tcPr>
          <w:p w14:paraId="6D9FDD5C">
            <w:pPr/>
            <w:r>
              <w:t>T-A5</w:t>
            </w:r>
          </w:p>
        </w:tc>
        <w:tc>
          <w:tcPr>
            <w:tcW w:w="1661" w:type="dxa"/>
            <w:vAlign w:val="center"/>
          </w:tcPr>
          <w:p w14:paraId="7F5819D8">
            <w:pPr/>
            <w:r>
              <w:rPr>
                <w:rFonts w:hint="eastAsia"/>
              </w:rPr>
              <w:t>分级规则草案</w:t>
            </w:r>
          </w:p>
        </w:tc>
        <w:tc>
          <w:tcPr>
            <w:tcW w:w="1661" w:type="dxa"/>
            <w:vAlign w:val="center"/>
          </w:tcPr>
          <w:p w14:paraId="6646A160">
            <w:pPr/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60210C8A">
            <w:pPr/>
            <w:r>
              <w:rPr>
                <w:rFonts w:hint="eastAsia"/>
              </w:rPr>
              <w:t>公式 + 阈值表 + 校准方法</w:t>
            </w:r>
          </w:p>
        </w:tc>
        <w:tc>
          <w:tcPr>
            <w:tcW w:w="1661" w:type="dxa"/>
            <w:vAlign w:val="center"/>
          </w:tcPr>
          <w:p w14:paraId="07DA646B">
            <w:pPr/>
            <w:r>
              <w:rPr>
                <w:rFonts w:hint="eastAsia"/>
              </w:rPr>
              <w:t>量纲自洽；有 ≥2 个案例校准点</w:t>
            </w:r>
          </w:p>
        </w:tc>
      </w:tr>
      <w:tr>
        <w:trPr/>
        <w:tc>
          <w:tcPr>
            <w:tcW w:w="1661" w:type="dxa"/>
            <w:vAlign w:val="center"/>
          </w:tcPr>
          <w:p w14:paraId="734ABCE0">
            <w:pPr/>
            <w:r>
              <w:t>T-A6</w:t>
            </w:r>
          </w:p>
        </w:tc>
        <w:tc>
          <w:tcPr>
            <w:tcW w:w="1661" w:type="dxa"/>
            <w:vAlign w:val="center"/>
          </w:tcPr>
          <w:p w14:paraId="01A10953">
            <w:pPr/>
            <w:r>
              <w:rPr>
                <w:rFonts w:hint="eastAsia"/>
              </w:rPr>
              <w:t>情景生成方法确定</w:t>
            </w:r>
          </w:p>
        </w:tc>
        <w:tc>
          <w:tcPr>
            <w:tcW w:w="1661" w:type="dxa"/>
            <w:vAlign w:val="center"/>
          </w:tcPr>
          <w:p w14:paraId="28F141D9">
            <w:pPr/>
            <w:r>
              <w:rPr>
                <w:rFonts w:hint="eastAsia"/>
              </w:rPr>
              <w:t>张子凡</w:t>
            </w:r>
          </w:p>
        </w:tc>
        <w:tc>
          <w:tcPr>
            <w:tcW w:w="1661" w:type="dxa"/>
            <w:vAlign w:val="center"/>
          </w:tcPr>
          <w:p w14:paraId="48D750F6">
            <w:pPr/>
            <w:r>
              <w:rPr>
                <w:rFonts w:hint="eastAsia"/>
              </w:rPr>
              <w:t>LHS+K-Means 流程说明</w:t>
            </w:r>
          </w:p>
        </w:tc>
        <w:tc>
          <w:tcPr>
            <w:tcW w:w="1661" w:type="dxa"/>
            <w:vAlign w:val="center"/>
          </w:tcPr>
          <w:p w14:paraId="537D4FBE">
            <w:pPr/>
            <w:r>
              <w:rPr>
                <w:rFonts w:hint="eastAsia"/>
              </w:rPr>
              <w:t>簇数确定方法明确；说明如何处理稀有事件</w:t>
            </w:r>
          </w:p>
        </w:tc>
      </w:tr>
      <w:tr>
        <w:trPr/>
        <w:tc>
          <w:tcPr>
            <w:tcW w:w="1661" w:type="dxa"/>
            <w:vAlign w:val="center"/>
          </w:tcPr>
          <w:p w14:paraId="3EF4F603">
            <w:pPr/>
            <w:r>
              <w:t>T-A7</w:t>
            </w:r>
          </w:p>
        </w:tc>
        <w:tc>
          <w:tcPr>
            <w:tcW w:w="1661" w:type="dxa"/>
            <w:vAlign w:val="center"/>
          </w:tcPr>
          <w:p w14:paraId="5EF82138">
            <w:pPr/>
            <w:r>
              <w:rPr>
                <w:rFonts w:hint="eastAsia"/>
              </w:rPr>
              <w:t>可行性评审（</w:t>
            </w:r>
            <w:r>
              <w:rPr>
                <w:rFonts w:hint="eastAsia"/>
                <w:b w:val="1"/>
              </w:rPr>
              <w:t>10-05 检查点</w:t>
            </w:r>
            <w:r>
              <w:rPr>
                <w:rFonts w:hint="eastAsia"/>
              </w:rPr>
              <w:t>）</w:t>
            </w:r>
          </w:p>
        </w:tc>
        <w:tc>
          <w:tcPr>
            <w:tcW w:w="1661" w:type="dxa"/>
            <w:vAlign w:val="center"/>
          </w:tcPr>
          <w:p w14:paraId="271CF1FE">
            <w:pPr/>
            <w:r>
              <w:rPr>
                <w:rFonts w:hint="eastAsia"/>
              </w:rPr>
              <w:t>三人</w:t>
            </w:r>
          </w:p>
        </w:tc>
        <w:tc>
          <w:tcPr>
            <w:tcW w:w="1661" w:type="dxa"/>
            <w:vAlign w:val="center"/>
          </w:tcPr>
          <w:p w14:paraId="6CCD5459">
            <w:pPr/>
            <w:r>
              <w:rPr>
                <w:rFonts w:hint="eastAsia"/>
              </w:rPr>
              <w:t>评审结论</w:t>
            </w:r>
          </w:p>
        </w:tc>
        <w:tc>
          <w:tcPr>
            <w:tcW w:w="1661" w:type="dxa"/>
            <w:vAlign w:val="center"/>
          </w:tcPr>
          <w:p w14:paraId="05F77B3F">
            <w:pPr/>
            <w:r>
              <w:rPr>
                <w:rFonts w:hint="eastAsia"/>
              </w:rPr>
              <w:t>明确 Go / D1 / D2 / D3 / D4 哪一条</w:t>
            </w:r>
          </w:p>
        </w:tc>
      </w:tr>
      <w:tr>
        <w:trPr/>
        <w:tc>
          <w:tcPr>
            <w:tcW w:w="1661" w:type="dxa"/>
            <w:vAlign w:val="center"/>
          </w:tcPr>
          <w:p w14:paraId="707EDAA3">
            <w:pPr/>
            <w:r>
              <w:t>T-A8</w:t>
            </w:r>
          </w:p>
        </w:tc>
        <w:tc>
          <w:tcPr>
            <w:tcW w:w="1661" w:type="dxa"/>
            <w:vAlign w:val="center"/>
          </w:tcPr>
          <w:p w14:paraId="3ECDB2F6">
            <w:pPr/>
            <w:r>
              <w:rPr>
                <w:rFonts w:hint="eastAsia"/>
              </w:rPr>
              <w:t>统稿成文</w:t>
            </w:r>
          </w:p>
        </w:tc>
        <w:tc>
          <w:tcPr>
            <w:tcW w:w="1661" w:type="dxa"/>
            <w:vAlign w:val="center"/>
          </w:tcPr>
          <w:p w14:paraId="25D5C816">
            <w:pPr/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104CC983">
            <w:pPr/>
            <w:r>
              <w:rPr>
                <w:rFonts w:hint="eastAsia"/>
              </w:rPr>
              <w:t>主交付物一</w:t>
            </w:r>
          </w:p>
        </w:tc>
        <w:tc>
          <w:tcPr>
            <w:tcW w:w="1661" w:type="dxa"/>
            <w:vAlign w:val="center"/>
          </w:tcPr>
          <w:p w14:paraId="6BE30D71">
            <w:pPr/>
            <w:r>
              <w:rPr>
                <w:rFonts w:hint="eastAsia"/>
              </w:rPr>
              <w:t>8 节齐全；无占位符</w:t>
            </w:r>
          </w:p>
        </w:tc>
      </w:tr>
    </w:tbl>
    <w:p w14:paraId="15B15FC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T-B 线：关键词研究（梅玉坤主责）</w:t>
      </w:r>
    </w:p>
    <w:p w14:paraId="0A2853E8">
      <w:pPr/>
      <w:r>
        <w:rPr>
          <w:rFonts w:hint="eastAsia"/>
        </w:rPr>
        <w:t>对课题名"突发事件下超大规模交通枢纽多方式协同联动策略"逐词界定。</w:t>
      </w:r>
      <w:r>
        <w:rPr>
          <w:rFonts w:hint="eastAsia"/>
          <w:b w:val="1"/>
        </w:rPr>
        <w:t>每个词必须给出：①文献定义 ②本课题采纳的定义 ③采纳理由</w:t>
      </w:r>
      <w:r>
        <w:rPr>
          <w:rFonts w:hint="eastAsia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130CA4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  <w:vAlign w:val="center"/>
          </w:tcPr>
          <w:p w14:paraId="3A3A2A7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关键词</w:t>
            </w:r>
          </w:p>
        </w:tc>
        <w:tc>
          <w:tcPr>
            <w:tcW w:w="2076" w:type="dxa"/>
            <w:vAlign w:val="center"/>
          </w:tcPr>
          <w:p w14:paraId="0475C2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要回答的问题</w:t>
            </w:r>
          </w:p>
        </w:tc>
        <w:tc>
          <w:tcPr>
            <w:tcW w:w="2076" w:type="dxa"/>
            <w:vAlign w:val="center"/>
          </w:tcPr>
          <w:p w14:paraId="5116794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已有线索</w:t>
            </w:r>
          </w:p>
        </w:tc>
      </w:tr>
      <w:tr>
        <w:trPr/>
        <w:tc>
          <w:tcPr>
            <w:tcW w:w="2076" w:type="dxa"/>
            <w:vAlign w:val="center"/>
          </w:tcPr>
          <w:p w14:paraId="3D9E29BA">
            <w:pPr/>
            <w:r>
              <w:t>T-B1</w:t>
            </w:r>
          </w:p>
        </w:tc>
        <w:tc>
          <w:tcPr>
            <w:tcW w:w="2076" w:type="dxa"/>
            <w:vAlign w:val="center"/>
          </w:tcPr>
          <w:p w14:paraId="2D87E12C">
            <w:pPr/>
            <w:r>
              <w:rPr>
                <w:rFonts w:hint="eastAsia"/>
                <w:b w:val="1"/>
              </w:rPr>
              <w:t>突发事件/灾害</w:t>
            </w:r>
          </w:p>
        </w:tc>
        <w:tc>
          <w:tcPr>
            <w:tcW w:w="2076" w:type="dxa"/>
            <w:vAlign w:val="center"/>
          </w:tcPr>
          <w:p w14:paraId="2712A801">
            <w:pPr/>
            <w:r>
              <w:rPr>
                <w:rFonts w:hint="eastAsia"/>
              </w:rPr>
              <w:t>与"事故灾难""自然灾害"是什么关系？本课题的边界在哪？</w:t>
            </w:r>
          </w:p>
        </w:tc>
        <w:tc>
          <w:tcPr>
            <w:tcW w:w="2076" w:type="dxa"/>
            <w:vAlign w:val="center"/>
          </w:tcPr>
          <w:p w14:paraId="4023295F">
            <w:pPr/>
            <w:r>
              <w:rPr>
                <w:rFonts w:hint="eastAsia"/>
              </w:rPr>
              <w:t>《国家突发事件总体应急预案》分四类（自然灾害、事故灾难、公共卫生、社会安全）；本课题建议</w:t>
            </w:r>
            <w:r>
              <w:rPr>
                <w:rFonts w:hint="eastAsia"/>
                <w:b w:val="1"/>
              </w:rPr>
              <w:t>收窄到"导致枢纽运力供需失衡的运营冲击"</w:t>
            </w:r>
            <w:r>
              <w:rPr>
                <w:rFonts w:hint="eastAsia"/>
              </w:rPr>
              <w:t>，含自然灾害衍生（雨雪致晚点）与运营事故（设备故障致中断），排除公共卫生与社会安全</w:t>
            </w:r>
          </w:p>
        </w:tc>
      </w:tr>
      <w:tr>
        <w:trPr/>
        <w:tc>
          <w:tcPr>
            <w:tcW w:w="2076" w:type="dxa"/>
            <w:vAlign w:val="center"/>
          </w:tcPr>
          <w:p w14:paraId="2DE178F3">
            <w:pPr/>
            <w:r>
              <w:t>T-B2</w:t>
            </w:r>
          </w:p>
        </w:tc>
        <w:tc>
          <w:tcPr>
            <w:tcW w:w="2076" w:type="dxa"/>
            <w:vAlign w:val="center"/>
          </w:tcPr>
          <w:p w14:paraId="067167C6">
            <w:pPr/>
            <w:r>
              <w:rPr>
                <w:rFonts w:hint="eastAsia"/>
                <w:b w:val="1"/>
              </w:rPr>
              <w:t>超大规模/超大型枢纽</w:t>
            </w:r>
          </w:p>
        </w:tc>
        <w:tc>
          <w:tcPr>
            <w:tcW w:w="2076" w:type="dxa"/>
            <w:vAlign w:val="center"/>
          </w:tcPr>
          <w:p w14:paraId="01BE0EAD">
            <w:pPr/>
            <w:r>
              <w:rPr>
                <w:rFonts w:hint="eastAsia"/>
              </w:rPr>
              <w:t>判定标准是什么？虹桥凭什么算？</w:t>
            </w:r>
          </w:p>
        </w:tc>
        <w:tc>
          <w:tcPr>
            <w:tcW w:w="2076" w:type="dxa"/>
            <w:vAlign w:val="center"/>
          </w:tcPr>
          <w:p w14:paraId="0A9CDD69">
            <w:pPr/>
            <w:r>
              <w:rPr>
                <w:rFonts w:hint="eastAsia"/>
              </w:rPr>
              <w:t xml:space="preserve">可用指标：日均到发客流量（虹桥春运 </w:t>
            </w:r>
            <w:r>
              <w:rPr>
                <w:rFonts w:hint="eastAsia"/>
                <w:b w:val="1"/>
              </w:rPr>
              <w:t>55 万人次/日</w:t>
            </w:r>
            <w:r>
              <w:rPr>
                <w:rFonts w:hint="eastAsia"/>
              </w:rPr>
              <w:t xml:space="preserve">，占全市对外交通 </w:t>
            </w:r>
            <w:r>
              <w:rPr>
                <w:b w:val="1"/>
              </w:rPr>
              <w:t>52%</w:t>
            </w:r>
            <w:r>
              <w:rPr>
                <w:rFonts w:hint="eastAsia"/>
              </w:rPr>
              <w:t>）、换乘方式数（高铁+航空+地铁+公交+出租+网约车，</w:t>
            </w:r>
            <w:r>
              <w:rPr>
                <w:rFonts w:hint="eastAsia"/>
                <w:b w:val="1"/>
              </w:rPr>
              <w:t>6 种</w:t>
            </w:r>
            <w:r>
              <w:rPr>
                <w:rFonts w:hint="eastAsia"/>
              </w:rPr>
              <w:t>）、建筑面积、线路数。需查是否有官方或文献标准</w:t>
            </w:r>
          </w:p>
        </w:tc>
      </w:tr>
      <w:tr>
        <w:trPr/>
        <w:tc>
          <w:tcPr>
            <w:tcW w:w="2076" w:type="dxa"/>
            <w:vAlign w:val="center"/>
          </w:tcPr>
          <w:p w14:paraId="7704741C">
            <w:pPr/>
            <w:r>
              <w:t>T-B3</w:t>
            </w:r>
          </w:p>
        </w:tc>
        <w:tc>
          <w:tcPr>
            <w:tcW w:w="2076" w:type="dxa"/>
            <w:vAlign w:val="center"/>
          </w:tcPr>
          <w:p w14:paraId="1C3DFE8C">
            <w:pPr/>
            <w:r>
              <w:rPr>
                <w:rFonts w:hint="eastAsia"/>
                <w:b w:val="1"/>
              </w:rPr>
              <w:t>多方式</w:t>
            </w:r>
          </w:p>
        </w:tc>
        <w:tc>
          <w:tcPr>
            <w:tcW w:w="2076" w:type="dxa"/>
            <w:vAlign w:val="center"/>
          </w:tcPr>
          <w:p w14:paraId="6EFD3F88">
            <w:pPr/>
            <w:r>
              <w:rPr>
                <w:rFonts w:hint="eastAsia"/>
              </w:rPr>
              <w:t>按什么划分？</w:t>
            </w:r>
          </w:p>
        </w:tc>
        <w:tc>
          <w:tcPr>
            <w:tcW w:w="2076" w:type="dxa"/>
            <w:vAlign w:val="center"/>
          </w:tcPr>
          <w:p w14:paraId="17DDE383">
            <w:pPr/>
            <w:r>
              <w:rPr>
                <w:rFonts w:hint="eastAsia"/>
              </w:rPr>
              <w:t>建议按</w:t>
            </w:r>
            <w:r>
              <w:rPr>
                <w:rFonts w:hint="eastAsia"/>
                <w:b w:val="1"/>
              </w:rPr>
              <w:t>可控性</w:t>
            </w:r>
            <w:r>
              <w:rPr>
                <w:rFonts w:hint="eastAsia"/>
              </w:rPr>
              <w:t>分为：</w:t>
            </w:r>
            <w:r>
              <w:rPr>
                <w:rFonts w:hint="eastAsia"/>
                <w:b w:val="1"/>
              </w:rPr>
              <w:t>指令型</w:t>
            </w:r>
            <w:r>
              <w:rPr>
                <w:rFonts w:hint="eastAsia"/>
              </w:rPr>
              <w:t>（地铁、常规公交——可下指令）／</w:t>
            </w:r>
            <w:r>
              <w:rPr>
                <w:rFonts w:hint="eastAsia"/>
                <w:b w:val="1"/>
              </w:rPr>
              <w:t>引导型</w:t>
            </w:r>
            <w:r>
              <w:rPr>
                <w:rFonts w:hint="eastAsia"/>
              </w:rPr>
              <w:t>（出租车、网约车——只能激励引导）。此划分有 H-1 案例支撑（出租承担主力但不可指令）</w:t>
            </w:r>
          </w:p>
        </w:tc>
      </w:tr>
      <w:tr>
        <w:trPr/>
        <w:tc>
          <w:tcPr>
            <w:tcW w:w="2076" w:type="dxa"/>
            <w:vAlign w:val="center"/>
          </w:tcPr>
          <w:p w14:paraId="40556038">
            <w:pPr/>
            <w:r>
              <w:t>T-B4</w:t>
            </w:r>
          </w:p>
        </w:tc>
        <w:tc>
          <w:tcPr>
            <w:tcW w:w="2076" w:type="dxa"/>
            <w:vAlign w:val="center"/>
          </w:tcPr>
          <w:p w14:paraId="0F3A0511">
            <w:pPr/>
            <w:r>
              <w:rPr>
                <w:rFonts w:hint="eastAsia"/>
                <w:b w:val="1"/>
              </w:rPr>
              <w:t>协同联动</w:t>
            </w:r>
          </w:p>
        </w:tc>
        <w:tc>
          <w:tcPr>
            <w:tcW w:w="2076" w:type="dxa"/>
            <w:vAlign w:val="center"/>
          </w:tcPr>
          <w:p w14:paraId="06635DE7">
            <w:pPr/>
            <w:r>
              <w:rPr>
                <w:rFonts w:hint="eastAsia"/>
              </w:rPr>
              <w:t>定义？现有方法有哪些？</w:t>
            </w:r>
          </w:p>
        </w:tc>
        <w:tc>
          <w:tcPr>
            <w:tcW w:w="2076" w:type="dxa"/>
            <w:vAlign w:val="center"/>
          </w:tcPr>
          <w:p w14:paraId="278CC594">
            <w:pPr/>
            <w:r>
              <w:rPr>
                <w:rFonts w:hint="eastAsia"/>
              </w:rPr>
              <w:t>需查协同学（Haken）、多主体协同、应急联动机制的文献；特别要明确"联动 ≠ 统一指挥"，因为虹桥不存在统一指挥者（这是导师质询 C1 条）</w:t>
            </w:r>
          </w:p>
        </w:tc>
      </w:tr>
    </w:tbl>
    <w:p w14:paraId="62843803">
      <w:pPr/>
      <w:r>
        <w:rPr>
          <w:rFonts w:hint="eastAsia"/>
          <w:b w:val="1"/>
        </w:rPr>
        <w:t>T-B 线的额外价值</w:t>
      </w:r>
      <w:r>
        <w:rPr>
          <w:rFonts w:hint="eastAsia"/>
        </w:rPr>
        <w:t>：这四条界定完成后，说明书里"研究边界"一节就有了权威依据，答辩时被问"你说的超大型枢纽是什么标准"能立刻答出。</w:t>
      </w:r>
    </w:p>
    <w:p w14:paraId="548C5E3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T-C 线：背景、现状与现有研究（张子凡主责）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DE338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  <w:vAlign w:val="center"/>
          </w:tcPr>
          <w:p w14:paraId="22CADE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  <w:vAlign w:val="center"/>
          </w:tcPr>
          <w:p w14:paraId="2B2A7C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  <w:tc>
          <w:tcPr>
            <w:tcW w:w="2076" w:type="dxa"/>
            <w:vAlign w:val="center"/>
          </w:tcPr>
          <w:p w14:paraId="30719E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</w:t>
            </w:r>
          </w:p>
        </w:tc>
      </w:tr>
      <w:tr>
        <w:trPr/>
        <w:tc>
          <w:tcPr>
            <w:tcW w:w="2076" w:type="dxa"/>
            <w:vAlign w:val="center"/>
          </w:tcPr>
          <w:p w14:paraId="1F968554">
            <w:pPr/>
            <w:r>
              <w:t>T-C1</w:t>
            </w:r>
          </w:p>
        </w:tc>
        <w:tc>
          <w:tcPr>
            <w:tcW w:w="2076" w:type="dxa"/>
            <w:vAlign w:val="center"/>
          </w:tcPr>
          <w:p w14:paraId="2946E9F6">
            <w:pPr/>
            <w:r>
              <w:rPr>
                <w:rFonts w:hint="eastAsia"/>
                <w:b w:val="1"/>
              </w:rPr>
              <w:t>研究背景</w:t>
            </w:r>
          </w:p>
        </w:tc>
        <w:tc>
          <w:tcPr>
            <w:tcW w:w="2076" w:type="dxa"/>
            <w:vAlign w:val="center"/>
          </w:tcPr>
          <w:p w14:paraId="11D87D72">
            <w:pPr/>
            <w:r>
              <w:rPr>
                <w:rFonts w:hint="eastAsia"/>
              </w:rPr>
              <w:t>政策背景（国家应急管理体系建设、交通强国）+ 枢纽发展背景（虹桥地位与客流增长）+ 事件频发背景（近年真实案例）</w:t>
            </w:r>
          </w:p>
        </w:tc>
        <w:tc>
          <w:tcPr>
            <w:tcW w:w="2076" w:type="dxa"/>
            <w:vAlign w:val="center"/>
          </w:tcPr>
          <w:p w14:paraId="249EFF89">
            <w:pPr/>
            <w:r>
              <w:rPr>
                <w:rFonts w:hint="eastAsia"/>
              </w:rPr>
              <w:t>数据全部要有出处；H-4 的"连续数日百万级客流"、H-7 的"2200 万人次/春运"可用</w:t>
            </w:r>
          </w:p>
        </w:tc>
      </w:tr>
      <w:tr>
        <w:trPr/>
        <w:tc>
          <w:tcPr>
            <w:tcW w:w="2076" w:type="dxa"/>
            <w:vAlign w:val="center"/>
          </w:tcPr>
          <w:p w14:paraId="13119402">
            <w:pPr/>
            <w:r>
              <w:t>T-C2</w:t>
            </w:r>
          </w:p>
        </w:tc>
        <w:tc>
          <w:tcPr>
            <w:tcW w:w="2076" w:type="dxa"/>
            <w:vAlign w:val="center"/>
          </w:tcPr>
          <w:p w14:paraId="18F50618">
            <w:pPr/>
            <w:r>
              <w:rPr>
                <w:rFonts w:hint="eastAsia"/>
                <w:b w:val="1"/>
              </w:rPr>
              <w:t>现状</w:t>
            </w:r>
          </w:p>
        </w:tc>
        <w:tc>
          <w:tcPr>
            <w:tcW w:w="2076" w:type="dxa"/>
            <w:vAlign w:val="center"/>
          </w:tcPr>
          <w:p w14:paraId="602EDDBC">
            <w:pPr/>
            <w:r>
              <w:rPr>
                <w:rFonts w:hint="eastAsia"/>
              </w:rPr>
              <w:t>虹桥枢纽应急联动现状：组织结构（应急领导小组 → ERC → 各运营单位）、现行分级（两套体系）、现行协同动作（指令单、微信群、集中办公）、近年实践</w:t>
            </w:r>
          </w:p>
        </w:tc>
        <w:tc>
          <w:tcPr>
            <w:tcW w:w="2076" w:type="dxa"/>
            <w:vAlign w:val="center"/>
          </w:tcPr>
          <w:p w14:paraId="20537FD3">
            <w:pPr/>
            <w:r>
              <w:rPr>
                <w:rFonts w:hint="eastAsia"/>
                <w:b w:val="1"/>
              </w:rPr>
              <w:t>这是本课题最有价值的一节</w:t>
            </w:r>
            <w:r>
              <w:rPr>
                <w:rFonts w:hint="eastAsia"/>
              </w:rPr>
              <w:t>——1.1 节问题三的内容就是从这里长出来的</w:t>
            </w:r>
          </w:p>
        </w:tc>
      </w:tr>
      <w:tr>
        <w:trPr/>
        <w:tc>
          <w:tcPr>
            <w:tcW w:w="2076" w:type="dxa"/>
            <w:vAlign w:val="center"/>
          </w:tcPr>
          <w:p w14:paraId="0CDD0747">
            <w:pPr/>
            <w:r>
              <w:t>T-C3</w:t>
            </w:r>
          </w:p>
        </w:tc>
        <w:tc>
          <w:tcPr>
            <w:tcW w:w="2076" w:type="dxa"/>
            <w:vAlign w:val="center"/>
          </w:tcPr>
          <w:p w14:paraId="596A2849">
            <w:pPr/>
            <w:r>
              <w:rPr>
                <w:rFonts w:hint="eastAsia"/>
                <w:b w:val="1"/>
              </w:rPr>
              <w:t>现有研究</w:t>
            </w:r>
          </w:p>
        </w:tc>
        <w:tc>
          <w:tcPr>
            <w:tcW w:w="2076" w:type="dxa"/>
            <w:vAlign w:val="center"/>
          </w:tcPr>
          <w:p w14:paraId="45D53B08">
            <w:pPr/>
            <w:r>
              <w:rPr>
                <w:rFonts w:hint="eastAsia"/>
              </w:rPr>
              <w:t>分方向综述：①需求预测 ②应急调度优化 ③多主体协同 ④灾害/情景分级 ⑤枢纽韧性</w:t>
            </w:r>
          </w:p>
        </w:tc>
        <w:tc>
          <w:tcPr>
            <w:tcW w:w="2076" w:type="dxa"/>
            <w:vAlign w:val="center"/>
          </w:tcPr>
          <w:p w14:paraId="57E989D2">
            <w:pPr/>
            <w:r>
              <w:rPr>
                <w:rFonts w:hint="eastAsia"/>
              </w:rPr>
              <w:t>每方向 3–5 篇代表性文献；最后必须有一段"存在的研究空白"——这段就是创新的立论依据</w:t>
            </w:r>
          </w:p>
        </w:tc>
      </w:tr>
      <w:tr>
        <w:trPr/>
        <w:tc>
          <w:tcPr>
            <w:tcW w:w="2076" w:type="dxa"/>
            <w:vAlign w:val="center"/>
          </w:tcPr>
          <w:p w14:paraId="03688967">
            <w:pPr/>
            <w:r>
              <w:t>T-C4</w:t>
            </w:r>
          </w:p>
        </w:tc>
        <w:tc>
          <w:tcPr>
            <w:tcW w:w="2076" w:type="dxa"/>
            <w:vAlign w:val="center"/>
          </w:tcPr>
          <w:p w14:paraId="70F886E4">
            <w:pPr/>
            <w:r>
              <w:rPr>
                <w:rFonts w:hint="eastAsia"/>
              </w:rPr>
              <w:t>案例参数表</w:t>
            </w:r>
          </w:p>
        </w:tc>
        <w:tc>
          <w:tcPr>
            <w:tcW w:w="2076" w:type="dxa"/>
            <w:vAlign w:val="center"/>
          </w:tcPr>
          <w:p w14:paraId="5C77FE1E">
            <w:pPr/>
            <w:r>
              <w:rPr>
                <w:rFonts w:hint="eastAsia"/>
              </w:rPr>
              <w:t>主交付物三</w:t>
            </w:r>
          </w:p>
        </w:tc>
        <w:tc>
          <w:tcPr>
            <w:tcW w:w="2076" w:type="dxa"/>
            <w:vAlign w:val="center"/>
          </w:tcPr>
          <w:p w14:paraId="7C042F76">
            <w:pPr/>
            <w:r>
              <w:rPr>
                <w:rFonts w:hint="eastAsia"/>
              </w:rPr>
              <w:t>与万岩松的 T-A5 校准点对接</w:t>
            </w:r>
          </w:p>
        </w:tc>
      </w:tr>
    </w:tbl>
    <w:p w14:paraId="529ACD2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六、七天逐日排程</w:t>
      </w:r>
    </w:p>
    <w:p w14:paraId="428C15B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排程原则</w:t>
      </w:r>
    </w:p>
    <w:p w14:paraId="205D35EA">
      <w:pPr>
        <w:numPr>
          <w:ilvl w:val="0"/>
          <w:numId w:val="8"/>
        </w:numPr>
      </w:pPr>
      <w:r>
        <w:rPr>
          <w:rFonts w:hint="eastAsia"/>
          <w:b w:val="1"/>
        </w:rPr>
        <w:t>关键路径优先</w:t>
      </w:r>
      <w:r>
        <w:rPr>
          <w:rFonts w:hint="eastAsia"/>
        </w:rPr>
        <w:t>：情景库（T-A1–T-A6）的所有"卡脖子"任务排在 10-01 至 10-04，留 10-05 至 10-07 做评审与统稿</w:t>
      </w:r>
    </w:p>
    <w:p w14:paraId="562887DC">
      <w:pPr>
        <w:numPr>
          <w:ilvl w:val="0"/>
          <w:numId w:val="8"/>
        </w:numPr>
      </w:pPr>
      <w:r>
        <w:rPr>
          <w:rFonts w:hint="eastAsia"/>
          <w:b w:val="1"/>
        </w:rPr>
        <w:t>文献调研必须交原文链接</w:t>
      </w:r>
      <w:r>
        <w:rPr>
          <w:rFonts w:hint="eastAsia"/>
        </w:rPr>
        <w:t>：不接受"我看了说大概是这样"的转述</w:t>
      </w:r>
    </w:p>
    <w:p w14:paraId="2A6FAD90">
      <w:pPr>
        <w:numPr>
          <w:ilvl w:val="0"/>
          <w:numId w:val="8"/>
        </w:numPr>
      </w:pPr>
      <w:r>
        <w:rPr>
          <w:rFonts w:hint="eastAsia"/>
          <w:b w:val="1"/>
        </w:rPr>
        <w:t>每日 15 分钟线上碰头</w:t>
      </w:r>
      <w:r>
        <w:rPr>
          <w:rFonts w:hint="eastAsia"/>
        </w:rPr>
        <w:t>：报"今天产出什么、明天卡在哪"</w:t>
      </w:r>
    </w:p>
    <w:p w14:paraId="4820EB3F">
      <w:pPr>
        <w:numPr>
          <w:ilvl w:val="0"/>
          <w:numId w:val="8"/>
        </w:numPr>
      </w:pPr>
      <w:r>
        <w:rPr>
          <w:rFonts w:hint="eastAsia"/>
          <w:b w:val="1"/>
        </w:rPr>
        <w:t>两个硬检查点</w:t>
      </w:r>
      <w:r>
        <w:rPr>
          <w:rFonts w:hint="eastAsia"/>
        </w:rPr>
        <w:t>：10-03（中期）、10-05（Go/NoGo 决策）</w:t>
      </w:r>
    </w:p>
    <w:p w14:paraId="3884057A">
      <w:pPr>
        <w:numPr>
          <w:ilvl w:val="0"/>
          <w:numId w:val="8"/>
        </w:numPr>
      </w:pPr>
      <w:r>
        <w:rPr>
          <w:rFonts w:hint="eastAsia"/>
          <w:b w:val="1"/>
        </w:rPr>
        <w:t>不安排纯休息日</w:t>
      </w:r>
      <w:r>
        <w:rPr>
          <w:rFonts w:hint="eastAsia"/>
        </w:rPr>
        <w:t>：国庆假期公共交通拥挤、图书馆开放时间不确定，安排室内为主的文献工作更现实</w:t>
      </w:r>
    </w:p>
    <w:p w14:paraId="4AB7B60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逐日任务表</w:t>
      </w:r>
    </w:p>
    <w:p w14:paraId="0C4DFFBA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10-01（周三）：文献分级体系攻坚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1E1B7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</w:t>
            </w:r>
          </w:p>
        </w:tc>
        <w:tc>
          <w:tcPr>
            <w:tcW w:w="2768" w:type="dxa"/>
            <w:vAlign w:val="center"/>
          </w:tcPr>
          <w:p w14:paraId="78C527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038406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768" w:type="dxa"/>
            <w:vAlign w:val="center"/>
          </w:tcPr>
          <w:p w14:paraId="4E532553">
            <w:pPr/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2A5F7390">
            <w:pPr/>
            <w:r>
              <w:rPr>
                <w:rFonts w:hint="eastAsia"/>
              </w:rPr>
              <w:t>T-A1：检索并整理国家层面 + 行业层面分级（总体预案、轨交、铁路、民航）</w:t>
            </w:r>
          </w:p>
        </w:tc>
        <w:tc>
          <w:tcPr>
            <w:tcW w:w="2768" w:type="dxa"/>
            <w:vAlign w:val="center"/>
          </w:tcPr>
          <w:p w14:paraId="032E4C96">
            <w:pPr/>
            <w:r>
              <w:rPr>
                <w:rFonts w:hint="eastAsia"/>
              </w:rPr>
              <w:t>对照表初稿，≥5 个来源，每条带原文链接</w:t>
            </w:r>
          </w:p>
        </w:tc>
      </w:tr>
      <w:tr>
        <w:trPr/>
        <w:tc>
          <w:tcPr>
            <w:tcW w:w="2768" w:type="dxa"/>
            <w:vAlign w:val="center"/>
          </w:tcPr>
          <w:p w14:paraId="7861927B">
            <w:pPr/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3F451E4B">
            <w:pPr/>
            <w:r>
              <w:rPr>
                <w:rFonts w:hint="eastAsia"/>
              </w:rPr>
              <w:t>T-B1 + T-B2：突发事件定义 + 超大型枢纽判定标准</w:t>
            </w:r>
          </w:p>
        </w:tc>
        <w:tc>
          <w:tcPr>
            <w:tcW w:w="2768" w:type="dxa"/>
            <w:vAlign w:val="center"/>
          </w:tcPr>
          <w:p w14:paraId="7668A691">
            <w:pPr/>
            <w:r>
              <w:rPr>
                <w:rFonts w:hint="eastAsia"/>
              </w:rPr>
              <w:t>两个关键词的界定稿，各含文献定义与采纳理由</w:t>
            </w:r>
          </w:p>
        </w:tc>
      </w:tr>
      <w:tr>
        <w:trPr/>
        <w:tc>
          <w:tcPr>
            <w:tcW w:w="2768" w:type="dxa"/>
            <w:vAlign w:val="center"/>
          </w:tcPr>
          <w:p w14:paraId="2B9FC088">
            <w:pPr/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79F242E6">
            <w:pPr/>
            <w:r>
              <w:rPr>
                <w:rFonts w:hint="eastAsia"/>
              </w:rPr>
              <w:t>T-C1：研究背景（政策 + 枢纽 + 事件三条线）</w:t>
            </w:r>
          </w:p>
        </w:tc>
        <w:tc>
          <w:tcPr>
            <w:tcW w:w="2768" w:type="dxa"/>
            <w:vAlign w:val="center"/>
          </w:tcPr>
          <w:p w14:paraId="3EABA3C9">
            <w:pPr/>
            <w:r>
              <w:rPr>
                <w:rFonts w:hint="eastAsia"/>
              </w:rPr>
              <w:t>背景稿初稿，数据全部带出处</w:t>
            </w:r>
          </w:p>
        </w:tc>
      </w:tr>
      <w:tr>
        <w:trPr/>
        <w:tc>
          <w:tcPr>
            <w:tcW w:w="2768" w:type="dxa"/>
            <w:vAlign w:val="center"/>
          </w:tcPr>
          <w:p w14:paraId="165B2BDF">
            <w:pPr/>
            <w:r>
              <w:rPr>
                <w:rFonts w:hint="eastAsia"/>
              </w:rPr>
              <w:t>全员</w:t>
            </w:r>
          </w:p>
        </w:tc>
        <w:tc>
          <w:tcPr>
            <w:tcW w:w="2768" w:type="dxa"/>
            <w:vAlign w:val="center"/>
          </w:tcPr>
          <w:p w14:paraId="10FD2961">
            <w:pPr/>
            <w:r>
              <w:rPr>
                <w:rFonts w:hint="eastAsia"/>
              </w:rPr>
              <w:t>15 min 碰头：确认对照表字段格式</w:t>
            </w:r>
          </w:p>
        </w:tc>
        <w:tc>
          <w:tcPr>
            <w:tcW w:w="2768" w:type="dxa"/>
            <w:vAlign w:val="center"/>
          </w:tcPr>
          <w:p w14:paraId="458C11BA">
            <w:pPr/>
            <w:r>
              <w:rPr>
                <w:rFonts w:hint="eastAsia"/>
              </w:rPr>
              <w:t>统一格式</w:t>
            </w:r>
          </w:p>
        </w:tc>
      </w:tr>
    </w:tbl>
    <w:p w14:paraId="35B55F15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10-02（周四）：枢纽层面分级 + 学术方法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01E48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</w:t>
            </w:r>
          </w:p>
        </w:tc>
        <w:tc>
          <w:tcPr>
            <w:tcW w:w="2768" w:type="dxa"/>
            <w:vAlign w:val="center"/>
          </w:tcPr>
          <w:p w14:paraId="493DF7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3EEA67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768" w:type="dxa"/>
            <w:vAlign w:val="center"/>
          </w:tcPr>
          <w:p w14:paraId="73608070">
            <w:pPr/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4ECD3094">
            <w:pPr/>
            <w:r>
              <w:rPr>
                <w:rFonts w:hint="eastAsia"/>
              </w:rPr>
              <w:t>T-A1 续：检索虹桥总体预案与专项预案分级；检索站点级分级（上海/北京）</w:t>
            </w:r>
          </w:p>
        </w:tc>
        <w:tc>
          <w:tcPr>
            <w:tcW w:w="2768" w:type="dxa"/>
            <w:vAlign w:val="center"/>
          </w:tcPr>
          <w:p w14:paraId="35FF1383">
            <w:pPr/>
            <w:r>
              <w:rPr>
                <w:rFonts w:hint="eastAsia"/>
              </w:rPr>
              <w:t>对照表补至 ≥8 个来源</w:t>
            </w:r>
          </w:p>
        </w:tc>
      </w:tr>
      <w:tr>
        <w:trPr/>
        <w:tc>
          <w:tcPr>
            <w:tcW w:w="2768" w:type="dxa"/>
            <w:vAlign w:val="center"/>
          </w:tcPr>
          <w:p w14:paraId="6A0C2B9E">
            <w:pPr/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53DB6DF9">
            <w:pPr/>
            <w:r>
              <w:rPr>
                <w:rFonts w:hint="eastAsia"/>
              </w:rPr>
              <w:t>T-B3 + T-B4：多方式划分 + 协同联动定义与方法</w:t>
            </w:r>
          </w:p>
        </w:tc>
        <w:tc>
          <w:tcPr>
            <w:tcW w:w="2768" w:type="dxa"/>
            <w:vAlign w:val="center"/>
          </w:tcPr>
          <w:p w14:paraId="01337E59">
            <w:pPr/>
            <w:r>
              <w:rPr>
                <w:rFonts w:hint="eastAsia"/>
              </w:rPr>
              <w:t>两个关键词界定稿</w:t>
            </w:r>
          </w:p>
        </w:tc>
      </w:tr>
      <w:tr>
        <w:trPr/>
        <w:tc>
          <w:tcPr>
            <w:tcW w:w="2768" w:type="dxa"/>
            <w:vAlign w:val="center"/>
          </w:tcPr>
          <w:p w14:paraId="761AECF2">
            <w:pPr/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1CD7D704">
            <w:pPr/>
            <w:r>
              <w:rPr>
                <w:rFonts w:hint="eastAsia"/>
              </w:rPr>
              <w:t>T-C2：虹桥枢纽应急联动现状（组织结构、现行分级、现行动作）</w:t>
            </w:r>
          </w:p>
        </w:tc>
        <w:tc>
          <w:tcPr>
            <w:tcW w:w="2768" w:type="dxa"/>
            <w:vAlign w:val="center"/>
          </w:tcPr>
          <w:p w14:paraId="7B0421E0">
            <w:pPr/>
            <w:r>
              <w:rPr>
                <w:rFonts w:hint="eastAsia"/>
              </w:rPr>
              <w:t>现状稿初稿，</w:t>
            </w:r>
            <w:r>
              <w:rPr>
                <w:rFonts w:hint="eastAsia"/>
                <w:b w:val="1"/>
              </w:rPr>
              <w:t>重点写清两套分级体系</w:t>
            </w:r>
          </w:p>
        </w:tc>
      </w:tr>
      <w:tr>
        <w:trPr/>
        <w:tc>
          <w:tcPr>
            <w:tcW w:w="2768" w:type="dxa"/>
            <w:vAlign w:val="center"/>
          </w:tcPr>
          <w:p w14:paraId="5219A85F">
            <w:pPr/>
            <w:r>
              <w:rPr>
                <w:rFonts w:hint="eastAsia"/>
              </w:rPr>
              <w:t>全员</w:t>
            </w:r>
          </w:p>
        </w:tc>
        <w:tc>
          <w:tcPr>
            <w:tcW w:w="2768" w:type="dxa"/>
            <w:vAlign w:val="center"/>
          </w:tcPr>
          <w:p w14:paraId="2468B3F3">
            <w:pPr/>
            <w:r>
              <w:rPr>
                <w:rFonts w:hint="eastAsia"/>
              </w:rPr>
              <w:t>碰头：确认"情景库三条不适用性"的论证素材是否够</w:t>
            </w:r>
          </w:p>
        </w:tc>
        <w:tc>
          <w:tcPr>
            <w:tcW w:w="2768" w:type="dxa"/>
            <w:vAlign w:val="center"/>
          </w:tcPr>
          <w:p w14:paraId="56A0736F">
            <w:pPr/>
            <w:r>
              <w:rPr>
                <w:rFonts w:hint="eastAsia"/>
              </w:rPr>
              <w:t>论证素材清单</w:t>
            </w:r>
          </w:p>
        </w:tc>
      </w:tr>
    </w:tbl>
    <w:p w14:paraId="43AFAD89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10-03（周五）：中期检查点① + 学术方法对比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C4701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</w:t>
            </w:r>
          </w:p>
        </w:tc>
        <w:tc>
          <w:tcPr>
            <w:tcW w:w="2768" w:type="dxa"/>
            <w:vAlign w:val="center"/>
          </w:tcPr>
          <w:p w14:paraId="173695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4A6096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768" w:type="dxa"/>
            <w:vAlign w:val="center"/>
          </w:tcPr>
          <w:p w14:paraId="5A7DBE77">
            <w:pPr/>
            <w:r>
              <w:rPr>
                <w:rFonts w:hint="eastAsia"/>
              </w:rPr>
              <w:t>全员（上午）</w:t>
            </w:r>
          </w:p>
        </w:tc>
        <w:tc>
          <w:tcPr>
            <w:tcW w:w="2768" w:type="dxa"/>
            <w:vAlign w:val="center"/>
          </w:tcPr>
          <w:p w14:paraId="3157DC04">
            <w:pPr/>
            <w:r>
              <w:rPr>
                <w:rFonts w:hint="eastAsia"/>
                <w:b w:val="1"/>
              </w:rPr>
              <w:t>检查点①：三项对齐</w:t>
            </w:r>
            <w:r>
              <w:rPr>
                <w:rFonts w:hint="eastAsia"/>
              </w:rPr>
              <w:t xml:space="preserve"> ①对照表是否 ≥8 个来源 ②"三条不适用性"是否有足够原文支撑 ③是否已找到 ≥5 篇可比文献</w:t>
            </w:r>
          </w:p>
        </w:tc>
        <w:tc>
          <w:tcPr>
            <w:tcW w:w="2768" w:type="dxa"/>
            <w:vAlign w:val="center"/>
          </w:tcPr>
          <w:p w14:paraId="335D73A2">
            <w:pPr/>
            <w:r>
              <w:rPr>
                <w:rFonts w:hint="eastAsia"/>
              </w:rPr>
              <w:t>检查结论；若某项不达标，当天补</w:t>
            </w:r>
          </w:p>
        </w:tc>
      </w:tr>
      <w:tr>
        <w:trPr/>
        <w:tc>
          <w:tcPr>
            <w:tcW w:w="2768" w:type="dxa"/>
            <w:vAlign w:val="center"/>
          </w:tcPr>
          <w:p w14:paraId="6629FB6F">
            <w:pPr/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684B1847">
            <w:pPr/>
            <w:r>
              <w:rPr>
                <w:rFonts w:hint="eastAsia"/>
              </w:rPr>
              <w:t>T-A2：撰写三条不适用性论证</w:t>
            </w:r>
          </w:p>
        </w:tc>
        <w:tc>
          <w:tcPr>
            <w:tcW w:w="2768" w:type="dxa"/>
            <w:vAlign w:val="center"/>
          </w:tcPr>
          <w:p w14:paraId="6BA0AC5F">
            <w:pPr/>
            <w:r>
              <w:rPr>
                <w:rFonts w:hint="eastAsia"/>
              </w:rPr>
              <w:t>论证稿（3 × ≥500 字）</w:t>
            </w:r>
          </w:p>
        </w:tc>
      </w:tr>
      <w:tr>
        <w:trPr/>
        <w:tc>
          <w:tcPr>
            <w:tcW w:w="2768" w:type="dxa"/>
            <w:vAlign w:val="center"/>
          </w:tcPr>
          <w:p w14:paraId="2169C0FC">
            <w:pPr/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39A7AE0A">
            <w:pPr/>
            <w:r>
              <w:rPr>
                <w:rFonts w:hint="eastAsia"/>
              </w:rPr>
              <w:t>T-A3：检索学术情景划分方法，做对比表</w:t>
            </w:r>
          </w:p>
        </w:tc>
        <w:tc>
          <w:tcPr>
            <w:tcW w:w="2768" w:type="dxa"/>
            <w:vAlign w:val="center"/>
          </w:tcPr>
          <w:p w14:paraId="00D8C49A">
            <w:pPr/>
            <w:r>
              <w:rPr>
                <w:rFonts w:hint="eastAsia"/>
              </w:rPr>
              <w:t>对比表初稿（≥5 篇）</w:t>
            </w:r>
          </w:p>
        </w:tc>
      </w:tr>
      <w:tr>
        <w:trPr/>
        <w:tc>
          <w:tcPr>
            <w:tcW w:w="2768" w:type="dxa"/>
            <w:vAlign w:val="center"/>
          </w:tcPr>
          <w:p w14:paraId="778E6965">
            <w:pPr/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3C736B54">
            <w:pPr/>
            <w:r>
              <w:rPr>
                <w:rFonts w:hint="eastAsia"/>
              </w:rPr>
              <w:t>T-C3：现有研究综述（先做方向①需求预测 ②应急调度优化）</w:t>
            </w:r>
          </w:p>
        </w:tc>
        <w:tc>
          <w:tcPr>
            <w:tcW w:w="2768" w:type="dxa"/>
            <w:vAlign w:val="center"/>
          </w:tcPr>
          <w:p w14:paraId="6D927BE5">
            <w:pPr/>
            <w:r>
              <w:rPr>
                <w:rFonts w:hint="eastAsia"/>
              </w:rPr>
              <w:t>两个方向的综述稿</w:t>
            </w:r>
          </w:p>
        </w:tc>
      </w:tr>
    </w:tbl>
    <w:p w14:paraId="5A4FF594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10-04（周六）：维度设计攻坚（最难的一天）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727AD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</w:t>
            </w:r>
          </w:p>
        </w:tc>
        <w:tc>
          <w:tcPr>
            <w:tcW w:w="2768" w:type="dxa"/>
            <w:vAlign w:val="center"/>
          </w:tcPr>
          <w:p w14:paraId="6EC72D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250438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768" w:type="dxa"/>
            <w:vAlign w:val="center"/>
          </w:tcPr>
          <w:p w14:paraId="1BB5AD2F">
            <w:pPr/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481B8472">
            <w:pPr/>
            <w:r>
              <w:rPr>
                <w:rFonts w:hint="eastAsia"/>
              </w:rPr>
              <w:t>T-A4：五维设计（含"为什么不按事件类型"专节）</w:t>
            </w:r>
          </w:p>
        </w:tc>
        <w:tc>
          <w:tcPr>
            <w:tcW w:w="2768" w:type="dxa"/>
            <w:vAlign w:val="center"/>
          </w:tcPr>
          <w:p w14:paraId="75B9762C">
            <w:pPr/>
            <w:r>
              <w:rPr>
                <w:rFonts w:hint="eastAsia"/>
              </w:rPr>
              <w:t>维度定义表 + 论证</w:t>
            </w:r>
          </w:p>
        </w:tc>
      </w:tr>
      <w:tr>
        <w:trPr/>
        <w:tc>
          <w:tcPr>
            <w:tcW w:w="2768" w:type="dxa"/>
            <w:vAlign w:val="center"/>
          </w:tcPr>
          <w:p w14:paraId="2811F572">
            <w:pPr/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6385C3F6">
            <w:pPr/>
            <w:r>
              <w:rPr>
                <w:rFonts w:hint="eastAsia"/>
              </w:rPr>
              <w:t>T-A3 续：对比表补齐至 ≥7 篇；协助 T-A4 回答南京七维度对应关系</w:t>
            </w:r>
          </w:p>
        </w:tc>
        <w:tc>
          <w:tcPr>
            <w:tcW w:w="2768" w:type="dxa"/>
            <w:vAlign w:val="center"/>
          </w:tcPr>
          <w:p w14:paraId="341C405B">
            <w:pPr/>
            <w:r>
              <w:rPr>
                <w:rFonts w:hint="eastAsia"/>
              </w:rPr>
              <w:t>对比表定稿</w:t>
            </w:r>
          </w:p>
        </w:tc>
      </w:tr>
      <w:tr>
        <w:trPr/>
        <w:tc>
          <w:tcPr>
            <w:tcW w:w="2768" w:type="dxa"/>
            <w:vAlign w:val="center"/>
          </w:tcPr>
          <w:p w14:paraId="6AB2E4BE">
            <w:pPr/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6256E802">
            <w:pPr/>
            <w:r>
              <w:rPr>
                <w:rFonts w:hint="eastAsia"/>
              </w:rPr>
              <w:t>T-C3 续（方向③多主体协同 ④灾害分级 ⑤枢纽韧性）+ T-C4 案例参数表</w:t>
            </w:r>
          </w:p>
        </w:tc>
        <w:tc>
          <w:tcPr>
            <w:tcW w:w="2768" w:type="dxa"/>
            <w:vAlign w:val="center"/>
          </w:tcPr>
          <w:p w14:paraId="4577B714">
            <w:pPr/>
            <w:r>
              <w:rPr>
                <w:rFonts w:hint="eastAsia"/>
              </w:rPr>
              <w:t>综述定稿 + 参数表初稿</w:t>
            </w:r>
          </w:p>
        </w:tc>
      </w:tr>
      <w:tr>
        <w:trPr/>
        <w:tc>
          <w:tcPr>
            <w:tcW w:w="2768" w:type="dxa"/>
            <w:vAlign w:val="center"/>
          </w:tcPr>
          <w:p w14:paraId="5C604F6B">
            <w:pPr/>
            <w:r>
              <w:rPr>
                <w:rFonts w:hint="eastAsia"/>
              </w:rPr>
              <w:t>全员</w:t>
            </w:r>
          </w:p>
        </w:tc>
        <w:tc>
          <w:tcPr>
            <w:tcW w:w="2768" w:type="dxa"/>
            <w:vAlign w:val="center"/>
          </w:tcPr>
          <w:p w14:paraId="3C7D5E4B">
            <w:pPr/>
            <w:r>
              <w:rPr>
                <w:rFonts w:hint="eastAsia"/>
              </w:rPr>
              <w:t>碰头：五维能否回答"取值怎么来"</w:t>
            </w:r>
          </w:p>
        </w:tc>
        <w:tc>
          <w:tcPr>
            <w:tcW w:w="2768" w:type="dxa"/>
            <w:vAlign w:val="center"/>
          </w:tcPr>
          <w:p w14:paraId="718CC9C0">
            <w:pPr/>
            <w:r>
              <w:rPr>
                <w:rFonts w:hint="eastAsia"/>
              </w:rPr>
              <w:t>风险清单</w:t>
            </w:r>
          </w:p>
        </w:tc>
      </w:tr>
    </w:tbl>
    <w:p w14:paraId="4C204B85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10-05（周日）：检查点②：Go / NoGo 决策（决定性的一天）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4BCEA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2768" w:type="dxa"/>
            <w:vAlign w:val="center"/>
          </w:tcPr>
          <w:p w14:paraId="7D9EAC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7AFE02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768" w:type="dxa"/>
            <w:vAlign w:val="center"/>
          </w:tcPr>
          <w:p w14:paraId="4D87D52D">
            <w:pPr/>
            <w:r>
              <w:rPr>
                <w:rFonts w:hint="eastAsia"/>
              </w:rPr>
              <w:t>上午</w:t>
            </w:r>
          </w:p>
        </w:tc>
        <w:tc>
          <w:tcPr>
            <w:tcW w:w="2768" w:type="dxa"/>
            <w:vAlign w:val="center"/>
          </w:tcPr>
          <w:p w14:paraId="73452C02">
            <w:pPr/>
            <w:r>
              <w:rPr>
                <w:rFonts w:hint="eastAsia"/>
                <w:b w:val="1"/>
              </w:rPr>
              <w:t>检查点②：情景库可行性评审</w:t>
            </w:r>
            <w:r>
              <w:rPr>
                <w:rFonts w:hint="eastAsia"/>
              </w:rPr>
              <w:t>。逐条验收：①对照表完整 ②不适用性论证成立 ③五维可取值 ④分级规则量纲自洽 ⑤有案例校准点 ⑥有可比文献支撑</w:t>
            </w:r>
          </w:p>
        </w:tc>
        <w:tc>
          <w:tcPr>
            <w:tcW w:w="2768" w:type="dxa"/>
            <w:vAlign w:val="center"/>
          </w:tcPr>
          <w:p w14:paraId="3AA9AC72">
            <w:pPr/>
            <w:r>
              <w:rPr>
                <w:rFonts w:hint="eastAsia"/>
                <w:b w:val="1"/>
              </w:rPr>
              <w:t>明确结论：Go（继续）／ D1 ／ D2 ／ D3 ／ D4</w:t>
            </w:r>
          </w:p>
        </w:tc>
      </w:tr>
      <w:tr>
        <w:trPr/>
        <w:tc>
          <w:tcPr>
            <w:tcW w:w="2768" w:type="dxa"/>
            <w:vAlign w:val="center"/>
          </w:tcPr>
          <w:p w14:paraId="0DB93BDA">
            <w:pPr/>
            <w:r>
              <w:rPr>
                <w:rFonts w:hint="eastAsia"/>
              </w:rPr>
              <w:t>下午</w:t>
            </w:r>
          </w:p>
        </w:tc>
        <w:tc>
          <w:tcPr>
            <w:tcW w:w="2768" w:type="dxa"/>
            <w:vAlign w:val="center"/>
          </w:tcPr>
          <w:p w14:paraId="483FEAA8">
            <w:pPr/>
            <w:r>
              <w:rPr>
                <w:rFonts w:hint="eastAsia"/>
              </w:rPr>
              <w:t xml:space="preserve">按结论分支：&lt;br&gt;• 若 </w:t>
            </w:r>
            <w:r>
              <w:rPr>
                <w:b w:val="1"/>
              </w:rPr>
              <w:t>Go</w:t>
            </w:r>
            <w:r>
              <w:rPr>
                <w:rFonts w:hint="eastAsia"/>
              </w:rPr>
              <w:t xml:space="preserve">：万岩松写 T-A5 分级规则；梅玉坤查 $C_{emerg}$ 取值；张子凡验算校准点&lt;br&gt;• 若 </w:t>
            </w:r>
            <w:r>
              <w:rPr>
                <w:b w:val="1"/>
              </w:rPr>
              <w:t>D1/D2</w:t>
            </w:r>
            <w:r>
              <w:rPr>
                <w:rFonts w:hint="eastAsia"/>
              </w:rPr>
              <w:t xml:space="preserve">：收缩维度，重排后续工作&lt;br&gt;• 若 </w:t>
            </w:r>
            <w:r>
              <w:rPr>
                <w:b w:val="1"/>
              </w:rPr>
              <w:t>D3</w:t>
            </w:r>
            <w:r>
              <w:rPr>
                <w:rFonts w:hint="eastAsia"/>
              </w:rPr>
              <w:t xml:space="preserve">：全组转"事件类型 + 三档规模"方案&lt;br&gt;• 若 </w:t>
            </w:r>
            <w:r>
              <w:rPr>
                <w:b w:val="1"/>
              </w:rPr>
              <w:t>D4</w:t>
            </w:r>
            <w:r>
              <w:rPr>
                <w:rFonts w:hint="eastAsia"/>
              </w:rPr>
              <w:t>：转"沿用国标分级"，把精力移到协同机制</w:t>
            </w:r>
          </w:p>
        </w:tc>
        <w:tc>
          <w:tcPr>
            <w:tcW w:w="2768" w:type="dxa"/>
            <w:vAlign w:val="center"/>
          </w:tcPr>
          <w:p w14:paraId="12E91251">
            <w:pPr/>
            <w:r>
              <w:rPr>
                <w:rFonts w:hint="eastAsia"/>
              </w:rPr>
              <w:t>决策记录 + 后续任务重排</w:t>
            </w:r>
          </w:p>
        </w:tc>
      </w:tr>
    </w:tbl>
    <w:p w14:paraId="5CD27814">
      <w:pPr>
        <w:ind w:left="240"/>
      </w:pPr>
      <w:r>
        <w:rPr>
          <w:rFonts w:hint="eastAsia"/>
          <w:b w:val="1"/>
        </w:rPr>
        <w:t>这一天必须做决策，不得拖延。</w:t>
      </w:r>
      <w:r>
        <w:rPr>
          <w:rFonts w:hint="eastAsia"/>
        </w:rPr>
        <w:t xml:space="preserve"> 导师已给出降级预案，拖延等于放弃使用降级预案的机会。</w:t>
      </w:r>
    </w:p>
    <w:p w14:paraId="7F37566E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10-06（周一）：分级规则与情景生成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5CF41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</w:t>
            </w:r>
          </w:p>
        </w:tc>
        <w:tc>
          <w:tcPr>
            <w:tcW w:w="2768" w:type="dxa"/>
            <w:vAlign w:val="center"/>
          </w:tcPr>
          <w:p w14:paraId="0CAFF1E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46205D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768" w:type="dxa"/>
            <w:vAlign w:val="center"/>
          </w:tcPr>
          <w:p w14:paraId="396908B1">
            <w:pPr/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25A3DA64">
            <w:pPr/>
            <w:r>
              <w:rPr>
                <w:rFonts w:hint="eastAsia"/>
              </w:rPr>
              <w:t>T-A5：分级规则（公式、阈值、校准）；T-A6 框架</w:t>
            </w:r>
          </w:p>
        </w:tc>
        <w:tc>
          <w:tcPr>
            <w:tcW w:w="2768" w:type="dxa"/>
            <w:vAlign w:val="center"/>
          </w:tcPr>
          <w:p w14:paraId="5B6B52E8">
            <w:pPr/>
            <w:r>
              <w:rPr>
                <w:rFonts w:hint="eastAsia"/>
              </w:rPr>
              <w:t>分级规则草案</w:t>
            </w:r>
          </w:p>
        </w:tc>
      </w:tr>
      <w:tr>
        <w:trPr/>
        <w:tc>
          <w:tcPr>
            <w:tcW w:w="2768" w:type="dxa"/>
            <w:vAlign w:val="center"/>
          </w:tcPr>
          <w:p w14:paraId="0EA02891">
            <w:pPr/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48F6E676">
            <w:pPr/>
            <w:r>
              <w:rPr>
                <w:rFonts w:hint="eastAsia"/>
              </w:rPr>
              <w:t>T-B 线收尾：四关键词界定表定稿</w:t>
            </w:r>
          </w:p>
        </w:tc>
        <w:tc>
          <w:tcPr>
            <w:tcW w:w="2768" w:type="dxa"/>
            <w:vAlign w:val="center"/>
          </w:tcPr>
          <w:p w14:paraId="3196272D">
            <w:pPr/>
            <w:r>
              <w:rPr>
                <w:rFonts w:hint="eastAsia"/>
              </w:rPr>
              <w:t>关键词界定表（交付物四）</w:t>
            </w:r>
          </w:p>
        </w:tc>
      </w:tr>
      <w:tr>
        <w:trPr/>
        <w:tc>
          <w:tcPr>
            <w:tcW w:w="2768" w:type="dxa"/>
            <w:vAlign w:val="center"/>
          </w:tcPr>
          <w:p w14:paraId="6B44D82C">
            <w:pPr/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24B2299D">
            <w:pPr/>
            <w:r>
              <w:rPr>
                <w:rFonts w:hint="eastAsia"/>
              </w:rPr>
              <w:t>T-A6：LHS + K-Means 情景生成流程（含稀有事件处理）</w:t>
            </w:r>
          </w:p>
        </w:tc>
        <w:tc>
          <w:tcPr>
            <w:tcW w:w="2768" w:type="dxa"/>
            <w:vAlign w:val="center"/>
          </w:tcPr>
          <w:p w14:paraId="5AEB0590">
            <w:pPr/>
            <w:r>
              <w:rPr>
                <w:rFonts w:hint="eastAsia"/>
              </w:rPr>
              <w:t>生成方法说明</w:t>
            </w:r>
          </w:p>
        </w:tc>
      </w:tr>
      <w:tr>
        <w:trPr/>
        <w:tc>
          <w:tcPr>
            <w:tcW w:w="2768" w:type="dxa"/>
            <w:vAlign w:val="center"/>
          </w:tcPr>
          <w:p w14:paraId="33C54C17">
            <w:pPr/>
            <w:r>
              <w:rPr>
                <w:rFonts w:hint="eastAsia"/>
              </w:rPr>
              <w:t>全员</w:t>
            </w:r>
          </w:p>
        </w:tc>
        <w:tc>
          <w:tcPr>
            <w:tcW w:w="2768" w:type="dxa"/>
            <w:vAlign w:val="center"/>
          </w:tcPr>
          <w:p w14:paraId="38B73B65">
            <w:pPr/>
            <w:r>
              <w:rPr>
                <w:rFonts w:hint="eastAsia"/>
              </w:rPr>
              <w:t>碰头：校准点是否够、$C_{emerg}$ 口径是否明确</w:t>
            </w:r>
          </w:p>
        </w:tc>
        <w:tc>
          <w:tcPr>
            <w:tcW w:w="2768" w:type="dxa"/>
            <w:vAlign w:val="center"/>
          </w:tcPr>
          <w:p w14:paraId="2F60E2F1">
            <w:pPr/>
            <w:r>
              <w:rPr>
                <w:rFonts w:hint="eastAsia"/>
              </w:rPr>
              <w:t>遗留问题清单</w:t>
            </w:r>
          </w:p>
        </w:tc>
      </w:tr>
    </w:tbl>
    <w:p w14:paraId="68923DD2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10-07（周二）：统稿与终检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0729E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2768" w:type="dxa"/>
            <w:vAlign w:val="center"/>
          </w:tcPr>
          <w:p w14:paraId="1F5B786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163B9E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768" w:type="dxa"/>
            <w:vAlign w:val="center"/>
          </w:tcPr>
          <w:p w14:paraId="6F1B4098">
            <w:pPr/>
            <w:r>
              <w:rPr>
                <w:rFonts w:hint="eastAsia"/>
              </w:rPr>
              <w:t>上午</w:t>
            </w:r>
          </w:p>
        </w:tc>
        <w:tc>
          <w:tcPr>
            <w:tcW w:w="2768" w:type="dxa"/>
            <w:vAlign w:val="center"/>
          </w:tcPr>
          <w:p w14:paraId="56C4BCF9">
            <w:pPr/>
            <w:r>
              <w:rPr>
                <w:rFonts w:hint="eastAsia"/>
              </w:rPr>
              <w:t>万岩松统稿主交付物一（8 节）；梅玉坤、张子凡复核各自章节</w:t>
            </w:r>
          </w:p>
        </w:tc>
        <w:tc>
          <w:tcPr>
            <w:tcW w:w="2768" w:type="dxa"/>
            <w:vAlign w:val="center"/>
          </w:tcPr>
          <w:p w14:paraId="26DF146D">
            <w:pPr/>
            <w:r>
              <w:rPr>
                <w:rFonts w:hint="eastAsia"/>
              </w:rPr>
              <w:t>主交付物一初稿</w:t>
            </w:r>
          </w:p>
        </w:tc>
      </w:tr>
      <w:tr>
        <w:trPr/>
        <w:tc>
          <w:tcPr>
            <w:tcW w:w="2768" w:type="dxa"/>
            <w:vAlign w:val="center"/>
          </w:tcPr>
          <w:p w14:paraId="3FC76DDF">
            <w:pPr/>
            <w:r>
              <w:rPr>
                <w:rFonts w:hint="eastAsia"/>
              </w:rPr>
              <w:t>下午</w:t>
            </w:r>
          </w:p>
        </w:tc>
        <w:tc>
          <w:tcPr>
            <w:tcW w:w="2768" w:type="dxa"/>
            <w:vAlign w:val="center"/>
          </w:tcPr>
          <w:p w14:paraId="508B831B">
            <w:pPr/>
            <w:r>
              <w:rPr>
                <w:rFonts w:hint="eastAsia"/>
                <w:b w:val="1"/>
              </w:rPr>
              <w:t>检查点③：终检</w:t>
            </w:r>
            <w:r>
              <w:rPr>
                <w:rFonts w:hint="eastAsia"/>
              </w:rPr>
              <w:t>。对照 4.1–4.4 逐项验收；整理"待向导师请教的问题清单"</w:t>
            </w:r>
          </w:p>
        </w:tc>
        <w:tc>
          <w:tcPr>
            <w:tcW w:w="2768" w:type="dxa"/>
            <w:vAlign w:val="center"/>
          </w:tcPr>
          <w:p w14:paraId="39858200">
            <w:pPr/>
            <w:r>
              <w:rPr>
                <w:rFonts w:hint="eastAsia"/>
              </w:rPr>
              <w:t>四份交付物齐备；问题清单</w:t>
            </w:r>
          </w:p>
        </w:tc>
      </w:tr>
      <w:tr>
        <w:trPr/>
        <w:tc>
          <w:tcPr>
            <w:tcW w:w="2768" w:type="dxa"/>
            <w:vAlign w:val="center"/>
          </w:tcPr>
          <w:p w14:paraId="1299C878">
            <w:pPr/>
            <w:r>
              <w:rPr>
                <w:rFonts w:hint="eastAsia"/>
              </w:rPr>
              <w:t>傍晚</w:t>
            </w:r>
          </w:p>
        </w:tc>
        <w:tc>
          <w:tcPr>
            <w:tcW w:w="2768" w:type="dxa"/>
            <w:vAlign w:val="center"/>
          </w:tcPr>
          <w:p w14:paraId="2BA1FFFF">
            <w:pPr/>
            <w:r>
              <w:rPr>
                <w:rFonts w:hint="eastAsia"/>
              </w:rPr>
              <w:t>交叉复核（</w:t>
            </w:r>
            <w:r>
              <w:rPr>
                <w:rFonts w:hint="eastAsia"/>
                <w:b w:val="1"/>
              </w:rPr>
              <w:t>任何人不得复核自己主责的模块</w:t>
            </w:r>
            <w:r>
              <w:rPr>
                <w:rFonts w:hint="eastAsia"/>
              </w:rPr>
              <w:t>）；补齐来源链接；打包发给洪玲、周峰老师</w:t>
            </w:r>
          </w:p>
        </w:tc>
        <w:tc>
          <w:tcPr>
            <w:tcW w:w="2768" w:type="dxa"/>
            <w:vAlign w:val="center"/>
          </w:tcPr>
          <w:p w14:paraId="56F2DEB9">
            <w:pPr/>
            <w:r>
              <w:rPr>
                <w:rFonts w:hint="eastAsia"/>
              </w:rPr>
              <w:t>交付包 + 请示邮件</w:t>
            </w:r>
          </w:p>
        </w:tc>
      </w:tr>
    </w:tbl>
    <w:p w14:paraId="3DF24D9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每日节奏建议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36D2A9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4153" w:type="dxa"/>
            <w:vAlign w:val="center"/>
          </w:tcPr>
          <w:p w14:paraId="2FA9298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安排</w:t>
            </w:r>
          </w:p>
        </w:tc>
      </w:tr>
      <w:tr>
        <w:trPr/>
        <w:tc>
          <w:tcPr>
            <w:tcW w:w="4153" w:type="dxa"/>
            <w:vAlign w:val="center"/>
          </w:tcPr>
          <w:p w14:paraId="1DFDDA8A">
            <w:pPr/>
            <w:r>
              <w:rPr>
                <w:rFonts w:hint="eastAsia"/>
              </w:rPr>
              <w:t>上午（3 h）</w:t>
            </w:r>
          </w:p>
        </w:tc>
        <w:tc>
          <w:tcPr>
            <w:tcW w:w="4153" w:type="dxa"/>
            <w:vAlign w:val="center"/>
          </w:tcPr>
          <w:p w14:paraId="5B077A60">
            <w:pPr/>
            <w:r>
              <w:rPr>
                <w:rFonts w:hint="eastAsia"/>
              </w:rPr>
              <w:t>独立检索/写作，不互相打扰</w:t>
            </w:r>
          </w:p>
        </w:tc>
      </w:tr>
      <w:tr>
        <w:trPr/>
        <w:tc>
          <w:tcPr>
            <w:tcW w:w="4153" w:type="dxa"/>
            <w:vAlign w:val="center"/>
          </w:tcPr>
          <w:p w14:paraId="4D97504D">
            <w:pPr/>
            <w:r>
              <w:rPr>
                <w:rFonts w:hint="eastAsia"/>
              </w:rPr>
              <w:t>午间 15 min</w:t>
            </w:r>
          </w:p>
        </w:tc>
        <w:tc>
          <w:tcPr>
            <w:tcW w:w="4153" w:type="dxa"/>
            <w:vAlign w:val="center"/>
          </w:tcPr>
          <w:p w14:paraId="0ACDF536">
            <w:pPr/>
            <w:r>
              <w:rPr>
                <w:rFonts w:hint="eastAsia"/>
              </w:rPr>
              <w:t>线上碰头（报产出、报卡点）</w:t>
            </w:r>
          </w:p>
        </w:tc>
      </w:tr>
      <w:tr>
        <w:trPr/>
        <w:tc>
          <w:tcPr>
            <w:tcW w:w="4153" w:type="dxa"/>
            <w:vAlign w:val="center"/>
          </w:tcPr>
          <w:p w14:paraId="7912C029">
            <w:pPr/>
            <w:r>
              <w:rPr>
                <w:rFonts w:hint="eastAsia"/>
              </w:rPr>
              <w:t>下午（3 h）</w:t>
            </w:r>
          </w:p>
        </w:tc>
        <w:tc>
          <w:tcPr>
            <w:tcW w:w="4153" w:type="dxa"/>
            <w:vAlign w:val="center"/>
          </w:tcPr>
          <w:p w14:paraId="74D25081">
            <w:pPr/>
            <w:r>
              <w:rPr>
                <w:rFonts w:hint="eastAsia"/>
              </w:rPr>
              <w:t>继续推进 + 交叉投喂（谁找到好材料立即分享）</w:t>
            </w:r>
          </w:p>
        </w:tc>
      </w:tr>
      <w:tr>
        <w:trPr/>
        <w:tc>
          <w:tcPr>
            <w:tcW w:w="4153" w:type="dxa"/>
            <w:vAlign w:val="center"/>
          </w:tcPr>
          <w:p w14:paraId="43E0071B">
            <w:pPr/>
            <w:r>
              <w:rPr>
                <w:rFonts w:hint="eastAsia"/>
              </w:rPr>
              <w:t>睡前</w:t>
            </w:r>
          </w:p>
        </w:tc>
        <w:tc>
          <w:tcPr>
            <w:tcW w:w="4153" w:type="dxa"/>
            <w:vAlign w:val="center"/>
          </w:tcPr>
          <w:p w14:paraId="7F4F98D7">
            <w:pPr/>
            <w:r>
              <w:rPr>
                <w:rFonts w:hint="eastAsia"/>
              </w:rPr>
              <w:t>每人 5 分钟把当天产出与来源链接贴到共享文档</w:t>
            </w:r>
          </w:p>
        </w:tc>
      </w:tr>
    </w:tbl>
    <w:p w14:paraId="0D4CBAD9">
      <w:pPr/>
      <w:r>
        <w:rPr>
          <w:rFonts w:hint="eastAsia"/>
        </w:rPr>
        <w:t>合计每天约 5–6 小时，符合半全职投入的定位。</w:t>
      </w:r>
    </w:p>
    <w:p w14:paraId="07CCB39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七、检查点验收清单（可直接打印逐条打勾）</w:t>
      </w:r>
    </w:p>
    <w:p w14:paraId="4C75DAF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检查点①（10-03 上午）</w:t>
      </w:r>
    </w:p>
    <w:p w14:paraId="727247AC">
      <w:pPr>
        <w:numPr>
          <w:ilvl w:val="0"/>
          <w:numId w:val="3"/>
        </w:numPr>
      </w:pPr>
      <w:r>
        <w:rPr>
          <w:rFonts w:hint="eastAsia"/>
        </w:rPr>
        <w:t>[ ] 灾害分级来源 ≥8 个，每条含：制定主体 / 分级量纲 / 具体阈值 / 原文链接</w:t>
      </w:r>
    </w:p>
    <w:p w14:paraId="7EF96198">
      <w:pPr>
        <w:numPr>
          <w:ilvl w:val="0"/>
          <w:numId w:val="3"/>
        </w:numPr>
      </w:pPr>
      <w:r>
        <w:rPr>
          <w:rFonts w:hint="eastAsia"/>
        </w:rPr>
        <w:t>[ ] 三个层级（国家 / 行业 / 枢纽）都有覆盖，不偏在某一层</w:t>
      </w:r>
    </w:p>
    <w:p w14:paraId="65F240D4">
      <w:pPr>
        <w:numPr>
          <w:ilvl w:val="0"/>
          <w:numId w:val="3"/>
        </w:numPr>
      </w:pPr>
      <w:r>
        <w:rPr>
          <w:rFonts w:hint="eastAsia"/>
        </w:rPr>
        <w:t>[ ] "现有分级以伤亡与损失为量纲、无法在事件发生时触发调度"——</w:t>
      </w:r>
      <w:r>
        <w:rPr>
          <w:rFonts w:hint="eastAsia"/>
          <w:b w:val="1"/>
        </w:rPr>
        <w:t>已找到至少 1 处原文直接印证</w:t>
      </w:r>
    </w:p>
    <w:p w14:paraId="4652448A">
      <w:pPr>
        <w:numPr>
          <w:ilvl w:val="0"/>
          <w:numId w:val="3"/>
        </w:numPr>
      </w:pPr>
      <w:r>
        <w:rPr>
          <w:rFonts w:hint="eastAsia"/>
        </w:rPr>
        <w:t>[ ] "六个来源六套量纲、彼此不可比"——</w:t>
      </w:r>
      <w:r>
        <w:rPr>
          <w:rFonts w:hint="eastAsia"/>
          <w:b w:val="1"/>
        </w:rPr>
        <w:t>量纲对照表已成型，无空缺</w:t>
      </w:r>
    </w:p>
    <w:p w14:paraId="72CE4956">
      <w:pPr>
        <w:numPr>
          <w:ilvl w:val="0"/>
          <w:numId w:val="3"/>
        </w:numPr>
      </w:pPr>
      <w:r>
        <w:rPr>
          <w:rFonts w:hint="eastAsia"/>
        </w:rPr>
        <w:t>[ ] 虹桥总体预案（组织维度）与专项预案（客流量维度）的</w:t>
      </w:r>
      <w:r>
        <w:rPr>
          <w:rFonts w:hint="eastAsia"/>
          <w:b w:val="1"/>
        </w:rPr>
        <w:t>两套分级均已找到官方出处</w:t>
      </w:r>
    </w:p>
    <w:p w14:paraId="19E07384">
      <w:pPr>
        <w:numPr>
          <w:ilvl w:val="0"/>
          <w:numId w:val="3"/>
        </w:numPr>
      </w:pPr>
      <w:r>
        <w:rPr>
          <w:rFonts w:hint="eastAsia"/>
        </w:rPr>
        <w:t>[ ] 学术情景划分文献 ≥5 篇，每篇已注明"与本课题的区别"</w:t>
      </w:r>
    </w:p>
    <w:p w14:paraId="09A06F64">
      <w:pPr/>
      <w:r>
        <w:rPr>
          <w:rFonts w:hint="eastAsia"/>
          <w:b w:val="1"/>
        </w:rPr>
        <w:t>未达标处理</w:t>
      </w:r>
      <w:r>
        <w:rPr>
          <w:rFonts w:hint="eastAsia"/>
        </w:rPr>
        <w:t>：当天补齐，不推迟到 10-04。若"两套分级"的官方出处找不到，则降级为"据公开报道"，并在文档中标注证据等级。</w:t>
      </w:r>
    </w:p>
    <w:p w14:paraId="3DA9150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检查点②（10-05 上午）——Go / NoGo 决策</w:t>
      </w:r>
    </w:p>
    <w:p w14:paraId="4DCC9BD5">
      <w:pPr>
        <w:numPr>
          <w:ilvl w:val="0"/>
          <w:numId w:val="3"/>
        </w:numPr>
      </w:pPr>
      <w:r>
        <w:rPr>
          <w:rFonts w:hint="eastAsia"/>
        </w:rPr>
        <w:t>[ ] 五维中每一维都能回答"取值从哪个数据来"（不能有维度是"理论上重要但无法取值"）</w:t>
      </w:r>
    </w:p>
    <w:p w14:paraId="2E6026EC">
      <w:pPr>
        <w:numPr>
          <w:ilvl w:val="0"/>
          <w:numId w:val="3"/>
        </w:numPr>
      </w:pPr>
      <w:r>
        <w:rPr>
          <w:rFonts w:hint="eastAsia"/>
        </w:rPr>
        <w:t>[ ] 五维能回应南京地铁七维度体系的对应关系（至少能说明"它的乘客维/时间维/位置维我们如何处理"）</w:t>
      </w:r>
    </w:p>
    <w:p w14:paraId="677E5E41">
      <w:pPr>
        <w:numPr>
          <w:ilvl w:val="0"/>
          <w:numId w:val="3"/>
        </w:numPr>
      </w:pPr>
      <w:r>
        <w:rPr>
          <w:rFonts w:hint="eastAsia"/>
        </w:rPr>
        <w:t>[ ] 分级规则量纲自洽（左右两边单位一致）</w:t>
      </w:r>
    </w:p>
    <w:p w14:paraId="1A93913F">
      <w:pPr>
        <w:numPr>
          <w:ilvl w:val="0"/>
          <w:numId w:val="3"/>
        </w:numPr>
      </w:pPr>
      <w:r>
        <w:rPr>
          <w:rFonts w:hint="eastAsia"/>
        </w:rPr>
        <w:t>[ ] 有 ≥2 个案例校准点（建议 H-3 的 1 万 / 3.5 万）</w:t>
      </w:r>
    </w:p>
    <w:p w14:paraId="018CFABC">
      <w:pPr>
        <w:numPr>
          <w:ilvl w:val="0"/>
          <w:numId w:val="3"/>
        </w:numPr>
      </w:pPr>
      <w:r>
        <w:rPr>
          <w:rFonts w:hint="eastAsia"/>
        </w:rPr>
        <w:t>[ ] "$C_{emerg}$（应急运力总能力）"的口径已明确</w:t>
      </w:r>
    </w:p>
    <w:p w14:paraId="10390E53">
      <w:pPr>
        <w:numPr>
          <w:ilvl w:val="0"/>
          <w:numId w:val="3"/>
        </w:numPr>
      </w:pPr>
      <w:r>
        <w:rPr>
          <w:rFonts w:hint="eastAsia"/>
        </w:rPr>
        <w:t>[ ] 已明确"为什么不按事件类型"的论证能否成立</w:t>
      </w:r>
    </w:p>
    <w:p w14:paraId="292036AE">
      <w:pPr>
        <w:numPr>
          <w:ilvl w:val="0"/>
          <w:numId w:val="3"/>
        </w:numPr>
      </w:pPr>
      <w:r>
        <w:t xml:space="preserve">[ ] </w:t>
      </w:r>
      <w:r>
        <w:rPr>
          <w:rFonts w:hint="eastAsia"/>
          <w:b w:val="1"/>
        </w:rPr>
        <w:t>结论已明确写出：Go / D1 / D2 / D3 / D4 中的哪一个</w:t>
      </w:r>
    </w:p>
    <w:p w14:paraId="162051A9">
      <w:pPr/>
      <w:r>
        <w:rPr>
          <w:rFonts w:hint="eastAsia"/>
          <w:b w:val="1"/>
        </w:rPr>
        <w:t>决策规则</w:t>
      </w:r>
      <w:r>
        <w:rPr>
          <w:rFonts w:hint="eastAsia"/>
        </w:rPr>
        <w:t>（避免议而不决）：</w:t>
      </w:r>
    </w:p>
    <w:p w14:paraId="3B8F895B">
      <w:pPr>
        <w:numPr>
          <w:ilvl w:val="0"/>
          <w:numId w:val="3"/>
        </w:numPr>
      </w:pPr>
      <w:r>
        <w:rPr>
          <w:rFonts w:hint="eastAsia"/>
        </w:rPr>
        <w:t xml:space="preserve">六项全部打勾 → </w:t>
      </w:r>
      <w:r>
        <w:rPr>
          <w:b w:val="1"/>
        </w:rPr>
        <w:t>Go</w:t>
      </w:r>
    </w:p>
    <w:p w14:paraId="0EE07229">
      <w:pPr>
        <w:numPr>
          <w:ilvl w:val="0"/>
          <w:numId w:val="3"/>
        </w:numPr>
      </w:pPr>
      <w:r>
        <w:rPr>
          <w:rFonts w:hint="eastAsia"/>
        </w:rPr>
        <w:t xml:space="preserve">仅第 1 项不达标（个别维度无法取值）→ </w:t>
      </w:r>
      <w:r>
        <w:rPr>
          <w:b w:val="1"/>
        </w:rPr>
        <w:t>D1</w:t>
      </w:r>
      <w:r>
        <w:rPr>
          <w:rFonts w:hint="eastAsia"/>
        </w:rPr>
        <w:t>（收缩维度）</w:t>
      </w:r>
    </w:p>
    <w:p w14:paraId="79F2159A">
      <w:pPr>
        <w:numPr>
          <w:ilvl w:val="0"/>
          <w:numId w:val="3"/>
        </w:numPr>
      </w:pPr>
      <w:r>
        <w:rPr>
          <w:rFonts w:hint="eastAsia"/>
        </w:rPr>
        <w:t xml:space="preserve">第 1、5 项不达标 → </w:t>
      </w:r>
      <w:r>
        <w:rPr>
          <w:b w:val="1"/>
        </w:rPr>
        <w:t>D2</w:t>
      </w:r>
      <w:r>
        <w:rPr>
          <w:rFonts w:hint="eastAsia"/>
        </w:rPr>
        <w:t>（改用双维法）</w:t>
      </w:r>
    </w:p>
    <w:p w14:paraId="4C5C6448">
      <w:pPr>
        <w:numPr>
          <w:ilvl w:val="0"/>
          <w:numId w:val="3"/>
        </w:numPr>
      </w:pPr>
      <w:r>
        <w:rPr>
          <w:rFonts w:hint="eastAsia"/>
        </w:rPr>
        <w:t xml:space="preserve">第 6 项不成立（无法回答"为什么不按事件类型"）→ </w:t>
      </w:r>
      <w:r>
        <w:rPr>
          <w:b w:val="1"/>
        </w:rPr>
        <w:t>D3</w:t>
      </w:r>
    </w:p>
    <w:p w14:paraId="2C691773">
      <w:pPr>
        <w:numPr>
          <w:ilvl w:val="0"/>
          <w:numId w:val="3"/>
        </w:numPr>
      </w:pPr>
      <w:r>
        <w:rPr>
          <w:rFonts w:hint="eastAsia"/>
        </w:rPr>
        <w:t xml:space="preserve">时间不足或前两项均不达标 → </w:t>
      </w:r>
      <w:r>
        <w:rPr>
          <w:b w:val="1"/>
        </w:rPr>
        <w:t>D4</w:t>
      </w:r>
    </w:p>
    <w:p w14:paraId="6E3AED9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检查点③（10-07 下午）——终检</w:t>
      </w:r>
    </w:p>
    <w:p w14:paraId="448553F4">
      <w:pPr>
        <w:numPr>
          <w:ilvl w:val="0"/>
          <w:numId w:val="3"/>
        </w:numPr>
      </w:pPr>
      <w:r>
        <w:rPr>
          <w:rFonts w:hint="eastAsia"/>
        </w:rPr>
        <w:t>[ ] 主交付物一（情景库构建方案 v1）8 节齐全，无占位符、无"待补充"</w:t>
      </w:r>
    </w:p>
    <w:p w14:paraId="7B1F704C">
      <w:pPr>
        <w:numPr>
          <w:ilvl w:val="0"/>
          <w:numId w:val="3"/>
        </w:numPr>
      </w:pPr>
      <w:r>
        <w:rPr>
          <w:rFonts w:hint="eastAsia"/>
        </w:rPr>
        <w:t>[ ] 主交付物二（灾害分级对照表）完成</w:t>
      </w:r>
    </w:p>
    <w:p w14:paraId="0DFCD6F9">
      <w:pPr>
        <w:numPr>
          <w:ilvl w:val="0"/>
          <w:numId w:val="3"/>
        </w:numPr>
      </w:pPr>
      <w:r>
        <w:rPr>
          <w:rFonts w:hint="eastAsia"/>
        </w:rPr>
        <w:t>[ ] 主交付物三（案例参数表）完成，</w:t>
      </w:r>
      <w:r>
        <w:rPr>
          <w:rFonts w:hint="eastAsia"/>
          <w:b w:val="1"/>
        </w:rPr>
        <w:t>每条有可点击来源</w:t>
      </w:r>
    </w:p>
    <w:p w14:paraId="315DD0A3">
      <w:pPr>
        <w:numPr>
          <w:ilvl w:val="0"/>
          <w:numId w:val="3"/>
        </w:numPr>
      </w:pPr>
      <w:r>
        <w:rPr>
          <w:rFonts w:hint="eastAsia"/>
        </w:rPr>
        <w:t>[ ] 主交付物四（关键词界定表 + 背景现状综述）完成</w:t>
      </w:r>
    </w:p>
    <w:p w14:paraId="2D9721B7">
      <w:pPr>
        <w:numPr>
          <w:ilvl w:val="0"/>
          <w:numId w:val="3"/>
        </w:numPr>
      </w:pPr>
      <w:r>
        <w:rPr>
          <w:rFonts w:hint="eastAsia"/>
        </w:rPr>
        <w:t>[ ] 四份文档中</w:t>
      </w:r>
      <w:r>
        <w:rPr>
          <w:rFonts w:hint="eastAsia"/>
          <w:b w:val="1"/>
        </w:rPr>
        <w:t>每一个数据都有出处</w:t>
      </w:r>
      <w:r>
        <w:rPr>
          <w:rFonts w:hint="eastAsia"/>
        </w:rPr>
        <w:t>，无孤立数字</w:t>
      </w:r>
    </w:p>
    <w:p w14:paraId="1DA0BA12">
      <w:pPr>
        <w:numPr>
          <w:ilvl w:val="0"/>
          <w:numId w:val="3"/>
        </w:numPr>
      </w:pPr>
      <w:r>
        <w:rPr>
          <w:rFonts w:hint="eastAsia"/>
        </w:rPr>
        <w:t>[ ] 无"我们首创""国内外首次"等未经证实的表述</w:t>
      </w:r>
    </w:p>
    <w:p w14:paraId="4C2ABD6D">
      <w:pPr>
        <w:numPr>
          <w:ilvl w:val="0"/>
          <w:numId w:val="3"/>
        </w:numPr>
      </w:pPr>
      <w:r>
        <w:rPr>
          <w:rFonts w:hint="eastAsia"/>
        </w:rPr>
        <w:t>[ ] 已形成"待向导师请教的问题清单"（≥5 条）</w:t>
      </w:r>
    </w:p>
    <w:p w14:paraId="073766C2">
      <w:pPr>
        <w:numPr>
          <w:ilvl w:val="0"/>
          <w:numId w:val="3"/>
        </w:numPr>
      </w:pPr>
      <w:r>
        <w:rPr>
          <w:rFonts w:hint="eastAsia"/>
        </w:rPr>
        <w:t>[ ] 已完成交叉复核（复核人 ≠ 主责人）</w:t>
      </w:r>
    </w:p>
    <w:p w14:paraId="46DEAFE5">
      <w:pPr>
        <w:numPr>
          <w:ilvl w:val="0"/>
          <w:numId w:val="3"/>
        </w:numPr>
      </w:pPr>
      <w:r>
        <w:rPr>
          <w:rFonts w:hint="eastAsia"/>
        </w:rPr>
        <w:t>[ ] 已打包发送，并附一页说明邮件</w:t>
      </w:r>
    </w:p>
    <w:p w14:paraId="2E5205F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八、待向导师请教的问题清单（10-07 整理，随交付包发出）</w:t>
      </w:r>
    </w:p>
    <w:p w14:paraId="0D561BC0">
      <w:pPr/>
      <w:r>
        <w:rPr>
          <w:rFonts w:hint="eastAsia"/>
        </w:rPr>
        <w:t>以下问题在文献调研中</w:t>
      </w:r>
      <w:r>
        <w:rPr>
          <w:rFonts w:hint="eastAsia"/>
          <w:b w:val="1"/>
        </w:rPr>
        <w:t>无法自行决定</w:t>
      </w:r>
      <w:r>
        <w:rPr>
          <w:rFonts w:hint="eastAsia"/>
        </w:rPr>
        <w:t>，必须请导师定夺。建议按此顺序提问：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437BB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3B07E3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问题</w:t>
            </w:r>
          </w:p>
        </w:tc>
        <w:tc>
          <w:tcPr>
            <w:tcW w:w="2768" w:type="dxa"/>
            <w:vAlign w:val="center"/>
          </w:tcPr>
          <w:p w14:paraId="2AC4C0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为什么必须问</w:t>
            </w:r>
          </w:p>
        </w:tc>
      </w:tr>
      <w:tr>
        <w:trPr/>
        <w:tc>
          <w:tcPr>
            <w:tcW w:w="2768" w:type="dxa"/>
            <w:vAlign w:val="center"/>
          </w:tcPr>
          <w:p w14:paraId="03CE0960">
            <w:pPr/>
            <w:r>
              <w:rPr>
                <w:b w:val="1"/>
              </w:rPr>
              <w:t>Q1</w:t>
            </w:r>
          </w:p>
        </w:tc>
        <w:tc>
          <w:tcPr>
            <w:tcW w:w="2768" w:type="dxa"/>
            <w:vAlign w:val="center"/>
          </w:tcPr>
          <w:p w14:paraId="77CC454D">
            <w:pPr/>
            <w:r>
              <w:rPr>
                <w:rFonts w:hint="eastAsia"/>
              </w:rPr>
              <w:t>情景库的"统一量纲"应当以什么为核心？我们倾向"滞留量与疏散能力的比值"，但也考虑过"疏散时间"。哪个更符合导师对课题的设想？</w:t>
            </w:r>
          </w:p>
        </w:tc>
        <w:tc>
          <w:tcPr>
            <w:tcW w:w="2768" w:type="dxa"/>
            <w:vAlign w:val="center"/>
          </w:tcPr>
          <w:p w14:paraId="75E0F9A5">
            <w:pPr/>
            <w:r>
              <w:rPr>
                <w:rFonts w:hint="eastAsia"/>
              </w:rPr>
              <w:t>决定后续整个模型的目标函数形态</w:t>
            </w:r>
          </w:p>
        </w:tc>
      </w:tr>
      <w:tr>
        <w:trPr/>
        <w:tc>
          <w:tcPr>
            <w:tcW w:w="2768" w:type="dxa"/>
            <w:vAlign w:val="center"/>
          </w:tcPr>
          <w:p w14:paraId="4EFD6224">
            <w:pPr/>
            <w:r>
              <w:rPr>
                <w:b w:val="1"/>
              </w:rPr>
              <w:t>Q2</w:t>
            </w:r>
          </w:p>
        </w:tc>
        <w:tc>
          <w:tcPr>
            <w:tcW w:w="2768" w:type="dxa"/>
            <w:vAlign w:val="center"/>
          </w:tcPr>
          <w:p w14:paraId="2B9949CC">
            <w:pPr/>
            <w:r>
              <w:rPr>
                <w:rFonts w:hint="eastAsia"/>
              </w:rPr>
              <w:t>情景库分级是否需要与虹桥现行的对外可能标准（总体预案/专项预案）保持映射关系？还是允许完全另起一套？</w:t>
            </w:r>
          </w:p>
        </w:tc>
        <w:tc>
          <w:tcPr>
            <w:tcW w:w="2768" w:type="dxa"/>
            <w:vAlign w:val="center"/>
          </w:tcPr>
          <w:p w14:paraId="7C68CE7E">
            <w:pPr/>
            <w:r>
              <w:rPr>
                <w:rFonts w:hint="eastAsia"/>
              </w:rPr>
              <w:t>若需映射，情景数会受限；若可另起，自由度大但落地性弱</w:t>
            </w:r>
          </w:p>
        </w:tc>
      </w:tr>
      <w:tr>
        <w:trPr/>
        <w:tc>
          <w:tcPr>
            <w:tcW w:w="2768" w:type="dxa"/>
            <w:vAlign w:val="center"/>
          </w:tcPr>
          <w:p w14:paraId="555E842E">
            <w:pPr/>
            <w:r>
              <w:rPr>
                <w:b w:val="1"/>
              </w:rPr>
              <w:t>Q3</w:t>
            </w:r>
          </w:p>
        </w:tc>
        <w:tc>
          <w:tcPr>
            <w:tcW w:w="2768" w:type="dxa"/>
            <w:vAlign w:val="center"/>
          </w:tcPr>
          <w:p w14:paraId="32F63AF5">
            <w:pPr/>
            <w:r>
              <w:rPr>
                <w:rFonts w:hint="eastAsia"/>
              </w:rPr>
              <w:t>事件类型是否必须保留为一个维度？我们倾向去掉（用运营参数替代），但担心被认为"忽略了灾害的物理本质"</w:t>
            </w:r>
          </w:p>
        </w:tc>
        <w:tc>
          <w:tcPr>
            <w:tcW w:w="2768" w:type="dxa"/>
            <w:vAlign w:val="center"/>
          </w:tcPr>
          <w:p w14:paraId="5617C3AC">
            <w:pPr/>
            <w:r>
              <w:rPr>
                <w:rFonts w:hint="eastAsia"/>
              </w:rPr>
              <w:t>这是情景库最关键的设计选择，风险最高</w:t>
            </w:r>
          </w:p>
        </w:tc>
      </w:tr>
      <w:tr>
        <w:trPr/>
        <w:tc>
          <w:tcPr>
            <w:tcW w:w="2768" w:type="dxa"/>
            <w:vAlign w:val="center"/>
          </w:tcPr>
          <w:p w14:paraId="2F7E9A65">
            <w:pPr/>
            <w:r>
              <w:rPr>
                <w:b w:val="1"/>
              </w:rPr>
              <w:t>Q4</w:t>
            </w:r>
          </w:p>
        </w:tc>
        <w:tc>
          <w:tcPr>
            <w:tcW w:w="2768" w:type="dxa"/>
            <w:vAlign w:val="center"/>
          </w:tcPr>
          <w:p w14:paraId="0BD2605D">
            <w:pPr/>
            <w:r>
              <w:rPr>
                <w:rFonts w:hint="eastAsia"/>
              </w:rPr>
              <w:t>时滞降级后，是否仍要在情景库中保留"各方式时滞"作为参数（我们认为是必要的，因为分级要算消化周期）？</w:t>
            </w:r>
          </w:p>
        </w:tc>
        <w:tc>
          <w:tcPr>
            <w:tcW w:w="2768" w:type="dxa"/>
            <w:vAlign w:val="center"/>
          </w:tcPr>
          <w:p w14:paraId="31609643">
            <w:pPr/>
            <w:r>
              <w:rPr>
                <w:rFonts w:hint="eastAsia"/>
              </w:rPr>
              <w:t>涉及修改一的执行边界</w:t>
            </w:r>
          </w:p>
        </w:tc>
      </w:tr>
      <w:tr>
        <w:trPr/>
        <w:tc>
          <w:tcPr>
            <w:tcW w:w="2768" w:type="dxa"/>
            <w:vAlign w:val="center"/>
          </w:tcPr>
          <w:p w14:paraId="0A1ECC45">
            <w:pPr/>
            <w:r>
              <w:rPr>
                <w:b w:val="1"/>
              </w:rPr>
              <w:t>Q5</w:t>
            </w:r>
          </w:p>
        </w:tc>
        <w:tc>
          <w:tcPr>
            <w:tcW w:w="2768" w:type="dxa"/>
            <w:vAlign w:val="center"/>
          </w:tcPr>
          <w:p w14:paraId="1C850234">
            <w:pPr/>
            <w:r>
              <w:rPr>
                <w:rFonts w:hint="eastAsia"/>
              </w:rPr>
              <w:t>如果情景库退回降级方案（如沿用国标四级分级），课题的承重创新应当落在哪里？导师是否认可"可控性异质的多方式双层建模"作为备选承重点？</w:t>
            </w:r>
          </w:p>
        </w:tc>
        <w:tc>
          <w:tcPr>
            <w:tcW w:w="2768" w:type="dxa"/>
            <w:vAlign w:val="center"/>
          </w:tcPr>
          <w:p w14:paraId="73850542">
            <w:pPr/>
            <w:r>
              <w:rPr>
                <w:rFonts w:hint="eastAsia"/>
              </w:rPr>
              <w:t>决定降级后的整个方案走向</w:t>
            </w:r>
          </w:p>
        </w:tc>
      </w:tr>
      <w:tr>
        <w:trPr/>
        <w:tc>
          <w:tcPr>
            <w:tcW w:w="2768" w:type="dxa"/>
            <w:vAlign w:val="center"/>
          </w:tcPr>
          <w:p w14:paraId="5AA8CDCF">
            <w:pPr/>
            <w:r>
              <w:rPr>
                <w:b w:val="1"/>
              </w:rPr>
              <w:t>Q6</w:t>
            </w:r>
          </w:p>
        </w:tc>
        <w:tc>
          <w:tcPr>
            <w:tcW w:w="2768" w:type="dxa"/>
            <w:vAlign w:val="center"/>
          </w:tcPr>
          <w:p w14:paraId="7A7BBE24">
            <w:pPr/>
            <w:r>
              <w:rPr>
                <w:rFonts w:hint="eastAsia"/>
              </w:rPr>
              <w:t>情景库的典型情景数量（我们拟定 6–8 个）是否合适？实验算力是否够？（此前核算全量实验约 12 小时）</w:t>
            </w:r>
          </w:p>
        </w:tc>
        <w:tc>
          <w:tcPr>
            <w:tcW w:w="2768" w:type="dxa"/>
            <w:vAlign w:val="center"/>
          </w:tcPr>
          <w:p w14:paraId="14C41DEE">
            <w:pPr/>
            <w:r>
              <w:rPr>
                <w:rFonts w:hint="eastAsia"/>
              </w:rPr>
              <w:t>影响实验设计的可行性</w:t>
            </w:r>
          </w:p>
        </w:tc>
      </w:tr>
    </w:tbl>
    <w:p w14:paraId="08569CC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九、与其他既有文档的衔接</w:t>
      </w:r>
    </w:p>
    <w:p w14:paraId="34F25280">
      <w:pPr/>
      <w:r>
        <w:rPr>
          <w:rFonts w:hint="eastAsia"/>
        </w:rPr>
        <w:t>本方案不是另起一摊，而是对既有材料的</w:t>
      </w:r>
      <w:r>
        <w:rPr>
          <w:rFonts w:hint="eastAsia"/>
          <w:b w:val="1"/>
        </w:rPr>
        <w:t>重新定向</w:t>
      </w:r>
      <w:r>
        <w:rPr>
          <w:rFonts w:hint="eastAsia"/>
        </w:rPr>
        <w:t>。三个既有文档的处置方式如下：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9A8F9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既有文档</w:t>
            </w:r>
          </w:p>
        </w:tc>
        <w:tc>
          <w:tcPr>
            <w:tcW w:w="2768" w:type="dxa"/>
            <w:vAlign w:val="center"/>
          </w:tcPr>
          <w:p w14:paraId="629345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处置</w:t>
            </w:r>
          </w:p>
        </w:tc>
        <w:tc>
          <w:tcPr>
            <w:tcW w:w="2768" w:type="dxa"/>
            <w:vAlign w:val="center"/>
          </w:tcPr>
          <w:p w14:paraId="6BF235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665C77DD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可落实实施方案（三人版）-全流程、分工与排期.docx</w:t>
            </w:r>
          </w:p>
        </w:tc>
        <w:tc>
          <w:tcPr>
            <w:tcW w:w="2768" w:type="dxa"/>
            <w:vAlign w:val="center"/>
          </w:tcPr>
          <w:p w14:paraId="32F76E6C">
            <w:pPr/>
            <w:r>
              <w:rPr>
                <w:rFonts w:hint="eastAsia"/>
                <w:b w:val="1"/>
              </w:rPr>
              <w:t>保留，作为长期总纲</w:t>
            </w:r>
          </w:p>
        </w:tc>
        <w:tc>
          <w:tcPr>
            <w:tcW w:w="2768" w:type="dxa"/>
            <w:vAlign w:val="center"/>
          </w:tcPr>
          <w:p w14:paraId="4C7C3249">
            <w:pPr/>
            <w:r>
              <w:rPr>
                <w:rFonts w:hint="eastAsia"/>
              </w:rPr>
              <w:t>其六阶段、T1.1–T6.4 任务编号体系仍然有效。本方案是其中</w:t>
            </w:r>
            <w:r>
              <w:rPr>
                <w:rFonts w:hint="eastAsia"/>
                <w:b w:val="1"/>
              </w:rPr>
              <w:t>阶段一（问题界定与情景构建）的国庆七天细化执行</w:t>
            </w:r>
            <w:r>
              <w:rPr>
                <w:rFonts w:hint="eastAsia"/>
              </w:rPr>
              <w:t>，不对其做整体修改</w:t>
            </w:r>
          </w:p>
        </w:tc>
      </w:tr>
      <w:tr>
        <w:trPr/>
        <w:tc>
          <w:tcPr>
            <w:tcW w:w="2768" w:type="dxa"/>
            <w:vAlign w:val="center"/>
          </w:tcPr>
          <w:p w14:paraId="13056E89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突发事件下超大规模交通枢纽多方式协同联动策略-可落实实施方案-v2.docx</w:t>
            </w:r>
          </w:p>
        </w:tc>
        <w:tc>
          <w:tcPr>
            <w:tcW w:w="2768" w:type="dxa"/>
            <w:vAlign w:val="center"/>
          </w:tcPr>
          <w:p w14:paraId="7A69E707">
            <w:pPr/>
            <w:r>
              <w:rPr>
                <w:rFonts w:hint="eastAsia"/>
                <w:b w:val="1"/>
              </w:rPr>
              <w:t>需修订</w:t>
            </w:r>
          </w:p>
        </w:tc>
        <w:tc>
          <w:tcPr>
            <w:tcW w:w="2768" w:type="dxa"/>
            <w:vAlign w:val="center"/>
          </w:tcPr>
          <w:p w14:paraId="584C1B32">
            <w:pPr/>
            <w:r>
              <w:rPr>
                <w:rFonts w:hint="eastAsia"/>
              </w:rPr>
              <w:t>其中"创新点=响应时滞"的定位需按修改一改写；对照基线中的"ERC 三级响应机制"需按已核实信息修正为"虹桥现行分级联动措施"（详见 9.1）</w:t>
            </w:r>
          </w:p>
        </w:tc>
      </w:tr>
      <w:tr>
        <w:trPr/>
        <w:tc>
          <w:tcPr>
            <w:tcW w:w="2768" w:type="dxa"/>
            <w:vAlign w:val="center"/>
          </w:tcPr>
          <w:p w14:paraId="74136966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创新点解决方案-响应时滞建模与协同时序推导.docx</w:t>
            </w:r>
          </w:p>
        </w:tc>
        <w:tc>
          <w:tcPr>
            <w:tcW w:w="2768" w:type="dxa"/>
            <w:vAlign w:val="center"/>
          </w:tcPr>
          <w:p w14:paraId="45E391E8">
            <w:pPr/>
            <w:r>
              <w:rPr>
                <w:rFonts w:hint="eastAsia"/>
                <w:b w:val="1"/>
              </w:rPr>
              <w:t>暂封存，不废弃</w:t>
            </w:r>
          </w:p>
        </w:tc>
        <w:tc>
          <w:tcPr>
            <w:tcW w:w="2768" w:type="dxa"/>
            <w:vAlign w:val="center"/>
          </w:tcPr>
          <w:p w14:paraId="5C7B923A">
            <w:pPr/>
            <w:r>
              <w:rPr>
                <w:rFonts w:hint="eastAsia"/>
              </w:rPr>
              <w:t>时滞降为非主创新后，其内容（τ 分解、指令窗口、预授权命题、消融实验矩阵）</w:t>
            </w:r>
            <w:r>
              <w:rPr>
                <w:rFonts w:hint="eastAsia"/>
                <w:b w:val="1"/>
              </w:rPr>
              <w:t>仍然可用</w:t>
            </w:r>
            <w:r>
              <w:rPr>
                <w:rFonts w:hint="eastAsia"/>
              </w:rPr>
              <w:t>，只是不再作为第一创新点。待情景库定稿后，若仍需"机制创新"承载，可重新启用其中部分</w:t>
            </w:r>
          </w:p>
        </w:tc>
      </w:tr>
      <w:tr>
        <w:trPr/>
        <w:tc>
          <w:tcPr>
            <w:tcW w:w="2768" w:type="dxa"/>
            <w:vAlign w:val="center"/>
          </w:tcPr>
          <w:p w14:paraId="356993C3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作品说明书-…docx</w:t>
            </w:r>
          </w:p>
        </w:tc>
        <w:tc>
          <w:tcPr>
            <w:tcW w:w="2768" w:type="dxa"/>
            <w:vAlign w:val="center"/>
          </w:tcPr>
          <w:p w14:paraId="78E1B848">
            <w:pPr/>
            <w:r>
              <w:rPr>
                <w:rFonts w:hint="eastAsia"/>
                <w:b w:val="1"/>
              </w:rPr>
              <w:t>暂不修改</w:t>
            </w:r>
          </w:p>
        </w:tc>
        <w:tc>
          <w:tcPr>
            <w:tcW w:w="2768" w:type="dxa"/>
            <w:vAlign w:val="center"/>
          </w:tcPr>
          <w:p w14:paraId="14B88E0C">
            <w:pPr/>
            <w:r>
              <w:rPr>
                <w:rFonts w:hint="eastAsia"/>
              </w:rPr>
              <w:t>待情景库定稿、创新点重新定位后再统一改写第一章与第三章</w:t>
            </w:r>
          </w:p>
        </w:tc>
      </w:tr>
      <w:tr>
        <w:trPr/>
        <w:tc>
          <w:tcPr>
            <w:tcW w:w="2768" w:type="dxa"/>
            <w:vAlign w:val="center"/>
          </w:tcPr>
          <w:p w14:paraId="16C476B2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导师质询与方案修订.docx</w:t>
            </w:r>
          </w:p>
        </w:tc>
        <w:tc>
          <w:tcPr>
            <w:tcW w:w="2768" w:type="dxa"/>
            <w:vAlign w:val="center"/>
          </w:tcPr>
          <w:p w14:paraId="5D8AD797">
            <w:pPr/>
            <w:r>
              <w:rPr>
                <w:rFonts w:hint="eastAsia"/>
                <w:b w:val="1"/>
              </w:rPr>
              <w:t>保留参考</w:t>
            </w:r>
          </w:p>
        </w:tc>
        <w:tc>
          <w:tcPr>
            <w:tcW w:w="2768" w:type="dxa"/>
            <w:vAlign w:val="center"/>
          </w:tcPr>
          <w:p w14:paraId="2DE0A37D">
            <w:pPr/>
            <w:r>
              <w:rPr>
                <w:rFonts w:hint="eastAsia"/>
              </w:rPr>
              <w:t>其中 C1（决策权分散）、C3（算力）、B3（信息充分性）三条已在本方案中被吸收（分别体现为"多方式按可控性划分"、"情景库统一量纲"、"P₁/P₂ 拆分"）</w:t>
            </w:r>
          </w:p>
        </w:tc>
      </w:tr>
    </w:tbl>
    <w:p w14:paraId="349881D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9.1 需要修正的事实性表述（重要）</w:t>
      </w:r>
    </w:p>
    <w:p w14:paraId="6E60A83E">
      <w:pPr/>
      <w:r>
        <w:rPr>
          <w:rFonts w:hint="eastAsia"/>
        </w:rPr>
        <w:t>此前版本中使用了"</w:t>
      </w:r>
      <w:r>
        <w:rPr>
          <w:rFonts w:hint="eastAsia"/>
          <w:b w:val="1"/>
        </w:rPr>
        <w:t>以虹桥现行 ERC 三级响应机制为对照基线</w:t>
      </w:r>
      <w:r>
        <w:rPr>
          <w:rFonts w:hint="eastAsia"/>
        </w:rPr>
        <w:t>"这一表述，经本次调研，需要修正：</w:t>
      </w:r>
    </w:p>
    <w:p w14:paraId="1099843A">
      <w:pPr/>
      <w:r>
        <w:rPr>
          <w:rFonts w:hint="eastAsia"/>
          <w:b w:val="1"/>
        </w:rPr>
        <w:t>已核实的事实</w:t>
      </w:r>
      <w:r>
        <w:rPr>
          <w:rFonts w:hint="eastAsia"/>
        </w:rPr>
        <w:t>：</w:t>
      </w:r>
    </w:p>
    <w:p w14:paraId="40E37ADF">
      <w:pPr>
        <w:numPr>
          <w:ilvl w:val="0"/>
          <w:numId w:val="3"/>
        </w:numPr>
      </w:pPr>
      <w:r>
        <w:rPr>
          <w:rFonts w:hint="eastAsia"/>
        </w:rPr>
        <w:t>虹桥枢纽的分级是</w:t>
      </w:r>
      <w:r>
        <w:rPr>
          <w:rFonts w:hint="eastAsia"/>
          <w:b w:val="1"/>
        </w:rPr>
        <w:t>四级响应</w:t>
      </w:r>
      <w:r>
        <w:rPr>
          <w:rFonts w:hint="eastAsia"/>
        </w:rPr>
        <w:t>（Ⅰ/Ⅱ/Ⅲ/Ⅳ），不是三级</w:t>
      </w:r>
    </w:p>
    <w:p w14:paraId="7EDC2409">
      <w:pPr>
        <w:numPr>
          <w:ilvl w:val="0"/>
          <w:numId w:val="3"/>
        </w:numPr>
      </w:pPr>
      <w:r>
        <w:rPr>
          <w:rFonts w:hint="eastAsia"/>
        </w:rPr>
        <w:t>分级依据是</w:t>
      </w:r>
      <w:r>
        <w:rPr>
          <w:rFonts w:hint="eastAsia"/>
          <w:b w:val="1"/>
        </w:rPr>
        <w:t>"性质、规模、影响范围"</w:t>
      </w:r>
      <w:r>
        <w:rPr>
          <w:rFonts w:hint="eastAsia"/>
        </w:rPr>
        <w:t>，其中影响范围按</w:t>
      </w:r>
      <w:r>
        <w:rPr>
          <w:rFonts w:hint="eastAsia"/>
          <w:b w:val="1"/>
        </w:rPr>
        <w:t>波及单位数/地理范围</w:t>
      </w:r>
      <w:r>
        <w:rPr>
          <w:rFonts w:hint="eastAsia"/>
        </w:rPr>
        <w:t>界定（官方原文可查）</w:t>
      </w:r>
    </w:p>
    <w:p w14:paraId="5945E0CE">
      <w:pPr>
        <w:numPr>
          <w:ilvl w:val="0"/>
          <w:numId w:val="3"/>
        </w:numPr>
      </w:pPr>
      <w:r>
        <w:rPr>
          <w:rFonts w:hint="eastAsia"/>
        </w:rPr>
        <w:t>另有《大面积延误专项应急预案》的</w:t>
      </w:r>
      <w:r>
        <w:rPr>
          <w:rFonts w:hint="eastAsia"/>
          <w:b w:val="1"/>
        </w:rPr>
        <w:t>一级/二级</w:t>
      </w:r>
      <w:r>
        <w:rPr>
          <w:rFonts w:hint="eastAsia"/>
        </w:rPr>
        <w:t>分级，按</w:t>
      </w:r>
      <w:r>
        <w:rPr>
          <w:rFonts w:hint="eastAsia"/>
          <w:b w:val="1"/>
        </w:rPr>
        <w:t>夜间 23 点后到达客流</w:t>
      </w:r>
      <w:r>
        <w:rPr>
          <w:rFonts w:hint="eastAsia"/>
        </w:rPr>
        <w:t>（约 1 万 / 3.5 万+）界定</w:t>
      </w:r>
    </w:p>
    <w:p w14:paraId="563EBE26">
      <w:pPr>
        <w:numPr>
          <w:ilvl w:val="0"/>
          <w:numId w:val="3"/>
        </w:numPr>
      </w:pPr>
      <w:r>
        <w:rPr>
          <w:rFonts w:hint="eastAsia"/>
          <w:b w:val="1"/>
        </w:rPr>
        <w:t>两套体系并存，无映射关系</w:t>
      </w:r>
    </w:p>
    <w:p w14:paraId="26370590">
      <w:pPr/>
      <w:r>
        <w:rPr>
          <w:rFonts w:hint="eastAsia"/>
          <w:b w:val="1"/>
        </w:rPr>
        <w:t>建议的表述修正</w:t>
      </w:r>
      <w:r>
        <w:rPr>
          <w:rFonts w:hint="eastAsia"/>
        </w:rPr>
        <w:t>：</w:t>
      </w:r>
    </w:p>
    <w:p w14:paraId="701503E7">
      <w:pPr>
        <w:ind w:left="240"/>
      </w:pPr>
      <w:r>
        <w:rPr>
          <w:rFonts w:hint="eastAsia"/>
        </w:rPr>
        <w:t>原表述："以虹桥现行 ERC 三级响应机制为对照基线"</w:t>
      </w:r>
    </w:p>
    <w:p w14:paraId="3667C2B3">
      <w:pPr>
        <w:ind w:left="240"/>
      </w:pPr>
      <w:r>
        <w:rPr>
          <w:rFonts w:hint="eastAsia"/>
          <w:b w:val="1"/>
        </w:rPr>
        <w:t>改为</w:t>
      </w:r>
      <w:r>
        <w:rPr>
          <w:rFonts w:hint="eastAsia"/>
        </w:rPr>
        <w:t>："以虹桥枢纽</w:t>
      </w:r>
      <w:r>
        <w:rPr>
          <w:rFonts w:hint="eastAsia"/>
          <w:b w:val="1"/>
        </w:rPr>
        <w:t>现行分级联动措施</w:t>
      </w:r>
      <w:r>
        <w:rPr>
          <w:rFonts w:hint="eastAsia"/>
        </w:rPr>
        <w:t>为对照基线（该枢纽实行《突发事件总体应急预案》四级响应与《大面积延误专项应急预案》一/二级响应两套并行体系，二者依据不同的量纲——前者为事件性质与影响范围，后者为夜间到达客流量——并缺乏相互映射，这一现状本身即为本课题构建统一情景分级的现实动因）"</w:t>
      </w:r>
    </w:p>
    <w:p w14:paraId="23A8A161">
      <w:pPr/>
      <w:r>
        <w:rPr>
          <w:rFonts w:hint="eastAsia"/>
        </w:rPr>
        <w:t>这个修正不但更准确，而且</w:t>
      </w:r>
      <w:r>
        <w:rPr>
          <w:rFonts w:hint="eastAsia"/>
          <w:b w:val="1"/>
        </w:rPr>
        <w:t>把原来的一处风险变成了论证素材</w:t>
      </w:r>
      <w:r>
        <w:rPr>
          <w:rFonts w:hint="eastAsia"/>
        </w:rPr>
        <w:t>。</w:t>
      </w:r>
    </w:p>
    <w:p w14:paraId="64D3845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9.2 关于"ERC"的表述</w:t>
      </w:r>
    </w:p>
    <w:p w14:paraId="174C470C">
      <w:pPr/>
      <w:r>
        <w:rPr>
          <w:rFonts w:hint="eastAsia"/>
        </w:rPr>
        <w:t>ERC（Emergency Response Center，虹桥综合交通枢纽应急响应中心）这一机构</w:t>
      </w:r>
      <w:r>
        <w:rPr>
          <w:rFonts w:hint="eastAsia"/>
          <w:b w:val="1"/>
        </w:rPr>
        <w:t>确实存在</w:t>
      </w:r>
      <w:r>
        <w:rPr>
          <w:rFonts w:hint="eastAsia"/>
        </w:rPr>
        <w:t>，其"信息共享、应急联动"职能与"接报—研判—形成方案—报领导小组批准—组织实施"的链路均有官方出处（见《虹桥综合交通枢纽突发事件总体应急预案》5.1 条原文）。</w:t>
      </w:r>
    </w:p>
    <w:p w14:paraId="10BD9AD8">
      <w:pPr/>
      <w:r>
        <w:rPr>
          <w:rFonts w:hint="eastAsia"/>
          <w:b w:val="1"/>
        </w:rPr>
        <w:t>但需注意</w:t>
      </w:r>
      <w:r>
        <w:rPr>
          <w:rFonts w:hint="eastAsia"/>
        </w:rPr>
        <w:t>：ERC 在我们自己的报名表中</w:t>
      </w:r>
      <w:r>
        <w:rPr>
          <w:rFonts w:hint="eastAsia"/>
          <w:b w:val="1"/>
        </w:rPr>
        <w:t>从未出现</w:t>
      </w:r>
      <w:r>
        <w:rPr>
          <w:rFonts w:hint="eastAsia"/>
        </w:rPr>
        <w:t>，报名表用的是"现行联动措施""分级联动"。建议在正式作品中：</w:t>
      </w:r>
    </w:p>
    <w:p w14:paraId="5298538B">
      <w:pPr>
        <w:numPr>
          <w:ilvl w:val="0"/>
          <w:numId w:val="3"/>
        </w:numPr>
      </w:pPr>
      <w:r>
        <w:rPr>
          <w:rFonts w:hint="eastAsia"/>
        </w:rPr>
        <w:t>首次出现时给出全称与职能，并标注出处</w:t>
      </w:r>
    </w:p>
    <w:p w14:paraId="7CFA9635">
      <w:pPr>
        <w:numPr>
          <w:ilvl w:val="0"/>
          <w:numId w:val="3"/>
        </w:numPr>
      </w:pPr>
      <w:r>
        <w:rPr>
          <w:rFonts w:hint="eastAsia"/>
        </w:rPr>
        <w:t>不要把它描述为"统一指挥者"——它是</w:t>
      </w:r>
      <w:r>
        <w:rPr>
          <w:rFonts w:hint="eastAsia"/>
          <w:b w:val="1"/>
        </w:rPr>
        <w:t>协调平台</w:t>
      </w:r>
      <w:r>
        <w:rPr>
          <w:rFonts w:hint="eastAsia"/>
        </w:rPr>
        <w:t>，"申请—批准"是其工作方式</w:t>
      </w:r>
    </w:p>
    <w:p w14:paraId="62C3C63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十、风险与应对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691BB4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2076" w:type="dxa"/>
            <w:vAlign w:val="center"/>
          </w:tcPr>
          <w:p w14:paraId="107366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概率</w:t>
            </w:r>
          </w:p>
        </w:tc>
        <w:tc>
          <w:tcPr>
            <w:tcW w:w="2076" w:type="dxa"/>
            <w:vAlign w:val="center"/>
          </w:tcPr>
          <w:p w14:paraId="1F52F0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2076" w:type="dxa"/>
            <w:vAlign w:val="center"/>
          </w:tcPr>
          <w:p w14:paraId="07BA07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</w:t>
            </w:r>
          </w:p>
        </w:tc>
      </w:tr>
      <w:tr>
        <w:trPr/>
        <w:tc>
          <w:tcPr>
            <w:tcW w:w="2076" w:type="dxa"/>
            <w:vAlign w:val="center"/>
          </w:tcPr>
          <w:p w14:paraId="3CC44864">
            <w:pPr/>
            <w:r>
              <w:rPr>
                <w:rFonts w:hint="eastAsia"/>
                <w:b w:val="1"/>
              </w:rPr>
              <w:t>情景库五维无法取值</w:t>
            </w:r>
          </w:p>
        </w:tc>
        <w:tc>
          <w:tcPr>
            <w:tcW w:w="2076" w:type="dxa"/>
            <w:vAlign w:val="center"/>
          </w:tcPr>
          <w:p w14:paraId="59613F17">
            <w:pPr/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15C7B689">
            <w:pPr/>
            <w:r>
              <w:rPr>
                <w:rFonts w:hint="eastAsia"/>
              </w:rPr>
              <w:t>高（主创新点动摇）</w:t>
            </w:r>
          </w:p>
        </w:tc>
        <w:tc>
          <w:tcPr>
            <w:tcW w:w="2076" w:type="dxa"/>
            <w:vAlign w:val="center"/>
          </w:tcPr>
          <w:p w14:paraId="4C21222B">
            <w:pPr/>
            <w:r>
              <w:rPr>
                <w:rFonts w:hint="eastAsia"/>
              </w:rPr>
              <w:t>10-05 检查点强制决策；已备 D1–D4 四级降级路径</w:t>
            </w:r>
          </w:p>
        </w:tc>
      </w:tr>
      <w:tr>
        <w:trPr/>
        <w:tc>
          <w:tcPr>
            <w:tcW w:w="2076" w:type="dxa"/>
            <w:vAlign w:val="center"/>
          </w:tcPr>
          <w:p w14:paraId="17FA9257">
            <w:pPr/>
            <w:r>
              <w:rPr>
                <w:rFonts w:hint="eastAsia"/>
                <w:b w:val="1"/>
              </w:rPr>
              <w:t>"两套分级体系并存"的官方出处找不到第二套</w:t>
            </w:r>
          </w:p>
        </w:tc>
        <w:tc>
          <w:tcPr>
            <w:tcW w:w="2076" w:type="dxa"/>
            <w:vAlign w:val="center"/>
          </w:tcPr>
          <w:p w14:paraId="3CAA0CD6">
            <w:pPr/>
            <w:r>
              <w:rPr>
                <w:rFonts w:hint="eastAsia"/>
              </w:rPr>
              <w:t>低</w:t>
            </w:r>
          </w:p>
        </w:tc>
        <w:tc>
          <w:tcPr>
            <w:tcW w:w="2076" w:type="dxa"/>
            <w:vAlign w:val="center"/>
          </w:tcPr>
          <w:p w14:paraId="5A5178FA">
            <w:pPr/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3EB557AA">
            <w:pPr/>
            <w:r>
              <w:rPr>
                <w:rFonts w:hint="eastAsia"/>
              </w:rPr>
              <w:t>第一套（总体预案）已有官方原文，足以支撑；第二套若只能找到报道来源，标注"据公开报道"并降低论证权重</w:t>
            </w:r>
          </w:p>
        </w:tc>
      </w:tr>
      <w:tr>
        <w:trPr/>
        <w:tc>
          <w:tcPr>
            <w:tcW w:w="2076" w:type="dxa"/>
            <w:vAlign w:val="center"/>
          </w:tcPr>
          <w:p w14:paraId="066A1579">
            <w:pPr/>
            <w:r>
              <w:rPr>
                <w:rFonts w:hint="eastAsia"/>
                <w:b w:val="1"/>
              </w:rPr>
              <w:t>文献检索受限（校园网/图书馆假期开放）</w:t>
            </w:r>
          </w:p>
        </w:tc>
        <w:tc>
          <w:tcPr>
            <w:tcW w:w="2076" w:type="dxa"/>
            <w:vAlign w:val="center"/>
          </w:tcPr>
          <w:p w14:paraId="2332AD4C">
            <w:pPr/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489CF1D0">
            <w:pPr/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6072A5CF">
            <w:pPr/>
            <w:r>
              <w:rPr>
                <w:rFonts w:hint="eastAsia"/>
              </w:rPr>
              <w:t>优先使用中国政府网、上海市政府网等公开渠道（本次调研已证明这些渠道材料充足）；学术文献用 OpenAlex API 查开放获取版本</w:t>
            </w:r>
          </w:p>
        </w:tc>
      </w:tr>
      <w:tr>
        <w:trPr/>
        <w:tc>
          <w:tcPr>
            <w:tcW w:w="2076" w:type="dxa"/>
            <w:vAlign w:val="center"/>
          </w:tcPr>
          <w:p w14:paraId="7F9848B6">
            <w:pPr/>
            <w:r>
              <w:rPr>
                <w:rFonts w:hint="eastAsia"/>
                <w:b w:val="1"/>
              </w:rPr>
              <w:t>三天内无法完成对照表</w:t>
            </w:r>
          </w:p>
        </w:tc>
        <w:tc>
          <w:tcPr>
            <w:tcW w:w="2076" w:type="dxa"/>
            <w:vAlign w:val="center"/>
          </w:tcPr>
          <w:p w14:paraId="04CCA6D7">
            <w:pPr/>
            <w:r>
              <w:rPr>
                <w:rFonts w:hint="eastAsia"/>
              </w:rPr>
              <w:t>低</w:t>
            </w:r>
          </w:p>
        </w:tc>
        <w:tc>
          <w:tcPr>
            <w:tcW w:w="2076" w:type="dxa"/>
            <w:vAlign w:val="center"/>
          </w:tcPr>
          <w:p w14:paraId="2220FED4">
            <w:pPr/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26D62C99">
            <w:pPr/>
            <w:r>
              <w:rPr>
                <w:rFonts w:hint="eastAsia"/>
              </w:rPr>
              <w:t>对照表的六条线已完成五条（本次调研成果），剩余只需补齐站点级细节</w:t>
            </w:r>
          </w:p>
        </w:tc>
      </w:tr>
      <w:tr>
        <w:trPr/>
        <w:tc>
          <w:tcPr>
            <w:tcW w:w="2076" w:type="dxa"/>
            <w:vAlign w:val="center"/>
          </w:tcPr>
          <w:p w14:paraId="1756D9B9">
            <w:pPr/>
            <w:r>
              <w:rPr>
                <w:rFonts w:hint="eastAsia"/>
                <w:b w:val="1"/>
              </w:rPr>
              <w:t>三人进度不同步</w:t>
            </w:r>
          </w:p>
        </w:tc>
        <w:tc>
          <w:tcPr>
            <w:tcW w:w="2076" w:type="dxa"/>
            <w:vAlign w:val="center"/>
          </w:tcPr>
          <w:p w14:paraId="39FD45EF">
            <w:pPr/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5CA84DE0">
            <w:pPr/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354463FF">
            <w:pPr/>
            <w:r>
              <w:rPr>
                <w:rFonts w:hint="eastAsia"/>
              </w:rPr>
              <w:t>每日 15 分钟碰头；每日产出贴共享文档；交叉复核倒逼进度</w:t>
            </w:r>
          </w:p>
        </w:tc>
      </w:tr>
      <w:tr>
        <w:trPr/>
        <w:tc>
          <w:tcPr>
            <w:tcW w:w="2076" w:type="dxa"/>
            <w:vAlign w:val="center"/>
          </w:tcPr>
          <w:p w14:paraId="372114F7">
            <w:pPr/>
            <w:r>
              <w:rPr>
                <w:rFonts w:hint="eastAsia"/>
                <w:b w:val="1"/>
              </w:rPr>
              <w:t>把"沿用现有方法"包装成创新</w:t>
            </w:r>
          </w:p>
        </w:tc>
        <w:tc>
          <w:tcPr>
            <w:tcW w:w="2076" w:type="dxa"/>
            <w:vAlign w:val="center"/>
          </w:tcPr>
          <w:p w14:paraId="598588B6">
            <w:pPr/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298F413D">
            <w:pPr/>
            <w:r>
              <w:rPr>
                <w:rFonts w:hint="eastAsia"/>
                <w:b w:val="1"/>
              </w:rPr>
              <w:t>高（学术诚信）</w:t>
            </w:r>
          </w:p>
        </w:tc>
        <w:tc>
          <w:tcPr>
            <w:tcW w:w="2076" w:type="dxa"/>
            <w:vAlign w:val="center"/>
          </w:tcPr>
          <w:p w14:paraId="56FCC64D">
            <w:pPr/>
            <w:r>
              <w:rPr>
                <w:rFonts w:hint="eastAsia"/>
              </w:rPr>
              <w:t>若走 D3/D4，说明书必须</w:t>
            </w:r>
            <w:r>
              <w:rPr>
                <w:rFonts w:hint="eastAsia"/>
                <w:b w:val="1"/>
              </w:rPr>
              <w:t>明确写出"沿用现有分级标准"</w:t>
            </w:r>
            <w:r>
              <w:rPr>
                <w:rFonts w:hint="eastAsia"/>
              </w:rPr>
              <w:t>，创新点改由协同机制承载</w:t>
            </w:r>
          </w:p>
        </w:tc>
      </w:tr>
    </w:tbl>
    <w:p w14:paraId="148AFD6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附：本方案已完成的前期调研成果</w:t>
      </w:r>
    </w:p>
    <w:p w14:paraId="6F3FCA06">
      <w:pPr/>
      <w:r>
        <w:rPr>
          <w:rFonts w:hint="eastAsia"/>
        </w:rPr>
        <w:t>以下材料已在本次准备中取得，三人可</w:t>
      </w:r>
      <w:r>
        <w:rPr>
          <w:rFonts w:hint="eastAsia"/>
          <w:b w:val="1"/>
        </w:rPr>
        <w:t>直接使用，不必重复检索</w:t>
      </w:r>
      <w:r>
        <w:rPr>
          <w:rFonts w:hint="eastAsia"/>
        </w:rPr>
        <w:t>：</w:t>
      </w:r>
    </w:p>
    <w:p w14:paraId="0AA1023E">
      <w:pPr/>
      <w:r>
        <w:rPr>
          <w:rFonts w:hint="eastAsia"/>
          <w:b w:val="1"/>
        </w:rPr>
        <w:t>文献分级来源（6 条线已核实）</w:t>
      </w:r>
    </w:p>
    <w:p w14:paraId="0751CF14">
      <w:pPr>
        <w:numPr>
          <w:ilvl w:val="0"/>
          <w:numId w:val="9"/>
        </w:numPr>
      </w:pPr>
      <w:r>
        <w:rPr>
          <w:rFonts w:hint="eastAsia"/>
        </w:rPr>
        <w:t>《国家突发事件总体应急预案》2025-02 印发（中国政府网）——四类四级，按社会危害程度与影响范围</w:t>
      </w:r>
    </w:p>
    <w:p w14:paraId="7C686375">
      <w:pPr>
        <w:numPr>
          <w:ilvl w:val="0"/>
          <w:numId w:val="9"/>
        </w:numPr>
      </w:pPr>
      <w:r>
        <w:rPr>
          <w:rFonts w:hint="eastAsia"/>
        </w:rPr>
        <w:t>《国家城市轨道交通运营突发事件应急预案》国办函〔2015〕32 号（中国政府网）——四级，量化标准含"连续中断行车 2/6/24 小时"</w:t>
      </w:r>
    </w:p>
    <w:p w14:paraId="527BCE7E">
      <w:pPr>
        <w:numPr>
          <w:ilvl w:val="0"/>
          <w:numId w:val="9"/>
        </w:numPr>
      </w:pPr>
      <w:r>
        <w:rPr>
          <w:rFonts w:hint="eastAsia"/>
        </w:rPr>
        <w:t>《铁路突发大客流及旅客列车大面积晚点应急预案（暂行）》铁运〔2008〕237 号（国家铁路局网站，PDF 可下载）——双维：晚点时长 × 列数；滞留占候车能力倍数</w:t>
      </w:r>
    </w:p>
    <w:p w14:paraId="2EA8F360">
      <w:pPr>
        <w:numPr>
          <w:ilvl w:val="0"/>
          <w:numId w:val="9"/>
        </w:numPr>
      </w:pPr>
      <w:r>
        <w:rPr>
          <w:rFonts w:hint="eastAsia"/>
        </w:rPr>
        <w:t>民航《大面积航班延误应急响应机制（MDRS）》——通行能力下降 25%/50%/75%；延误架次分档</w:t>
      </w:r>
    </w:p>
    <w:p w14:paraId="10D1370B">
      <w:pPr>
        <w:numPr>
          <w:ilvl w:val="0"/>
          <w:numId w:val="9"/>
        </w:numPr>
      </w:pPr>
      <w:r>
        <w:rPr>
          <w:rFonts w:hint="eastAsia"/>
        </w:rPr>
        <w:t>《虹桥综合交通枢纽突发事件总体应急预案（2022）》（上海市政府网站，原文可查）——四级，按性质/规模/影响范围</w:t>
      </w:r>
    </w:p>
    <w:p w14:paraId="06BA41C5">
      <w:pPr>
        <w:numPr>
          <w:ilvl w:val="0"/>
          <w:numId w:val="9"/>
        </w:numPr>
      </w:pPr>
      <w:r>
        <w:rPr>
          <w:rFonts w:hint="eastAsia"/>
        </w:rPr>
        <w:t>站点级：上海轨交 6 号线临沂新村站方案、北京地铁双井站三级预警（均为公开文件/权威报道）</w:t>
      </w:r>
    </w:p>
    <w:p w14:paraId="251364EC">
      <w:pPr/>
      <w:r>
        <w:rPr>
          <w:rFonts w:hint="eastAsia"/>
          <w:b w:val="1"/>
        </w:rPr>
        <w:t>真实案例（7 个虹桥 + 3 个国外）</w:t>
      </w:r>
    </w:p>
    <w:p w14:paraId="617A4A4E">
      <w:pPr>
        <w:numPr>
          <w:ilvl w:val="0"/>
          <w:numId w:val="3"/>
        </w:numPr>
      </w:pPr>
      <w:r>
        <w:rPr>
          <w:rFonts w:hint="eastAsia"/>
        </w:rPr>
        <w:t>虹桥：2023-12-14 降雪（1 万人/28 班列）、2015 春运（I 级响应，56 min 疏散）、2018 春运（1 万→二级 / 3.6–4.3 万→一级）、2016 春运（百万级客流）、2024-02 雨雪（33.2 万发送）、2026 双节预案（48 辆备车）、2024 春运保障（2200 万人次）</w:t>
      </w:r>
    </w:p>
    <w:p w14:paraId="0E77268C">
      <w:pPr>
        <w:numPr>
          <w:ilvl w:val="0"/>
          <w:numId w:val="3"/>
        </w:numPr>
      </w:pPr>
      <w:r>
        <w:rPr>
          <w:rFonts w:hint="eastAsia"/>
        </w:rPr>
        <w:t>国外：多伦多 TTC 响应时间实测（F-1/F-2/F-3，PDF 已在文件夹）</w:t>
      </w:r>
    </w:p>
    <w:p w14:paraId="5AFF2E19">
      <w:pPr/>
      <w:r>
        <w:rPr>
          <w:rFonts w:hint="eastAsia"/>
          <w:b w:val="1"/>
        </w:rPr>
        <w:t>已有本地文件</w:t>
      </w:r>
    </w:p>
    <w:p w14:paraId="700A429D">
      <w:pPr>
        <w:numPr>
          <w:ilvl w:val="0"/>
          <w:numId w:val="3"/>
        </w:numPr>
      </w:pPr>
      <w:r>
        <w:rPr>
          <w:rFonts w:hint="eastAsia" w:ascii="Consolas" w:hAnsi="Consolas" w:eastAsia="Consolas" w:cs="Consolas"/>
          <w:shd w:val="clear" w:fill="f5f5f5"/>
        </w:rPr>
        <w:t>应急接驳公交响应时间实测-多伦多TTC（CJCE 2018）.pdf</w:t>
      </w:r>
      <w:r>
        <w:rPr>
          <w:rFonts w:hint="eastAsia"/>
        </w:rPr>
        <w:t>（time-lag 参数来源）</w:t>
      </w:r>
    </w:p>
    <w:p w14:paraId="519E3C39">
      <w:pPr>
        <w:numPr>
          <w:ilvl w:val="0"/>
          <w:numId w:val="3"/>
        </w:numPr>
      </w:pPr>
      <w:r>
        <w:rPr>
          <w:rFonts w:hint="eastAsia" w:ascii="Consolas" w:hAnsi="Consolas" w:eastAsia="Consolas" w:cs="Consolas"/>
          <w:shd w:val="clear" w:fill="f5f5f5"/>
        </w:rPr>
        <w:t>多方式协同疏散-出租公交地铁（TR Part E 2025）.pdf</w:t>
      </w:r>
    </w:p>
    <w:p w14:paraId="540645C7">
      <w:pPr>
        <w:numPr>
          <w:ilvl w:val="0"/>
          <w:numId w:val="3"/>
        </w:numPr>
      </w:pPr>
      <w:r>
        <w:rPr>
          <w:rFonts w:hint="eastAsia" w:ascii="Consolas" w:hAnsi="Consolas" w:eastAsia="Consolas" w:cs="Consolas"/>
          <w:shd w:val="clear" w:fill="f5f5f5"/>
        </w:rPr>
        <w:t>协同时序-同时下令与错峰下令对比.png</w:t>
      </w:r>
    </w:p>
    <w:p w14:paraId="01713542">
      <w:pPr/>
      <w:r>
        <w:rPr>
          <w:rFonts w:hint="eastAsia"/>
          <w:b w:val="1"/>
        </w:rPr>
        <w:t>待补充检索</w:t>
      </w:r>
    </w:p>
    <w:p w14:paraId="48436FA5">
      <w:pPr>
        <w:numPr>
          <w:ilvl w:val="0"/>
          <w:numId w:val="3"/>
        </w:numPr>
      </w:pPr>
      <w:r>
        <w:rPr>
          <w:rFonts w:hint="eastAsia"/>
        </w:rPr>
        <w:t>超大型枢纽的判定标准（是否有国标或行业标准）</w:t>
      </w:r>
    </w:p>
    <w:p w14:paraId="5115809F">
      <w:pPr>
        <w:numPr>
          <w:ilvl w:val="0"/>
          <w:numId w:val="3"/>
        </w:numPr>
      </w:pPr>
      <w:r>
        <w:rPr>
          <w:rFonts w:hint="eastAsia"/>
        </w:rPr>
        <w:t>协同学（Haken）与多主体协同的经典文献</w:t>
      </w:r>
    </w:p>
    <w:p w14:paraId="014CF930">
      <w:pPr>
        <w:numPr>
          <w:ilvl w:val="0"/>
          <w:numId w:val="3"/>
        </w:numPr>
      </w:pPr>
      <w:r>
        <w:rPr>
          <w:rFonts w:hint="eastAsia"/>
        </w:rPr>
        <w:t>枢纽韧性的评价方法（与信息中心曾小清老师方向的边界）</w:t>
      </w:r>
    </w:p>
    <w:p w14:paraId="645AF875">
      <w:pPr/>
      <w:r>
        <w:rPr>
          <w:rFonts w:hint="eastAsia"/>
          <w:i w:val="1"/>
        </w:rPr>
        <w:t>本方案为 2026 年国庆七天（10-01 至 10-07）执行文件。核心判断：情景库是当前唯一值得投入的关键路径，其成败取决于文献论证深度而非技术复杂度；七天结束时无论走到 Go 还是 D1–D4，都必须交出一个明确的结论，而不是一个悬而未决的半成品。</w:t>
      </w:r>
    </w:p>
    <w:p w14:paraId="4662C494">
      <w:pPr/>
    </w:p>
    <w:sectPr>
      <w:footerReference r:id="rId6" w:type="even"/>
      <w:footerReference r:id="rId7" w:type="default"/>
      <w:footerReference r:id="rId5" w:type="first"/>
      <w:pgSz w:w="11906" w:h="16838" w:orient="portrait"/>
      <w:pgMar w:top="1134" w:right="1418" w:bottom="1134" w:left="1418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3EA1448E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2D10B8D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70A6FADC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43102BF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19A74BA7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DD70366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8"/>
  </w:num>
  <w:num w:numId="2">
    <w:abstractNumId w:val="3"/>
  </w:num>
  <w:num w:numId="4">
    <w:abstractNumId w:val="1"/>
  </w:num>
  <w:num w:numId="5">
    <w:abstractNumId w:val="4"/>
  </w:num>
  <w:num w:numId="7">
    <w:abstractNumId w:val="2"/>
  </w:num>
  <w:num w:numId="8">
    <w:abstractNumId w:val="6"/>
  </w:num>
  <w:num w:numId="3">
    <w:abstractNumId w:val="5"/>
  </w:num>
  <w:num w:numId="9">
    <w:abstractNumId w:val="0"/>
  </w:num>
  <w:num w:numId="6">
    <w:abstractNumId w:val="7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before="0" w:after="120" w:line="312" w:lineRule="auto"/>
        <w:ind w:firstLine="0"/>
        <w:jc/>
      </w:pPr>
    </w:pPrDefault>
  </w:docDefaults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2026-10-01T10:32:32Z</dcterms:created>
  <dcterms:modified xsi:type="dcterms:W3CDTF">2026-10-01T10:32:32Z</dcterms:modified>
</cp:coreProperties>
</file>