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 xml:space="preserve">无人超市 </w:t>
      </w:r>
      <w:r>
        <w:rPr>
          <w:rFonts w:hint="eastAsia"/>
        </w:rPr>
        <w:t>采购文件（投标邀请书）</w:t>
      </w:r>
    </w:p>
    <w:p/>
    <w:p/>
    <w:p/>
    <w:p/>
    <w:p/>
    <w:p/>
    <w:p/>
    <w:p/>
    <w:p/>
    <w:p/>
    <w:p/>
    <w:p/>
    <w:p/>
    <w:p/>
    <w:p/>
    <w:p/>
    <w:p/>
    <w:p/>
    <w:p/>
    <w:p>
      <w:pPr>
        <w:pStyle w:val="9"/>
      </w:pPr>
      <w:r>
        <w:rPr>
          <w:rFonts w:hint="eastAsia"/>
        </w:rPr>
        <w:t>XX</w:t>
      </w:r>
      <w:r>
        <w:rPr>
          <w:rFonts w:hint="eastAsia"/>
          <w:lang w:val="en-US" w:eastAsia="zh-CN"/>
        </w:rPr>
        <w:t>X</w:t>
      </w:r>
      <w:r>
        <w:rPr>
          <w:rFonts w:hint="eastAsia"/>
        </w:rPr>
        <w:t>工作室</w:t>
      </w:r>
    </w:p>
    <w:p>
      <w:pPr>
        <w:pStyle w:val="9"/>
      </w:pPr>
      <w:r>
        <w:t>2019-</w:t>
      </w:r>
      <w:r>
        <w:rPr>
          <w:rFonts w:hint="eastAsia"/>
          <w:lang w:val="en-US" w:eastAsia="zh-CN"/>
        </w:rPr>
        <w:t>4</w:t>
      </w:r>
      <w:r>
        <w:t>-1</w:t>
      </w:r>
      <w:r>
        <w:rPr>
          <w:rFonts w:hint="eastAsia"/>
          <w:lang w:val="en-US" w:eastAsia="zh-CN"/>
        </w:rPr>
        <w:t>7</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w:t>
      </w:r>
      <w:r>
        <w:rPr>
          <w:rFonts w:hint="eastAsia"/>
          <w:b/>
          <w:sz w:val="28"/>
          <w:szCs w:val="28"/>
          <w:lang w:val="en-US" w:eastAsia="zh-CN"/>
        </w:rPr>
        <w:t>X</w:t>
      </w:r>
      <w:r>
        <w:rPr>
          <w:rFonts w:hint="eastAsia"/>
          <w:b/>
          <w:sz w:val="28"/>
          <w:szCs w:val="28"/>
        </w:rPr>
        <w:t>工作室就“</w:t>
      </w:r>
      <w:r>
        <w:rPr>
          <w:rFonts w:hint="eastAsia"/>
          <w:b/>
          <w:sz w:val="28"/>
          <w:szCs w:val="28"/>
          <w:lang w:val="en-US" w:eastAsia="zh-CN"/>
        </w:rPr>
        <w:t>无人超市</w:t>
      </w:r>
      <w:r>
        <w:rPr>
          <w:rFonts w:hint="eastAsia"/>
          <w:b/>
          <w:sz w:val="28"/>
          <w:szCs w:val="28"/>
        </w:rPr>
        <w:t>”所需要的相关硬件设备和网络服务，邀请合格的投标人前来投标。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w:t>
      </w:r>
      <w:r>
        <w:rPr>
          <w:rFonts w:hint="eastAsia"/>
          <w:b/>
          <w:sz w:val="28"/>
          <w:szCs w:val="28"/>
          <w:lang w:val="en-US" w:eastAsia="zh-CN"/>
        </w:rPr>
        <w:t>045188888888</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w:t>
      </w:r>
      <w:r>
        <w:rPr>
          <w:rFonts w:hint="eastAsia"/>
          <w:b/>
          <w:sz w:val="28"/>
          <w:szCs w:val="28"/>
          <w:lang w:val="en-US" w:eastAsia="zh-CN"/>
        </w:rPr>
        <w:t>0</w:t>
      </w:r>
      <w:r>
        <w:rPr>
          <w:rFonts w:hint="eastAsia"/>
          <w:b/>
          <w:sz w:val="28"/>
          <w:szCs w:val="28"/>
        </w:rPr>
        <w:t>0000</w:t>
      </w:r>
    </w:p>
    <w:p>
      <w:pPr>
        <w:spacing w:line="360" w:lineRule="auto"/>
        <w:rPr>
          <w:rFonts w:hint="eastAsia" w:eastAsiaTheme="minorEastAsia"/>
          <w:b/>
          <w:sz w:val="28"/>
          <w:szCs w:val="28"/>
          <w:lang w:eastAsia="zh-CN"/>
        </w:rPr>
      </w:pPr>
      <w:r>
        <w:rPr>
          <w:rFonts w:hint="eastAsia"/>
          <w:b/>
          <w:sz w:val="28"/>
          <w:szCs w:val="28"/>
        </w:rPr>
        <w:t>联系人：</w:t>
      </w:r>
      <w:r>
        <w:rPr>
          <w:rFonts w:hint="eastAsia"/>
          <w:b/>
          <w:sz w:val="28"/>
          <w:szCs w:val="28"/>
          <w:lang w:val="en-US" w:eastAsia="zh-CN"/>
        </w:rPr>
        <w:t>刘海迪</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w:t>
      </w:r>
      <w:r>
        <w:rPr>
          <w:rFonts w:hint="eastAsia"/>
          <w:sz w:val="28"/>
          <w:szCs w:val="28"/>
          <w:lang w:val="en-US" w:eastAsia="zh-CN"/>
        </w:rPr>
        <w:t>X</w:t>
      </w:r>
      <w:r>
        <w:rPr>
          <w:rFonts w:hint="eastAsia"/>
          <w:sz w:val="28"/>
          <w:szCs w:val="28"/>
        </w:rPr>
        <w:t>工作室为本次招标的招标方，招标内容是 “</w:t>
      </w:r>
      <w:r>
        <w:rPr>
          <w:rFonts w:hint="eastAsia"/>
          <w:sz w:val="28"/>
          <w:szCs w:val="28"/>
          <w:lang w:val="en-US" w:eastAsia="zh-CN"/>
        </w:rPr>
        <w:t>无人超市</w:t>
      </w:r>
      <w:r>
        <w:rPr>
          <w:rFonts w:hint="eastAsia"/>
          <w:sz w:val="28"/>
          <w:szCs w:val="28"/>
        </w:rPr>
        <w:t>”</w:t>
      </w:r>
      <w:r>
        <w:rPr>
          <w:rFonts w:hint="eastAsia"/>
          <w:sz w:val="28"/>
          <w:szCs w:val="28"/>
          <w:lang w:val="en-US" w:eastAsia="zh-CN"/>
        </w:rPr>
        <w:t>服务平台</w:t>
      </w:r>
      <w:r>
        <w:rPr>
          <w:rFonts w:hint="eastAsia"/>
          <w:sz w:val="28"/>
          <w:szCs w:val="28"/>
        </w:rPr>
        <w:t>，该系统的已审批的预算成本中包含用于支付本次招标后所签订的合同的款项。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w:t>
      </w:r>
      <w:r>
        <w:rPr>
          <w:rFonts w:hint="eastAsia"/>
          <w:sz w:val="28"/>
          <w:szCs w:val="28"/>
          <w:lang w:eastAsia="zh-CN"/>
        </w:rPr>
        <w:t>、</w:t>
      </w:r>
      <w:r>
        <w:rPr>
          <w:rFonts w:hint="eastAsia"/>
          <w:sz w:val="28"/>
          <w:szCs w:val="28"/>
          <w:lang w:val="en-US" w:eastAsia="zh-CN"/>
        </w:rPr>
        <w:t>售卖商品、无人超市建造</w:t>
      </w:r>
      <w:r>
        <w:rPr>
          <w:rFonts w:hint="eastAsia"/>
          <w:sz w:val="28"/>
          <w:szCs w:val="28"/>
        </w:rPr>
        <w:t>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w:t>
      </w:r>
      <w:r>
        <w:rPr>
          <w:rFonts w:hint="eastAsia"/>
          <w:sz w:val="28"/>
          <w:szCs w:val="28"/>
          <w:lang w:val="en-US" w:eastAsia="zh-CN"/>
        </w:rPr>
        <w:t>0</w:t>
      </w:r>
      <w:r>
        <w:rPr>
          <w:rFonts w:hint="eastAsia"/>
          <w:sz w:val="28"/>
          <w:szCs w:val="28"/>
        </w:rPr>
        <w:t>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建设并运营石家庄</w:t>
      </w:r>
      <w:r>
        <w:rPr>
          <w:rFonts w:hint="eastAsia"/>
          <w:sz w:val="28"/>
          <w:szCs w:val="28"/>
          <w:lang w:val="en-US" w:eastAsia="zh-CN"/>
        </w:rPr>
        <w:t>无人超市</w:t>
      </w:r>
      <w:r>
        <w:rPr>
          <w:rFonts w:hint="eastAsia"/>
          <w:sz w:val="28"/>
          <w:szCs w:val="28"/>
        </w:rPr>
        <w:t>，为石家庄</w:t>
      </w:r>
      <w:r>
        <w:rPr>
          <w:rFonts w:hint="eastAsia"/>
          <w:sz w:val="28"/>
          <w:szCs w:val="28"/>
          <w:lang w:val="en-US" w:eastAsia="zh-CN"/>
        </w:rPr>
        <w:t>人</w:t>
      </w:r>
      <w:r>
        <w:rPr>
          <w:rFonts w:hint="eastAsia"/>
          <w:sz w:val="28"/>
          <w:szCs w:val="28"/>
        </w:rPr>
        <w:t>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4"/>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668" w:type="dxa"/>
          </w:tcPr>
          <w:p>
            <w:pPr>
              <w:spacing w:line="360" w:lineRule="auto"/>
              <w:rPr>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服务</w:t>
            </w:r>
          </w:p>
        </w:tc>
        <w:tc>
          <w:tcPr>
            <w:tcW w:w="1370" w:type="dxa"/>
          </w:tcPr>
          <w:p>
            <w:pPr>
              <w:spacing w:line="360" w:lineRule="auto"/>
              <w:rPr>
                <w:sz w:val="28"/>
              </w:rPr>
            </w:pPr>
          </w:p>
        </w:tc>
        <w:tc>
          <w:tcPr>
            <w:tcW w:w="5720" w:type="dxa"/>
          </w:tcPr>
          <w:p>
            <w:pPr>
              <w:rPr>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5"/>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5"/>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w:t>
      </w:r>
      <w:r>
        <w:rPr>
          <w:rFonts w:hint="eastAsia"/>
          <w:sz w:val="28"/>
          <w:szCs w:val="28"/>
          <w:lang w:val="en-US" w:eastAsia="zh-CN"/>
        </w:rPr>
        <w:t>9年5</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5"/>
        </w:numPr>
        <w:spacing w:line="360" w:lineRule="auto"/>
        <w:rPr>
          <w:b/>
          <w:sz w:val="28"/>
          <w:szCs w:val="28"/>
        </w:rPr>
      </w:pPr>
      <w:r>
        <w:rPr>
          <w:rFonts w:hint="eastAsia"/>
          <w:b/>
          <w:sz w:val="28"/>
          <w:szCs w:val="28"/>
        </w:rPr>
        <w:t>后期服务</w:t>
      </w:r>
    </w:p>
    <w:p>
      <w:pPr>
        <w:pStyle w:val="8"/>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8"/>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8"/>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5"/>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sz w:val="28"/>
          <w:szCs w:val="28"/>
        </w:rPr>
        <w:t>19</w:t>
      </w:r>
      <w:r>
        <w:rPr>
          <w:rFonts w:hint="eastAsia"/>
          <w:sz w:val="28"/>
          <w:szCs w:val="28"/>
        </w:rPr>
        <w:t>年</w:t>
      </w:r>
      <w:r>
        <w:rPr>
          <w:rFonts w:hint="eastAsia"/>
          <w:sz w:val="28"/>
          <w:szCs w:val="28"/>
          <w:lang w:val="en-US" w:eastAsia="zh-CN"/>
        </w:rPr>
        <w:t>5</w:t>
      </w:r>
      <w:r>
        <w:rPr>
          <w:rFonts w:hint="eastAsia"/>
          <w:sz w:val="28"/>
          <w:szCs w:val="28"/>
        </w:rPr>
        <w:t>月，支付合同款项30%的中期款，系统运行4个月后，即在20</w:t>
      </w:r>
      <w:r>
        <w:rPr>
          <w:sz w:val="28"/>
          <w:szCs w:val="28"/>
        </w:rPr>
        <w:t>19</w:t>
      </w:r>
      <w:r>
        <w:rPr>
          <w:rFonts w:hint="eastAsia"/>
          <w:sz w:val="28"/>
          <w:szCs w:val="28"/>
        </w:rPr>
        <w:t>年</w:t>
      </w:r>
      <w:r>
        <w:rPr>
          <w:rFonts w:hint="eastAsia"/>
          <w:sz w:val="28"/>
          <w:szCs w:val="28"/>
          <w:lang w:val="en-US" w:eastAsia="zh-CN"/>
        </w:rPr>
        <w:t>6</w:t>
      </w:r>
      <w:r>
        <w:rPr>
          <w:rFonts w:hint="eastAsia"/>
          <w:sz w:val="28"/>
          <w:szCs w:val="28"/>
        </w:rPr>
        <w:t>月，进行全面验收，检查系统运行的安全性、稳定性和性能等，全面验收结束，招标方支付合同款项20%的余款。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2548C"/>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0329A"/>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5ADE0ACD"/>
    <w:rsid w:val="73BD128D"/>
    <w:rsid w:val="78104FC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24"/>
    <w:unhideWhenUsed/>
    <w:uiPriority w:val="99"/>
    <w:rPr>
      <w:sz w:val="18"/>
      <w:szCs w:val="18"/>
    </w:rPr>
  </w:style>
  <w:style w:type="paragraph" w:styleId="4">
    <w:name w:val="Body Text Indent 2"/>
    <w:basedOn w:val="1"/>
    <w:link w:val="23"/>
    <w:uiPriority w:val="0"/>
    <w:pPr>
      <w:spacing w:line="360" w:lineRule="auto"/>
      <w:ind w:firstLine="560" w:firstLineChars="200"/>
    </w:pPr>
    <w:rPr>
      <w:rFonts w:ascii="Times New Roman" w:hAnsi="Times New Roman" w:eastAsia="宋体" w:cs="Times New Roman"/>
      <w:sz w:val="28"/>
      <w:szCs w:val="24"/>
    </w:rPr>
  </w:style>
  <w:style w:type="paragraph" w:styleId="5">
    <w:name w:val="Document Map"/>
    <w:basedOn w:val="1"/>
    <w:link w:val="21"/>
    <w:unhideWhenUsed/>
    <w:uiPriority w:val="99"/>
    <w:rPr>
      <w:rFonts w:ascii="宋体" w:eastAsia="宋体"/>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character" w:styleId="12">
    <w:name w:val="Hyperlink"/>
    <w:basedOn w:val="11"/>
    <w:unhideWhenUsed/>
    <w:uiPriority w:val="99"/>
    <w:rPr>
      <w:color w:val="0000FF" w:themeColor="hyperlink"/>
      <w:u w:val="single"/>
    </w:rPr>
  </w:style>
  <w:style w:type="table" w:styleId="14">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5">
    <w:name w:val="页眉 字符"/>
    <w:basedOn w:val="11"/>
    <w:link w:val="7"/>
    <w:uiPriority w:val="99"/>
    <w:rPr>
      <w:sz w:val="18"/>
      <w:szCs w:val="18"/>
    </w:rPr>
  </w:style>
  <w:style w:type="character" w:customStyle="1" w:styleId="16">
    <w:name w:val="页脚 字符"/>
    <w:basedOn w:val="11"/>
    <w:link w:val="6"/>
    <w:uiPriority w:val="99"/>
    <w:rPr>
      <w:sz w:val="18"/>
      <w:szCs w:val="18"/>
    </w:rPr>
  </w:style>
  <w:style w:type="character" w:customStyle="1" w:styleId="17">
    <w:name w:val="标题 1 字符"/>
    <w:basedOn w:val="11"/>
    <w:link w:val="2"/>
    <w:uiPriority w:val="9"/>
    <w:rPr>
      <w:b/>
      <w:bCs/>
      <w:kern w:val="44"/>
      <w:sz w:val="44"/>
      <w:szCs w:val="44"/>
    </w:rPr>
  </w:style>
  <w:style w:type="character" w:customStyle="1" w:styleId="18">
    <w:name w:val="标题 字符"/>
    <w:basedOn w:val="11"/>
    <w:link w:val="10"/>
    <w:uiPriority w:val="10"/>
    <w:rPr>
      <w:rFonts w:eastAsia="宋体" w:asciiTheme="majorHAnsi" w:hAnsiTheme="majorHAnsi" w:cstheme="majorBidi"/>
      <w:b/>
      <w:bCs/>
      <w:sz w:val="32"/>
      <w:szCs w:val="32"/>
    </w:rPr>
  </w:style>
  <w:style w:type="character" w:customStyle="1" w:styleId="19">
    <w:name w:val="副标题 字符"/>
    <w:basedOn w:val="11"/>
    <w:link w:val="9"/>
    <w:uiPriority w:val="11"/>
    <w:rPr>
      <w:rFonts w:eastAsia="宋体" w:asciiTheme="majorHAnsi" w:hAnsiTheme="majorHAnsi" w:cstheme="majorBidi"/>
      <w:b/>
      <w:bCs/>
      <w:kern w:val="28"/>
      <w:sz w:val="32"/>
      <w:szCs w:val="32"/>
    </w:rPr>
  </w:style>
  <w:style w:type="paragraph" w:customStyle="1" w:styleId="20">
    <w:name w:val="List Paragraph"/>
    <w:basedOn w:val="1"/>
    <w:qFormat/>
    <w:uiPriority w:val="34"/>
    <w:pPr>
      <w:ind w:firstLine="420" w:firstLineChars="200"/>
    </w:pPr>
  </w:style>
  <w:style w:type="character" w:customStyle="1" w:styleId="21">
    <w:name w:val="文档结构图 字符"/>
    <w:basedOn w:val="11"/>
    <w:link w:val="5"/>
    <w:semiHidden/>
    <w:uiPriority w:val="99"/>
    <w:rPr>
      <w:rFonts w:ascii="宋体" w:eastAsia="宋体"/>
      <w:sz w:val="18"/>
      <w:szCs w:val="18"/>
    </w:rPr>
  </w:style>
  <w:style w:type="character" w:customStyle="1" w:styleId="22">
    <w:name w:val="HTML 预设格式 字符"/>
    <w:basedOn w:val="11"/>
    <w:link w:val="8"/>
    <w:uiPriority w:val="0"/>
    <w:rPr>
      <w:rFonts w:ascii="宋体" w:hAnsi="宋体" w:eastAsia="宋体" w:cs="宋体"/>
      <w:kern w:val="0"/>
      <w:sz w:val="24"/>
      <w:szCs w:val="24"/>
    </w:rPr>
  </w:style>
  <w:style w:type="character" w:customStyle="1" w:styleId="23">
    <w:name w:val="正文文本缩进 2 字符"/>
    <w:basedOn w:val="11"/>
    <w:link w:val="4"/>
    <w:uiPriority w:val="0"/>
    <w:rPr>
      <w:rFonts w:ascii="Times New Roman" w:hAnsi="Times New Roman" w:eastAsia="宋体" w:cs="Times New Roman"/>
      <w:sz w:val="28"/>
      <w:szCs w:val="24"/>
    </w:rPr>
  </w:style>
  <w:style w:type="character" w:customStyle="1" w:styleId="24">
    <w:name w:val="批注框文本 字符"/>
    <w:basedOn w:val="11"/>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588</Words>
  <Characters>3357</Characters>
  <Lines>27</Lines>
  <Paragraphs>7</Paragraphs>
  <TotalTime>0</TotalTime>
  <ScaleCrop>false</ScaleCrop>
  <LinksUpToDate>false</LinksUpToDate>
  <CharactersWithSpaces>3938</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ASUS</cp:lastModifiedBy>
  <dcterms:modified xsi:type="dcterms:W3CDTF">2019-06-20T11:41:15Z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