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both"/>
        <w:rPr>
          <w:rFonts w:hint="eastAsia"/>
          <w:sz w:val="24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1"/>
          <w:lang w:val="en-US" w:eastAsia="zh-CN"/>
        </w:rPr>
        <w:t>目前人们已经习惯在过年过节的时候一家人去餐厅吃团圆饭，从而节省自己本身的精力。但是往往在过年过节期间，饭店的客流量都非常的巨大，于是就给大部分餐厅造成了工作无条理的现象：人工点餐效率低，由于客流量过大，服务生会顾前不顾后，也会使就餐人等待点餐的时间过长，影响了本该良好的就餐体验感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87144"/>
    <w:rsid w:val="11007416"/>
    <w:rsid w:val="5A571376"/>
    <w:rsid w:val="5E3003EE"/>
    <w:rsid w:val="7012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2019-03-14T03:44:49Z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