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本电子软件产品主要服务两类用户：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餐厅经营者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痛处：客流量巨大时餐厅工作无条理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愿望：可以在尽量少的人力资源前提下 就能有较高的服务效率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就餐者（简称食客）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愿望：尽快就餐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B0D6B"/>
    <w:multiLevelType w:val="singleLevel"/>
    <w:tmpl w:val="D5DB0D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6E712F3E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2019-03-14T03:02:46Z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