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指纹识别技术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公司需要对员工的出勤情况进行考核，但是刷卡签到的方式存在同事之间相互替代的情况，需要寻求一种无法替代的签到方式。</w:t>
      </w: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人的指纹是独一无二的。</w:t>
      </w: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产品愿景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  <w:lang w:val="en-US" w:eastAsia="zh-CN"/>
        </w:rPr>
        <w:t>指纹识别技术，获得更加真实的出勤情况。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几乎所有的公司都再寻求一种更加真实的出勤统计方式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指纹识别技术更加方便，是以后技术发展的主要趋势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传统的签到方式存在同事之间相互替代的情况，出勤情况的统计不真实。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公司员工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愿望：签到方式简单易学。</w:t>
      </w: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以基于互联网的WEB应用方式提供服务。后端技术采用</w:t>
      </w:r>
      <w:r>
        <w:rPr>
          <w:rFonts w:hint="eastAsia"/>
          <w:sz w:val="28"/>
          <w:szCs w:val="28"/>
          <w:lang w:val="en-US" w:eastAsia="zh-CN"/>
        </w:rPr>
        <w:t>人工神经网络。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识别系统</w:t>
      </w:r>
      <w:r>
        <w:rPr>
          <w:rFonts w:hint="eastAsia"/>
          <w:sz w:val="28"/>
          <w:szCs w:val="28"/>
        </w:rPr>
        <w:t>的成熟经验，结合用户特征，设计符</w:t>
      </w:r>
      <w:r>
        <w:rPr>
          <w:rFonts w:hint="eastAsia"/>
          <w:sz w:val="28"/>
          <w:szCs w:val="28"/>
          <w:lang w:val="en-US" w:eastAsia="zh-CN"/>
        </w:rPr>
        <w:t>合人体构造的指纹识别系统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IT技术专家：快速架构和实现产品。</w:t>
      </w:r>
    </w:p>
    <w:p>
      <w:pPr>
        <w:ind w:left="420" w:left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员工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公司员工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提供指纹样本和签到方式。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需要特定人员维护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指纹识别技术具有高门槛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维护</w:t>
      </w:r>
      <w:r>
        <w:rPr>
          <w:rFonts w:hint="eastAsia" w:ascii="仿宋_GB2312" w:eastAsia="仿宋_GB2312"/>
          <w:sz w:val="28"/>
          <w:szCs w:val="28"/>
        </w:rPr>
        <w:t>成本，以后四年假设升级维护费和推广为每年20万；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278D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0</TotalTime>
  <ScaleCrop>false</ScaleCrop>
  <LinksUpToDate>false</LinksUpToDate>
  <CharactersWithSpaces>2616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surface3</cp:lastModifiedBy>
  <dcterms:modified xsi:type="dcterms:W3CDTF">2019-03-15T07:05:42Z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