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lang w:val="en-US" w:eastAsia="zh-CN"/>
        </w:rPr>
        <w:t>Ticketbuy APP</w:t>
      </w:r>
      <w:r>
        <w:rPr>
          <w:rFonts w:hint="eastAsia"/>
        </w:rPr>
        <w:t>采购文件（投标邀请书）</w:t>
      </w:r>
    </w:p>
    <w:p/>
    <w:p/>
    <w:p/>
    <w:p/>
    <w:p/>
    <w:p/>
    <w:p/>
    <w:p/>
    <w:p/>
    <w:p/>
    <w:p/>
    <w:p/>
    <w:p/>
    <w:p/>
    <w:p/>
    <w:p/>
    <w:p/>
    <w:p/>
    <w:p/>
    <w:p>
      <w:pPr>
        <w:pStyle w:val="8"/>
      </w:pPr>
      <w:r>
        <w:rPr>
          <w:rFonts w:hint="eastAsia"/>
        </w:rPr>
        <w:t>XX工作室</w:t>
      </w:r>
    </w:p>
    <w:p>
      <w:pPr>
        <w:pStyle w:val="8"/>
      </w:pPr>
      <w:r>
        <w:t>2019-6-18</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XX工作室就“</w:t>
      </w:r>
      <w:r>
        <w:rPr>
          <w:rFonts w:hint="eastAsia"/>
          <w:b/>
          <w:sz w:val="28"/>
          <w:szCs w:val="28"/>
          <w:lang w:val="en-US" w:eastAsia="zh-CN"/>
        </w:rPr>
        <w:t>Ticketbuy</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    年  月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rFonts w:hint="eastAsia" w:eastAsiaTheme="minorEastAsia"/>
          <w:b/>
          <w:sz w:val="28"/>
          <w:szCs w:val="28"/>
          <w:lang w:eastAsia="zh-CN"/>
        </w:rPr>
      </w:pPr>
      <w:r>
        <w:rPr>
          <w:rFonts w:hint="eastAsia"/>
          <w:b/>
          <w:sz w:val="28"/>
          <w:szCs w:val="28"/>
        </w:rPr>
        <w:t>联系人：</w:t>
      </w:r>
      <w:r>
        <w:rPr>
          <w:rFonts w:hint="eastAsia"/>
          <w:b/>
          <w:sz w:val="28"/>
          <w:szCs w:val="28"/>
          <w:lang w:val="en-US" w:eastAsia="zh-CN"/>
        </w:rPr>
        <w:t>秦一诺</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1.1河北师范大学软件学院XX工作室为本次招标的招标方，招标内容是 “</w:t>
      </w:r>
      <w:r>
        <w:rPr>
          <w:rFonts w:hint="eastAsia"/>
          <w:sz w:val="28"/>
          <w:szCs w:val="28"/>
          <w:lang w:val="en-US" w:eastAsia="zh-CN"/>
        </w:rPr>
        <w:t>Ticketbuy</w:t>
      </w:r>
      <w:bookmarkStart w:id="0" w:name="_GoBack"/>
      <w:bookmarkEnd w:id="0"/>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pPr>
        <w:widowControl/>
        <w:spacing w:line="360" w:lineRule="auto"/>
        <w:rPr>
          <w:b/>
          <w:sz w:val="28"/>
          <w:szCs w:val="28"/>
        </w:rPr>
      </w:pPr>
      <w:r>
        <w:rPr>
          <w:rFonts w:hint="eastAsia"/>
          <w:b/>
          <w:sz w:val="28"/>
          <w:szCs w:val="28"/>
        </w:rPr>
        <w:t>项目目标</w:t>
      </w:r>
    </w:p>
    <w:p>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pPr>
        <w:widowControl/>
        <w:spacing w:line="360" w:lineRule="auto"/>
        <w:rPr>
          <w:b/>
          <w:sz w:val="28"/>
          <w:szCs w:val="28"/>
        </w:rPr>
      </w:pPr>
      <w:r>
        <w:rPr>
          <w:rFonts w:hint="eastAsia"/>
          <w:b/>
          <w:sz w:val="28"/>
          <w:szCs w:val="28"/>
        </w:rPr>
        <w:t>项目范围</w:t>
      </w:r>
    </w:p>
    <w:p>
      <w:pPr>
        <w:pStyle w:val="20"/>
        <w:widowControl/>
        <w:numPr>
          <w:ilvl w:val="1"/>
          <w:numId w:val="2"/>
        </w:numPr>
        <w:spacing w:line="360" w:lineRule="auto"/>
        <w:ind w:firstLineChars="0"/>
        <w:rPr>
          <w:sz w:val="28"/>
          <w:szCs w:val="28"/>
        </w:rPr>
      </w:pPr>
      <w:r>
        <w:rPr>
          <w:rFonts w:hint="eastAsia"/>
          <w:sz w:val="28"/>
          <w:szCs w:val="28"/>
        </w:rPr>
        <w:t>商家支持：入住、管理货品及分类、订单处理、查看历史数据；</w:t>
      </w:r>
    </w:p>
    <w:p>
      <w:pPr>
        <w:pStyle w:val="20"/>
        <w:widowControl/>
        <w:numPr>
          <w:ilvl w:val="1"/>
          <w:numId w:val="2"/>
        </w:numPr>
        <w:spacing w:line="360" w:lineRule="auto"/>
        <w:ind w:firstLineChars="0"/>
        <w:rPr>
          <w:sz w:val="28"/>
          <w:szCs w:val="28"/>
        </w:rPr>
      </w:pPr>
      <w:r>
        <w:rPr>
          <w:rFonts w:hint="eastAsia"/>
          <w:sz w:val="28"/>
          <w:szCs w:val="28"/>
        </w:rPr>
        <w:t>学生采购：货物查询及浏览、下单、结账、评价、个人中心；</w:t>
      </w:r>
    </w:p>
    <w:p>
      <w:pPr>
        <w:pStyle w:val="20"/>
        <w:widowControl/>
        <w:numPr>
          <w:ilvl w:val="1"/>
          <w:numId w:val="2"/>
        </w:numPr>
        <w:spacing w:line="360" w:lineRule="auto"/>
        <w:ind w:firstLineChars="0"/>
        <w:rPr>
          <w:sz w:val="28"/>
          <w:szCs w:val="28"/>
        </w:rPr>
      </w:pPr>
      <w:r>
        <w:rPr>
          <w:rFonts w:hint="eastAsia"/>
          <w:sz w:val="28"/>
          <w:szCs w:val="28"/>
        </w:rPr>
        <w:t>公共功能：广告、货物推荐、特定活动；</w:t>
      </w:r>
    </w:p>
    <w:p>
      <w:pPr>
        <w:pStyle w:val="20"/>
        <w:widowControl/>
        <w:numPr>
          <w:ilvl w:val="1"/>
          <w:numId w:val="2"/>
        </w:numPr>
        <w:spacing w:line="360" w:lineRule="auto"/>
        <w:ind w:firstLineChars="0"/>
        <w:rPr>
          <w:sz w:val="28"/>
          <w:szCs w:val="28"/>
        </w:rPr>
      </w:pPr>
      <w:r>
        <w:rPr>
          <w:rFonts w:hint="eastAsia"/>
          <w:sz w:val="28"/>
          <w:szCs w:val="28"/>
        </w:rPr>
        <w:t>管理员功能：商家审核、广告管理、推荐货物管理、活动安排、分析数据；</w:t>
      </w:r>
    </w:p>
    <w:p>
      <w:pPr>
        <w:widowControl/>
        <w:spacing w:line="360" w:lineRule="auto"/>
        <w:rPr>
          <w:b/>
          <w:sz w:val="28"/>
          <w:szCs w:val="28"/>
        </w:rPr>
      </w:pPr>
      <w:r>
        <w:rPr>
          <w:rFonts w:hint="eastAsia"/>
          <w:b/>
          <w:sz w:val="28"/>
          <w:szCs w:val="28"/>
        </w:rPr>
        <w:t>本系统有如下服务指标：</w:t>
      </w:r>
    </w:p>
    <w:p>
      <w:pPr>
        <w:pStyle w:val="20"/>
        <w:numPr>
          <w:ilvl w:val="0"/>
          <w:numId w:val="5"/>
        </w:numPr>
        <w:ind w:firstLineChars="0"/>
        <w:rPr>
          <w:sz w:val="28"/>
          <w:szCs w:val="28"/>
        </w:rPr>
      </w:pPr>
      <w:r>
        <w:rPr>
          <w:rFonts w:hint="eastAsia"/>
          <w:sz w:val="28"/>
          <w:szCs w:val="28"/>
        </w:rPr>
        <w:t>支持至少200000名用户注册；</w:t>
      </w:r>
    </w:p>
    <w:p>
      <w:pPr>
        <w:pStyle w:val="20"/>
        <w:numPr>
          <w:ilvl w:val="0"/>
          <w:numId w:val="5"/>
        </w:numPr>
        <w:ind w:firstLineChars="0"/>
        <w:rPr>
          <w:sz w:val="28"/>
          <w:szCs w:val="28"/>
        </w:rPr>
      </w:pPr>
      <w:r>
        <w:rPr>
          <w:rFonts w:hint="eastAsia"/>
          <w:sz w:val="28"/>
          <w:szCs w:val="28"/>
        </w:rPr>
        <w:t>并发访问量为60次/秒，平均响应时间&lt;0.5s</w:t>
      </w:r>
    </w:p>
    <w:p>
      <w:pPr>
        <w:pStyle w:val="20"/>
        <w:numPr>
          <w:ilvl w:val="0"/>
          <w:numId w:val="5"/>
        </w:numPr>
        <w:ind w:firstLineChars="0"/>
        <w:rPr>
          <w:sz w:val="28"/>
          <w:szCs w:val="28"/>
        </w:rPr>
      </w:pPr>
      <w:r>
        <w:rPr>
          <w:rFonts w:hint="eastAsia"/>
          <w:sz w:val="28"/>
          <w:szCs w:val="28"/>
        </w:rPr>
        <w:t>数据总量为4-6 TB，数据必须考虑故障恢复</w:t>
      </w:r>
    </w:p>
    <w:p>
      <w:pPr>
        <w:pStyle w:val="20"/>
        <w:numPr>
          <w:ilvl w:val="0"/>
          <w:numId w:val="5"/>
        </w:numPr>
        <w:ind w:firstLineChars="0"/>
        <w:rPr>
          <w:sz w:val="28"/>
          <w:szCs w:val="28"/>
        </w:rPr>
      </w:pPr>
      <w:r>
        <w:rPr>
          <w:rFonts w:hint="eastAsia"/>
          <w:sz w:val="28"/>
          <w:szCs w:val="28"/>
        </w:rPr>
        <w:t>提供7*24小时不间断服务</w:t>
      </w:r>
    </w:p>
    <w:p>
      <w:pPr>
        <w:pStyle w:val="20"/>
        <w:numPr>
          <w:ilvl w:val="0"/>
          <w:numId w:val="5"/>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4"/>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服务</w:t>
            </w:r>
          </w:p>
        </w:tc>
        <w:tc>
          <w:tcPr>
            <w:tcW w:w="1370" w:type="dxa"/>
          </w:tcPr>
          <w:p>
            <w:pPr>
              <w:spacing w:line="360" w:lineRule="auto"/>
              <w:rPr>
                <w:sz w:val="28"/>
              </w:rPr>
            </w:pPr>
          </w:p>
        </w:tc>
        <w:tc>
          <w:tcPr>
            <w:tcW w:w="5720" w:type="dxa"/>
          </w:tcPr>
          <w:p>
            <w:pPr>
              <w:rPr>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6"/>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6"/>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w:t>
      </w:r>
      <w:r>
        <w:rPr>
          <w:sz w:val="28"/>
          <w:szCs w:val="28"/>
        </w:rPr>
        <w:t>19</w:t>
      </w:r>
      <w:r>
        <w:rPr>
          <w:rFonts w:hint="eastAsia"/>
          <w:sz w:val="28"/>
          <w:szCs w:val="28"/>
        </w:rPr>
        <w:t>年7月，支付合同款项30%的中期款，系统运行4个月后，即在20</w:t>
      </w:r>
      <w:r>
        <w:rPr>
          <w:sz w:val="28"/>
          <w:szCs w:val="28"/>
        </w:rPr>
        <w:t>19</w:t>
      </w:r>
      <w:r>
        <w:rPr>
          <w:rFonts w:hint="eastAsia"/>
          <w:sz w:val="28"/>
          <w:szCs w:val="28"/>
        </w:rPr>
        <w:t>年8月，进行全面验收，检查系统运行的安全性、稳定性和性能等，全面验收结束，招标方支付合同款项20%的余款。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2548C"/>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0329A"/>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73BD128D"/>
    <w:rsid w:val="78104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qFormat/>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18"/>
      <w:szCs w:val="18"/>
    </w:rPr>
  </w:style>
  <w:style w:type="paragraph" w:styleId="4">
    <w:name w:val="Body Text Indent 2"/>
    <w:basedOn w:val="1"/>
    <w:link w:val="23"/>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uiPriority w:val="99"/>
    <w:rPr>
      <w:sz w:val="18"/>
      <w:szCs w:val="18"/>
    </w:r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character" w:styleId="12">
    <w:name w:val="Hyperlink"/>
    <w:basedOn w:val="11"/>
    <w:unhideWhenUsed/>
    <w:uiPriority w:val="99"/>
    <w:rPr>
      <w:color w:val="0000FF" w:themeColor="hyperlink"/>
      <w:u w:val="single"/>
    </w:rPr>
  </w:style>
  <w:style w:type="table" w:styleId="14">
    <w:name w:val="Table Grid"/>
    <w:basedOn w:val="13"/>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5">
    <w:name w:val="页眉 字符"/>
    <w:basedOn w:val="11"/>
    <w:link w:val="7"/>
    <w:uiPriority w:val="99"/>
    <w:rPr>
      <w:sz w:val="18"/>
      <w:szCs w:val="18"/>
    </w:rPr>
  </w:style>
  <w:style w:type="character" w:customStyle="1" w:styleId="16">
    <w:name w:val="页脚 字符"/>
    <w:basedOn w:val="11"/>
    <w:link w:val="6"/>
    <w:uiPriority w:val="99"/>
    <w:rPr>
      <w:sz w:val="18"/>
      <w:szCs w:val="18"/>
    </w:rPr>
  </w:style>
  <w:style w:type="character" w:customStyle="1" w:styleId="17">
    <w:name w:val="标题 1 字符"/>
    <w:basedOn w:val="11"/>
    <w:link w:val="2"/>
    <w:uiPriority w:val="9"/>
    <w:rPr>
      <w:b/>
      <w:bCs/>
      <w:kern w:val="44"/>
      <w:sz w:val="44"/>
      <w:szCs w:val="44"/>
    </w:rPr>
  </w:style>
  <w:style w:type="character" w:customStyle="1" w:styleId="18">
    <w:name w:val="标题 字符"/>
    <w:basedOn w:val="11"/>
    <w:link w:val="10"/>
    <w:uiPriority w:val="10"/>
    <w:rPr>
      <w:rFonts w:eastAsia="宋体" w:asciiTheme="majorHAnsi" w:hAnsiTheme="majorHAnsi" w:cstheme="majorBidi"/>
      <w:b/>
      <w:bCs/>
      <w:sz w:val="32"/>
      <w:szCs w:val="32"/>
    </w:rPr>
  </w:style>
  <w:style w:type="character" w:customStyle="1" w:styleId="19">
    <w:name w:val="副标题 字符"/>
    <w:basedOn w:val="11"/>
    <w:link w:val="8"/>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字符"/>
    <w:basedOn w:val="11"/>
    <w:link w:val="3"/>
    <w:semiHidden/>
    <w:uiPriority w:val="99"/>
    <w:rPr>
      <w:rFonts w:ascii="宋体" w:eastAsia="宋体"/>
      <w:sz w:val="18"/>
      <w:szCs w:val="18"/>
    </w:rPr>
  </w:style>
  <w:style w:type="character" w:customStyle="1" w:styleId="22">
    <w:name w:val="HTML 预设格式 字符"/>
    <w:basedOn w:val="11"/>
    <w:link w:val="9"/>
    <w:uiPriority w:val="0"/>
    <w:rPr>
      <w:rFonts w:ascii="宋体" w:hAnsi="宋体" w:eastAsia="宋体" w:cs="宋体"/>
      <w:kern w:val="0"/>
      <w:sz w:val="24"/>
      <w:szCs w:val="24"/>
    </w:rPr>
  </w:style>
  <w:style w:type="character" w:customStyle="1" w:styleId="23">
    <w:name w:val="正文文本缩进 2 字符"/>
    <w:basedOn w:val="11"/>
    <w:link w:val="4"/>
    <w:uiPriority w:val="0"/>
    <w:rPr>
      <w:rFonts w:ascii="Times New Roman" w:hAnsi="Times New Roman" w:eastAsia="宋体" w:cs="Times New Roman"/>
      <w:sz w:val="28"/>
      <w:szCs w:val="24"/>
    </w:rPr>
  </w:style>
  <w:style w:type="character" w:customStyle="1" w:styleId="24">
    <w:name w:val="批注框文本 字符"/>
    <w:basedOn w:val="11"/>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588</Words>
  <Characters>3357</Characters>
  <Lines>27</Lines>
  <Paragraphs>7</Paragraphs>
  <TotalTime>1</TotalTime>
  <ScaleCrop>false</ScaleCrop>
  <LinksUpToDate>false</LinksUpToDate>
  <CharactersWithSpaces>3938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admin</cp:lastModifiedBy>
  <dcterms:modified xsi:type="dcterms:W3CDTF">2019-06-18T15:36:17Z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