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面板介绍</w:t>
      </w:r>
    </w:p>
    <w:p>
      <w:pPr>
        <w:jc w:val="center"/>
      </w:pPr>
      <w:r>
        <w:drawing>
          <wp:inline distT="0" distB="0" distL="0" distR="0">
            <wp:extent cx="4144010" cy="4186555"/>
            <wp:effectExtent l="0" t="0" r="889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4572" cy="418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组成部分</w:t>
      </w:r>
    </w:p>
    <w:p>
      <w:r>
        <w:rPr>
          <w:rFonts w:hint="eastAsia"/>
        </w:rPr>
        <w:t>面板一共由四部分组成：</w:t>
      </w:r>
    </w:p>
    <w:p>
      <w:pPr>
        <w:pStyle w:val="17"/>
        <w:numPr>
          <w:ilvl w:val="0"/>
          <w:numId w:val="1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标签栏</w:t>
      </w:r>
    </w:p>
    <w:p>
      <w:pPr>
        <w:pStyle w:val="17"/>
        <w:ind w:left="360" w:firstLine="0" w:firstLineChars="0"/>
      </w:pPr>
      <w:r>
        <w:rPr>
          <w:rFonts w:hint="eastAsia"/>
        </w:rPr>
        <w:t>面板共分为“提示”、“知识点”两个独立标签内容，标签栏显示当前选中的标签。</w:t>
      </w:r>
    </w:p>
    <w:p>
      <w:pPr>
        <w:pStyle w:val="17"/>
        <w:numPr>
          <w:ilvl w:val="0"/>
          <w:numId w:val="1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标签切换按钮</w:t>
      </w:r>
    </w:p>
    <w:p>
      <w:r>
        <w:rPr>
          <w:rFonts w:hint="eastAsia"/>
        </w:rPr>
        <w:tab/>
      </w:r>
      <w:r>
        <w:rPr>
          <w:rFonts w:hint="eastAsia"/>
        </w:rPr>
        <w:t>点击按钮，在两个标签中进行切换。</w:t>
      </w:r>
    </w:p>
    <w:p>
      <w:pPr>
        <w:pStyle w:val="17"/>
        <w:numPr>
          <w:ilvl w:val="0"/>
          <w:numId w:val="1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内容显示框</w:t>
      </w:r>
    </w:p>
    <w:p>
      <w:r>
        <w:rPr>
          <w:rFonts w:hint="eastAsia"/>
        </w:rPr>
        <w:tab/>
      </w:r>
      <w:r>
        <w:rPr>
          <w:rFonts w:hint="eastAsia"/>
        </w:rPr>
        <w:t>用于显示具体内容，包含文字描述、图片、视频、音频。</w:t>
      </w:r>
    </w:p>
    <w:p>
      <w:pPr>
        <w:pStyle w:val="17"/>
        <w:numPr>
          <w:ilvl w:val="0"/>
          <w:numId w:val="1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步骤提示框</w:t>
      </w:r>
    </w:p>
    <w:p>
      <w:pPr>
        <w:pStyle w:val="17"/>
        <w:ind w:left="360" w:firstLine="0" w:firstLineChars="0"/>
      </w:pPr>
      <w:r>
        <w:rPr>
          <w:rFonts w:hint="eastAsia"/>
        </w:rPr>
        <w:t>显示当前进行的步骤操作。</w:t>
      </w:r>
    </w:p>
    <w:p>
      <w:pPr>
        <w:pStyle w:val="3"/>
      </w:pPr>
      <w:r>
        <w:rPr>
          <w:rFonts w:hint="eastAsia"/>
        </w:rPr>
        <w:t>交互方式</w:t>
      </w:r>
    </w:p>
    <w:p>
      <w:pPr>
        <w:pStyle w:val="17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点击</w:t>
      </w:r>
    </w:p>
    <w:p>
      <w:pPr>
        <w:pStyle w:val="17"/>
        <w:ind w:left="360" w:firstLine="0" w:firstLineChars="0"/>
      </w:pPr>
      <w:r>
        <w:rPr>
          <w:rFonts w:hint="eastAsia"/>
        </w:rPr>
        <w:t>通过手柄射线选择按钮，并通过按下Trackpad</w:t>
      </w:r>
      <w:r>
        <w:rPr>
          <w:rFonts w:hint="eastAsia"/>
          <w:lang w:val="en-US" w:eastAsia="zh-CN"/>
        </w:rPr>
        <w:t xml:space="preserve"> Up</w:t>
      </w:r>
      <w:bookmarkStart w:id="0" w:name="_GoBack"/>
      <w:bookmarkEnd w:id="0"/>
      <w:r>
        <w:rPr>
          <w:rFonts w:hint="eastAsia"/>
        </w:rPr>
        <w:t>键进行点击交互。</w:t>
      </w:r>
    </w:p>
    <w:p>
      <w:pPr>
        <w:pStyle w:val="17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滑动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通过手柄射线指向滑动框，同时在手柄Trackpad键上进行上下/左右滑动，来进行滑动交互。</w:t>
      </w:r>
    </w:p>
    <w:p>
      <w:pPr>
        <w:pStyle w:val="2"/>
        <w:rPr>
          <w:rFonts w:hint="eastAsia"/>
        </w:rPr>
      </w:pPr>
      <w:r>
        <w:rPr>
          <w:rFonts w:hint="eastAsia"/>
        </w:rPr>
        <w:t>标签内容</w:t>
      </w:r>
    </w:p>
    <w:p>
      <w:pPr>
        <w:pStyle w:val="3"/>
        <w:rPr>
          <w:rFonts w:hint="eastAsia"/>
        </w:rPr>
      </w:pPr>
      <w:r>
        <w:rPr>
          <w:rFonts w:hint="eastAsia"/>
        </w:rPr>
        <w:t>提示</w:t>
      </w:r>
    </w:p>
    <w:p>
      <w:pPr>
        <w:pStyle w:val="1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提示标签用来显示当前步骤的提示信息，包括文字、图片、视频、音频信息。每种类型文件具体操作，见下面“通用设置”。</w:t>
      </w:r>
    </w:p>
    <w:p>
      <w:pPr>
        <w:pStyle w:val="3"/>
        <w:rPr>
          <w:rFonts w:hint="eastAsia"/>
        </w:rPr>
      </w:pPr>
      <w:r>
        <w:rPr>
          <w:rFonts w:hint="eastAsia"/>
        </w:rPr>
        <w:t>知识点</w:t>
      </w:r>
    </w:p>
    <w:p>
      <w:pPr>
        <w:pStyle w:val="1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知识点标签对应系统中所有的知识点，优先查看当前步骤知识点，并可查看每个知识点所对应的文字、图片、视频、音频信息，每种类型文件具体操作，见下面“通用设置”。</w:t>
      </w:r>
    </w:p>
    <w:p>
      <w:pPr>
        <w:pStyle w:val="1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所有知识点在滑动列表里排列，当前步骤的知识点排列在上方，</w:t>
      </w:r>
      <w:r>
        <w:rPr>
          <w:rFonts w:hint="eastAsia"/>
          <w:color w:val="FFC000"/>
        </w:rPr>
        <w:t>并通过不同的背景色和其他知识点进行区分</w:t>
      </w:r>
      <w:r>
        <w:rPr>
          <w:rFonts w:hint="eastAsia"/>
        </w:rPr>
        <w:t>，滑动列表通过滑动交互进行滚动选择。</w:t>
      </w:r>
    </w:p>
    <w:p>
      <w:pPr>
        <w:pStyle w:val="17"/>
        <w:ind w:left="420" w:firstLine="0" w:firstLineChars="0"/>
        <w:jc w:val="center"/>
        <w:rPr>
          <w:rFonts w:hint="eastAsia"/>
        </w:rPr>
      </w:pPr>
      <w:r>
        <w:drawing>
          <wp:inline distT="0" distB="0" distL="0" distR="0">
            <wp:extent cx="2849880" cy="2467610"/>
            <wp:effectExtent l="0" t="0" r="762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3722" cy="247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通用设置</w:t>
      </w:r>
    </w:p>
    <w:p>
      <w:pPr>
        <w:pStyle w:val="4"/>
        <w:rPr>
          <w:rFonts w:hint="eastAsia"/>
        </w:rPr>
      </w:pPr>
      <w:r>
        <w:rPr>
          <w:rFonts w:hint="eastAsia"/>
        </w:rPr>
        <w:t>按钮状态</w:t>
      </w:r>
    </w:p>
    <w:p>
      <w:pPr>
        <w:pStyle w:val="17"/>
        <w:numPr>
          <w:ilvl w:val="0"/>
          <w:numId w:val="4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不可点击</w:t>
      </w:r>
    </w:p>
    <w:p>
      <w:pPr>
        <w:pStyle w:val="17"/>
        <w:ind w:left="420" w:firstLine="0" w:firstLineChars="0"/>
        <w:rPr>
          <w:rFonts w:hint="eastAsia"/>
        </w:rPr>
      </w:pPr>
      <w:r>
        <w:rPr>
          <w:rFonts w:hint="eastAsia"/>
        </w:rPr>
        <w:t>当按钮没有相关内容时，按钮为不可点击状态。按钮字体呈现灰色</w:t>
      </w:r>
    </w:p>
    <w:p>
      <w:pPr>
        <w:pStyle w:val="17"/>
        <w:numPr>
          <w:ilvl w:val="0"/>
          <w:numId w:val="4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可点击</w:t>
      </w:r>
    </w:p>
    <w:p>
      <w:pPr>
        <w:rPr>
          <w:rFonts w:hint="eastAsia"/>
        </w:rPr>
      </w:pPr>
      <w:r>
        <w:rPr>
          <w:rFonts w:hint="eastAsia"/>
          <w:b/>
        </w:rPr>
        <w:tab/>
      </w:r>
      <w:r>
        <w:rPr>
          <w:rFonts w:hint="eastAsia"/>
        </w:rPr>
        <w:t>当按钮有相关内容时，按钮为可点击状态。按钮字体呈明亮的白色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2508250" cy="78422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2179" cy="78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15"/>
          <w:szCs w:val="15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sz w:val="15"/>
          <w:szCs w:val="15"/>
        </w:rPr>
        <w:t xml:space="preserve">            可点击状态                      不可点击状态</w:t>
      </w:r>
    </w:p>
    <w:p>
      <w:pPr>
        <w:pStyle w:val="17"/>
        <w:numPr>
          <w:ilvl w:val="0"/>
          <w:numId w:val="4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射线选中</w:t>
      </w:r>
    </w:p>
    <w:p>
      <w:pPr>
        <w:pStyle w:val="17"/>
        <w:ind w:left="420" w:firstLine="0" w:firstLineChars="0"/>
        <w:rPr>
          <w:rFonts w:hint="eastAsia"/>
        </w:rPr>
      </w:pPr>
      <w:r>
        <w:rPr>
          <w:rFonts w:hint="eastAsia"/>
        </w:rPr>
        <w:t>当可点击的按钮被射线选中时，按钮整体向前突出，按钮背景高亮。</w:t>
      </w:r>
    </w:p>
    <w:p>
      <w:pPr>
        <w:pStyle w:val="17"/>
        <w:numPr>
          <w:ilvl w:val="0"/>
          <w:numId w:val="4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点击之后</w:t>
      </w:r>
    </w:p>
    <w:p>
      <w:pPr>
        <w:pStyle w:val="17"/>
        <w:ind w:left="420" w:firstLine="0" w:firstLineChars="0"/>
        <w:rPr>
          <w:rFonts w:hint="eastAsia"/>
        </w:rPr>
      </w:pPr>
      <w:r>
        <w:rPr>
          <w:rFonts w:hint="eastAsia"/>
        </w:rPr>
        <w:t>当按钮被点击之后，字体颜色变为绿色，并在字体上方出现箭头，表明当前显示的内容为按钮对应的内容。</w:t>
      </w:r>
    </w:p>
    <w:p>
      <w:pPr>
        <w:pStyle w:val="17"/>
        <w:ind w:left="420" w:firstLine="0" w:firstLineChars="0"/>
        <w:jc w:val="center"/>
        <w:rPr>
          <w:rFonts w:hint="eastAsia"/>
          <w:b/>
        </w:rPr>
      </w:pPr>
      <w:r>
        <w:drawing>
          <wp:inline distT="0" distB="0" distL="0" distR="0">
            <wp:extent cx="984250" cy="46355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6074" cy="46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描述</w:t>
      </w:r>
    </w:p>
    <w:p>
      <w:pPr>
        <w:pStyle w:val="1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描述按钮对应当前步骤/知识点的文字信息。</w:t>
      </w:r>
    </w:p>
    <w:p>
      <w:pPr>
        <w:pStyle w:val="1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当切换步骤/查看知识点时默认优先显示当前步骤/知识点的文字描述信息。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2631440" cy="26797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1223" cy="267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图片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当前步骤/知识点没有对应图片资源时，图片按钮为不可点击状态，相反则按钮为可点击状态。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点击图片按钮，显示面板显示相应的图片资源。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右侧为图片缩略图的竖向滑动选择框，选择框通过滑动交互进行滚动，左侧显示当前选中的图片及图片名称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默认显示第一张图片，对应的图片缩略图边框高亮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被选中的缩略图边框高亮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当用射线选择图片缩略图时，射线指向的缩略图背景高亮，并向前突出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 xml:space="preserve">在同一步骤中，从图片按钮切换到文字/音频/视频后再切换回来，显示切换时选中的图片 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2667000" cy="199898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2790" cy="20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视频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当前步骤/知识点没有对应视频资源时，视频按钮为不可点击状态，相反则按钮为可点击状态。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点击视频按钮，显示面板显示相应的视频资源。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右侧为视频缩略图的竖向滑动选择框，选择框通过滑动交互进行滚动，左侧播放当前选中的视频及视频名称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默认播放第一个视频，对应的视频缩略图边框高亮。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被选中的缩略图边框高亮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视频提供开始/暂停、拖动进度条控制播放进度、全面板播放功能。</w:t>
      </w:r>
    </w:p>
    <w:p>
      <w:pPr>
        <w:pStyle w:val="17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开始/暂停，通过射线选中视频上非按钮区域并扣动扳机进行切换</w:t>
      </w:r>
    </w:p>
    <w:p>
      <w:pPr>
        <w:pStyle w:val="17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进度条提供拖动和点选功能</w:t>
      </w:r>
    </w:p>
    <w:p>
      <w:pPr>
        <w:pStyle w:val="17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全面板播放通过按钮进行切换</w:t>
      </w:r>
    </w:p>
    <w:p>
      <w:pPr>
        <w:pStyle w:val="17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全面板播放时，视频从面板上飘出并放大，面板关闭</w:t>
      </w:r>
    </w:p>
    <w:p>
      <w:pPr>
        <w:pStyle w:val="17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视频恢复时，面板在视频后面出现，视频缩小然后飘回到面板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当视频播放并且无操作三秒后，视频上控制按钮消失，当射线选择视频时控制按钮出现。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当视频在面板上播放时，切换到图片/音频/描述后再切换回来，从头播放之前选中的视频</w:t>
      </w:r>
    </w:p>
    <w:p>
      <w:pPr>
        <w:jc w:val="left"/>
        <w:rPr>
          <w:rFonts w:hint="eastAsia"/>
        </w:rPr>
      </w:pPr>
      <w:r>
        <w:drawing>
          <wp:inline distT="0" distB="0" distL="0" distR="0">
            <wp:extent cx="2051050" cy="2037080"/>
            <wp:effectExtent l="0" t="0" r="635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3166" cy="20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 xml:space="preserve">        </w:t>
      </w:r>
      <w:r>
        <w:drawing>
          <wp:inline distT="0" distB="0" distL="0" distR="0">
            <wp:extent cx="2362200" cy="17646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4708" cy="176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   视频播放默认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视频全屏播放</w:t>
      </w:r>
    </w:p>
    <w:p>
      <w:pPr>
        <w:pStyle w:val="4"/>
        <w:rPr>
          <w:rFonts w:hint="eastAsia"/>
        </w:rPr>
      </w:pPr>
      <w:r>
        <w:rPr>
          <w:rFonts w:hint="eastAsia"/>
        </w:rPr>
        <w:t>音频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当前步骤/知识点没有对应视频资源时，音频按钮可点击状态，相反则按钮为可点击状态。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点击音频，显示面板显示相应所有音频资源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音频文件在滑动条中有序排列，图标为播放图标，并显示每个音频文件的名称。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点击要播放的音频文件，图标变为暂停图标，并出现进度条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音频文件活动列表以滑动交互方式进行滚动选择。</w:t>
      </w:r>
    </w:p>
    <w:p>
      <w:pPr>
        <w:pStyle w:val="1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当切换到其他音频文件再切换回来时，音频文件从头播放。</w:t>
      </w:r>
    </w:p>
    <w:p>
      <w:pPr>
        <w:pStyle w:val="17"/>
        <w:ind w:left="420" w:firstLine="0" w:firstLineChars="0"/>
        <w:jc w:val="center"/>
        <w:rPr>
          <w:rFonts w:hint="eastAsia"/>
        </w:rPr>
      </w:pPr>
      <w:r>
        <w:drawing>
          <wp:inline distT="0" distB="0" distL="0" distR="0">
            <wp:extent cx="3692525" cy="3686810"/>
            <wp:effectExtent l="0" t="0" r="317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2327" cy="368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标签切换</w:t>
      </w:r>
    </w:p>
    <w:p>
      <w:pPr>
        <w:pStyle w:val="4"/>
      </w:pPr>
      <w:r>
        <w:rPr>
          <w:rFonts w:hint="eastAsia"/>
        </w:rPr>
        <w:t>同一步骤中</w:t>
      </w:r>
    </w:p>
    <w:p>
      <w:pPr>
        <w:pStyle w:val="17"/>
        <w:numPr>
          <w:ilvl w:val="0"/>
          <w:numId w:val="8"/>
        </w:numPr>
        <w:ind w:firstLineChars="0"/>
      </w:pPr>
      <w:r>
        <w:rPr>
          <w:rFonts w:hint="eastAsia"/>
        </w:rPr>
        <w:t>从提示标签切换到知识点标签再切换回提示标签，提示标签下的内容仍保持切换之前的样式（视频/音频从头开始播放）。</w:t>
      </w:r>
    </w:p>
    <w:p>
      <w:pPr>
        <w:pStyle w:val="17"/>
        <w:numPr>
          <w:ilvl w:val="0"/>
          <w:numId w:val="8"/>
        </w:numPr>
        <w:ind w:firstLineChars="0"/>
      </w:pPr>
      <w:r>
        <w:rPr>
          <w:rFonts w:hint="eastAsia"/>
        </w:rPr>
        <w:t>从知识点标签切换到提示标签后再切换回知识点标签，知识点标签下的内容保持切换之前的样式（视频/音频从头开始播放）。</w:t>
      </w:r>
    </w:p>
    <w:p>
      <w:pPr>
        <w:pStyle w:val="4"/>
      </w:pPr>
      <w:r>
        <w:rPr>
          <w:rFonts w:hint="eastAsia"/>
        </w:rPr>
        <w:t>不同步骤中</w:t>
      </w:r>
    </w:p>
    <w:p>
      <w:pPr>
        <w:rPr>
          <w:rFonts w:hint="eastAsia"/>
        </w:rPr>
      </w:pPr>
      <w:r>
        <w:rPr>
          <w:rFonts w:hint="eastAsia"/>
        </w:rPr>
        <w:t>当进行上一步/下一步操作后，面板强制进入操作后步骤的提示描述状态。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2631440" cy="26797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1223" cy="267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t>切换到知识点后，显示全部知识点，当前步骤的知识点显示在前列</w:t>
      </w:r>
    </w:p>
    <w:p>
      <w:pPr>
        <w:jc w:val="center"/>
      </w:pPr>
      <w:r>
        <w:drawing>
          <wp:inline distT="0" distB="0" distL="0" distR="0">
            <wp:extent cx="2849880" cy="2467610"/>
            <wp:effectExtent l="0" t="0" r="762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3722" cy="247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94142"/>
    <w:multiLevelType w:val="multilevel"/>
    <w:tmpl w:val="0D094142"/>
    <w:lvl w:ilvl="0" w:tentative="0">
      <w:start w:val="1"/>
      <w:numFmt w:val="bullet"/>
      <w:lvlText w:val="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">
    <w:nsid w:val="3C9550AF"/>
    <w:multiLevelType w:val="multilevel"/>
    <w:tmpl w:val="3C9550A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5AD60E5B"/>
    <w:multiLevelType w:val="multilevel"/>
    <w:tmpl w:val="5AD60E5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65912F17"/>
    <w:multiLevelType w:val="multilevel"/>
    <w:tmpl w:val="65912F1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6B8769A4"/>
    <w:multiLevelType w:val="multilevel"/>
    <w:tmpl w:val="6B8769A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74B051A4"/>
    <w:multiLevelType w:val="multilevel"/>
    <w:tmpl w:val="74B051A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7CE69FA"/>
    <w:multiLevelType w:val="multilevel"/>
    <w:tmpl w:val="77CE69F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">
    <w:nsid w:val="7BA53CC0"/>
    <w:multiLevelType w:val="multilevel"/>
    <w:tmpl w:val="7BA53CC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4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2AA0"/>
    <w:rsid w:val="000A1BCC"/>
    <w:rsid w:val="001636B0"/>
    <w:rsid w:val="001E72EA"/>
    <w:rsid w:val="00223004"/>
    <w:rsid w:val="0049654C"/>
    <w:rsid w:val="00504116"/>
    <w:rsid w:val="0063393A"/>
    <w:rsid w:val="006577EF"/>
    <w:rsid w:val="00692AA0"/>
    <w:rsid w:val="00720076"/>
    <w:rsid w:val="00722225"/>
    <w:rsid w:val="00771D8F"/>
    <w:rsid w:val="007C734E"/>
    <w:rsid w:val="007F4E29"/>
    <w:rsid w:val="008405B5"/>
    <w:rsid w:val="00927503"/>
    <w:rsid w:val="00995A4A"/>
    <w:rsid w:val="00A0648C"/>
    <w:rsid w:val="00A0691E"/>
    <w:rsid w:val="00A22322"/>
    <w:rsid w:val="00AC2B76"/>
    <w:rsid w:val="00AF577C"/>
    <w:rsid w:val="00BB3A94"/>
    <w:rsid w:val="00BB3ACF"/>
    <w:rsid w:val="00C34EC1"/>
    <w:rsid w:val="00CF2CD8"/>
    <w:rsid w:val="00E30A74"/>
    <w:rsid w:val="00E9697A"/>
    <w:rsid w:val="00EF045B"/>
    <w:rsid w:val="35582295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6"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itle"/>
    <w:basedOn w:val="1"/>
    <w:next w:val="1"/>
    <w:link w:val="15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28"/>
      <w:szCs w:val="32"/>
    </w:rPr>
  </w:style>
  <w:style w:type="character" w:customStyle="1" w:styleId="11">
    <w:name w:val="页眉 Char"/>
    <w:basedOn w:val="9"/>
    <w:link w:val="7"/>
    <w:qFormat/>
    <w:uiPriority w:val="99"/>
    <w:rPr>
      <w:sz w:val="18"/>
      <w:szCs w:val="18"/>
    </w:rPr>
  </w:style>
  <w:style w:type="character" w:customStyle="1" w:styleId="12">
    <w:name w:val="页脚 Char"/>
    <w:basedOn w:val="9"/>
    <w:link w:val="6"/>
    <w:qFormat/>
    <w:uiPriority w:val="99"/>
    <w:rPr>
      <w:sz w:val="18"/>
      <w:szCs w:val="18"/>
    </w:rPr>
  </w:style>
  <w:style w:type="character" w:customStyle="1" w:styleId="13">
    <w:name w:val="标题 1 Char"/>
    <w:basedOn w:val="9"/>
    <w:link w:val="2"/>
    <w:qFormat/>
    <w:uiPriority w:val="9"/>
    <w:rPr>
      <w:b/>
      <w:bCs/>
      <w:kern w:val="44"/>
      <w:sz w:val="32"/>
      <w:szCs w:val="44"/>
    </w:rPr>
  </w:style>
  <w:style w:type="character" w:customStyle="1" w:styleId="14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28"/>
      <w:szCs w:val="32"/>
    </w:rPr>
  </w:style>
  <w:style w:type="character" w:customStyle="1" w:styleId="15">
    <w:name w:val="标题 Char"/>
    <w:basedOn w:val="9"/>
    <w:link w:val="8"/>
    <w:qFormat/>
    <w:uiPriority w:val="10"/>
    <w:rPr>
      <w:rFonts w:eastAsia="宋体" w:asciiTheme="majorHAnsi" w:hAnsiTheme="majorHAnsi" w:cstheme="majorBidi"/>
      <w:b/>
      <w:bCs/>
      <w:sz w:val="28"/>
      <w:szCs w:val="32"/>
    </w:rPr>
  </w:style>
  <w:style w:type="character" w:customStyle="1" w:styleId="16">
    <w:name w:val="批注框文本 Char"/>
    <w:basedOn w:val="9"/>
    <w:link w:val="5"/>
    <w:semiHidden/>
    <w:qFormat/>
    <w:uiPriority w:val="99"/>
    <w:rPr>
      <w:sz w:val="18"/>
      <w:szCs w:val="18"/>
    </w:rPr>
  </w:style>
  <w:style w:type="paragraph" w:customStyle="1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basedOn w:val="9"/>
    <w:link w:val="4"/>
    <w:qFormat/>
    <w:uiPriority w:val="9"/>
    <w:rPr>
      <w:b/>
      <w:bCs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261</Words>
  <Characters>1491</Characters>
  <Lines>12</Lines>
  <Paragraphs>3</Paragraphs>
  <TotalTime>0</TotalTime>
  <ScaleCrop>false</ScaleCrop>
  <LinksUpToDate>false</LinksUpToDate>
  <CharactersWithSpaces>1749</CharactersWithSpaces>
  <Application>WPS Office_10.1.0.6205_F1E327BC-269C-435d-A152-05C5408002CA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2017-07-06T09:59:00Z</dcterms:created>
  <dc:creator>qin</dc:creator>
  <cp:lastModifiedBy>qin</cp:lastModifiedBy>
  <dcterms:modified xsi:type="dcterms:W3CDTF">2017-07-12T02:15:20Z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2052-10.1.0.6205</vt:lpwstr>
  </property>
</Properties>
</file>