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48C4A" w14:textId="77777777" w:rsidR="00BF7720" w:rsidRPr="00BF7720" w:rsidRDefault="00BF7720" w:rsidP="00BF772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F7720">
        <w:rPr>
          <w:rFonts w:ascii="Times New Roman" w:eastAsia="Times New Roman" w:hAnsi="Times New Roman" w:cs="Times New Roman"/>
          <w:b/>
          <w:bCs/>
          <w:kern w:val="0"/>
          <w:sz w:val="24"/>
          <w:szCs w:val="24"/>
          <w14:ligatures w14:val="none"/>
        </w:rPr>
        <w:t>Scalability Features:</w:t>
      </w:r>
    </w:p>
    <w:p w14:paraId="5976F422" w14:textId="77777777" w:rsidR="00BF7720" w:rsidRPr="00BF7720" w:rsidRDefault="00BF7720" w:rsidP="00BF77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b/>
          <w:bCs/>
          <w:kern w:val="0"/>
          <w:sz w:val="24"/>
          <w:szCs w:val="24"/>
          <w14:ligatures w14:val="none"/>
        </w:rPr>
        <w:t>VLSM (Variable Length Subnet Masking):</w:t>
      </w:r>
    </w:p>
    <w:p w14:paraId="4380A2EE" w14:textId="77777777" w:rsidR="00BF7720" w:rsidRPr="00BF7720" w:rsidRDefault="00BF7720" w:rsidP="00BF77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kern w:val="0"/>
          <w:sz w:val="24"/>
          <w:szCs w:val="24"/>
          <w14:ligatures w14:val="none"/>
        </w:rPr>
        <w:t>EIGRP supports VLSM, which allows the use of different subnet masks within the same network. This provides flexibility and efficient use of IP addresses, enabling networks to scale effectively by segmenting IP address space.</w:t>
      </w:r>
    </w:p>
    <w:p w14:paraId="38F7517D" w14:textId="77777777" w:rsidR="00BF7720" w:rsidRPr="00BF7720" w:rsidRDefault="00BF7720" w:rsidP="00BF77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b/>
          <w:bCs/>
          <w:kern w:val="0"/>
          <w:sz w:val="24"/>
          <w:szCs w:val="24"/>
          <w14:ligatures w14:val="none"/>
        </w:rPr>
        <w:t>Route Summarization:</w:t>
      </w:r>
    </w:p>
    <w:p w14:paraId="02FDF7C3" w14:textId="77777777" w:rsidR="00BF7720" w:rsidRPr="00BF7720" w:rsidRDefault="00BF7720" w:rsidP="00BF77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kern w:val="0"/>
          <w:sz w:val="24"/>
          <w:szCs w:val="24"/>
          <w14:ligatures w14:val="none"/>
        </w:rPr>
        <w:t>EIGRP supports both manual and automatic route summarization, which helps to reduce the size of the routing table, thus improving scalability. By summarizing IP prefixes, EIGRP minimizes the number of routes exchanged between routers, leading to less overhead in large networks.</w:t>
      </w:r>
    </w:p>
    <w:p w14:paraId="6416B507" w14:textId="77777777" w:rsidR="00BF7720" w:rsidRPr="00BF7720" w:rsidRDefault="00BF7720" w:rsidP="00BF77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b/>
          <w:bCs/>
          <w:kern w:val="0"/>
          <w:sz w:val="24"/>
          <w:szCs w:val="24"/>
          <w14:ligatures w14:val="none"/>
        </w:rPr>
        <w:t>DUAL (Diffusing Update Algorithm):</w:t>
      </w:r>
    </w:p>
    <w:p w14:paraId="562BA86F" w14:textId="77777777" w:rsidR="00BF7720" w:rsidRPr="00BF7720" w:rsidRDefault="00BF7720" w:rsidP="00BF7720">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kern w:val="0"/>
          <w:sz w:val="24"/>
          <w:szCs w:val="24"/>
          <w14:ligatures w14:val="none"/>
        </w:rPr>
        <w:t>EIGRP uses the DUAL algorithm, which optimizes convergence times. This allows the network to scale efficiently by minimizing routing loop formation and ensuring rapid convergence, even in large topologies.</w:t>
      </w:r>
    </w:p>
    <w:p w14:paraId="63E98177" w14:textId="77777777" w:rsidR="00BF7720" w:rsidRPr="00BF7720" w:rsidRDefault="00BF7720" w:rsidP="00BF772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b/>
          <w:bCs/>
          <w:kern w:val="0"/>
          <w:sz w:val="24"/>
          <w:szCs w:val="24"/>
          <w14:ligatures w14:val="none"/>
        </w:rPr>
        <w:t>Support for Large Networks:</w:t>
      </w:r>
    </w:p>
    <w:p w14:paraId="3132636E" w14:textId="151E45FA" w:rsidR="00BF7720" w:rsidRPr="00F71E46" w:rsidRDefault="00BF7720" w:rsidP="00F71E4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720">
        <w:rPr>
          <w:rFonts w:ascii="Times New Roman" w:eastAsia="Times New Roman" w:hAnsi="Times New Roman" w:cs="Times New Roman"/>
          <w:kern w:val="0"/>
          <w:sz w:val="24"/>
          <w:szCs w:val="24"/>
          <w14:ligatures w14:val="none"/>
        </w:rPr>
        <w:t>EIGRP’s ability to work in large hierarchical network designs with multiple levels of summarization helps scale to large enterprise networks.</w:t>
      </w:r>
    </w:p>
    <w:p w14:paraId="7C0A74D4" w14:textId="77777777" w:rsidR="00BF7720" w:rsidRPr="00F71E46" w:rsidRDefault="00BF7720" w:rsidP="007C1413">
      <w:pPr>
        <w:rPr>
          <w:b/>
          <w:bCs/>
          <w:sz w:val="32"/>
          <w:szCs w:val="32"/>
        </w:rPr>
      </w:pPr>
    </w:p>
    <w:p w14:paraId="461CAA5A" w14:textId="77777777" w:rsidR="00BF7720" w:rsidRPr="00F71E46" w:rsidRDefault="00BF7720" w:rsidP="007C1413">
      <w:pPr>
        <w:rPr>
          <w:b/>
          <w:bCs/>
          <w:sz w:val="32"/>
          <w:szCs w:val="32"/>
        </w:rPr>
      </w:pPr>
    </w:p>
    <w:p w14:paraId="5384590E" w14:textId="3830E061" w:rsidR="007C1413" w:rsidRPr="007C1413" w:rsidRDefault="007C1413" w:rsidP="007C1413">
      <w:pPr>
        <w:rPr>
          <w:b/>
          <w:bCs/>
          <w:sz w:val="32"/>
          <w:szCs w:val="32"/>
        </w:rPr>
      </w:pPr>
      <w:r w:rsidRPr="007C1413">
        <w:rPr>
          <w:rFonts w:hint="cs"/>
          <w:b/>
          <w:bCs/>
          <w:sz w:val="32"/>
          <w:szCs w:val="32"/>
        </w:rPr>
        <w:t>EIGRP Limitations</w:t>
      </w:r>
    </w:p>
    <w:p w14:paraId="17595437" w14:textId="77777777" w:rsidR="007C1413" w:rsidRPr="00F71E46" w:rsidRDefault="007C1413" w:rsidP="007C1413">
      <w:pPr>
        <w:pStyle w:val="ListParagraph"/>
        <w:numPr>
          <w:ilvl w:val="0"/>
          <w:numId w:val="1"/>
        </w:numPr>
        <w:rPr>
          <w:rFonts w:hint="cs"/>
          <w:sz w:val="24"/>
          <w:szCs w:val="24"/>
        </w:rPr>
      </w:pPr>
      <w:r w:rsidRPr="00F71E46">
        <w:rPr>
          <w:rFonts w:hint="cs"/>
          <w:sz w:val="24"/>
          <w:szCs w:val="24"/>
        </w:rPr>
        <w:t>One of the </w:t>
      </w:r>
      <w:r w:rsidRPr="00F71E46">
        <w:rPr>
          <w:rFonts w:hint="cs"/>
          <w:b/>
          <w:bCs/>
          <w:sz w:val="24"/>
          <w:szCs w:val="24"/>
        </w:rPr>
        <w:t>main limitations</w:t>
      </w:r>
      <w:r w:rsidRPr="00F71E46">
        <w:rPr>
          <w:rFonts w:hint="cs"/>
          <w:sz w:val="24"/>
          <w:szCs w:val="24"/>
        </w:rPr>
        <w:t> of </w:t>
      </w:r>
      <w:r w:rsidRPr="00F71E46">
        <w:rPr>
          <w:rFonts w:hint="cs"/>
          <w:b/>
          <w:bCs/>
          <w:sz w:val="24"/>
          <w:szCs w:val="24"/>
        </w:rPr>
        <w:t>EIGRP</w:t>
      </w:r>
      <w:r w:rsidRPr="00F71E46">
        <w:rPr>
          <w:rFonts w:hint="cs"/>
          <w:sz w:val="24"/>
          <w:szCs w:val="24"/>
        </w:rPr>
        <w:t> is that it is a </w:t>
      </w:r>
      <w:r w:rsidRPr="00F71E46">
        <w:rPr>
          <w:rFonts w:hint="cs"/>
          <w:b/>
          <w:bCs/>
          <w:sz w:val="24"/>
          <w:szCs w:val="24"/>
        </w:rPr>
        <w:t>proprietary protocol</w:t>
      </w:r>
      <w:r w:rsidRPr="00F71E46">
        <w:rPr>
          <w:rFonts w:hint="cs"/>
          <w:sz w:val="24"/>
          <w:szCs w:val="24"/>
        </w:rPr>
        <w:t> that is </w:t>
      </w:r>
      <w:r w:rsidRPr="00F71E46">
        <w:rPr>
          <w:rFonts w:hint="cs"/>
          <w:b/>
          <w:bCs/>
          <w:sz w:val="24"/>
          <w:szCs w:val="24"/>
        </w:rPr>
        <w:t>only supported by Cisco networking equipment</w:t>
      </w:r>
      <w:r w:rsidRPr="00F71E46">
        <w:rPr>
          <w:rFonts w:hint="cs"/>
          <w:sz w:val="24"/>
          <w:szCs w:val="24"/>
        </w:rPr>
        <w:t>. This means that it cannot be used in networks that include </w:t>
      </w:r>
      <w:r w:rsidRPr="00F71E46">
        <w:rPr>
          <w:rFonts w:hint="cs"/>
          <w:b/>
          <w:bCs/>
          <w:sz w:val="24"/>
          <w:szCs w:val="24"/>
        </w:rPr>
        <w:t xml:space="preserve">non-Cisco </w:t>
      </w:r>
      <w:proofErr w:type="gramStart"/>
      <w:r w:rsidRPr="00F71E46">
        <w:rPr>
          <w:rFonts w:hint="cs"/>
          <w:b/>
          <w:bCs/>
          <w:sz w:val="24"/>
          <w:szCs w:val="24"/>
        </w:rPr>
        <w:t>devices</w:t>
      </w:r>
      <w:r w:rsidRPr="00F71E46">
        <w:rPr>
          <w:rFonts w:hint="cs"/>
          <w:sz w:val="24"/>
          <w:szCs w:val="24"/>
        </w:rPr>
        <w:t>, and</w:t>
      </w:r>
      <w:proofErr w:type="gramEnd"/>
      <w:r w:rsidRPr="00F71E46">
        <w:rPr>
          <w:rFonts w:hint="cs"/>
          <w:sz w:val="24"/>
          <w:szCs w:val="24"/>
        </w:rPr>
        <w:t xml:space="preserve"> can limit the ability to interoperate with other routing protocols.</w:t>
      </w:r>
    </w:p>
    <w:p w14:paraId="59008B8F" w14:textId="77777777" w:rsidR="007C1413" w:rsidRPr="00F71E46" w:rsidRDefault="007C1413" w:rsidP="007C1413">
      <w:pPr>
        <w:pStyle w:val="ListParagraph"/>
        <w:numPr>
          <w:ilvl w:val="0"/>
          <w:numId w:val="1"/>
        </w:numPr>
        <w:rPr>
          <w:rFonts w:hint="cs"/>
          <w:sz w:val="24"/>
          <w:szCs w:val="24"/>
        </w:rPr>
      </w:pPr>
      <w:r w:rsidRPr="00F71E46">
        <w:rPr>
          <w:rFonts w:hint="cs"/>
          <w:sz w:val="24"/>
          <w:szCs w:val="24"/>
        </w:rPr>
        <w:t xml:space="preserve">Another limitation of EIGRP is that it requires a certain </w:t>
      </w:r>
      <w:proofErr w:type="gramStart"/>
      <w:r w:rsidRPr="00F71E46">
        <w:rPr>
          <w:rFonts w:hint="cs"/>
          <w:sz w:val="24"/>
          <w:szCs w:val="24"/>
        </w:rPr>
        <w:t>amount</w:t>
      </w:r>
      <w:proofErr w:type="gramEnd"/>
      <w:r w:rsidRPr="00F71E46">
        <w:rPr>
          <w:rFonts w:hint="cs"/>
          <w:sz w:val="24"/>
          <w:szCs w:val="24"/>
        </w:rPr>
        <w:t xml:space="preserve"> of </w:t>
      </w:r>
      <w:r w:rsidRPr="00F71E46">
        <w:rPr>
          <w:rFonts w:hint="cs"/>
          <w:b/>
          <w:bCs/>
          <w:sz w:val="24"/>
          <w:szCs w:val="24"/>
        </w:rPr>
        <w:t>resources</w:t>
      </w:r>
      <w:r w:rsidRPr="00F71E46">
        <w:rPr>
          <w:rFonts w:hint="cs"/>
          <w:sz w:val="24"/>
          <w:szCs w:val="24"/>
        </w:rPr>
        <w:t> to </w:t>
      </w:r>
      <w:r w:rsidRPr="00F71E46">
        <w:rPr>
          <w:rFonts w:hint="cs"/>
          <w:b/>
          <w:bCs/>
          <w:sz w:val="24"/>
          <w:szCs w:val="24"/>
        </w:rPr>
        <w:t>operate efficiently</w:t>
      </w:r>
      <w:r w:rsidRPr="00F71E46">
        <w:rPr>
          <w:rFonts w:hint="cs"/>
          <w:sz w:val="24"/>
          <w:szCs w:val="24"/>
        </w:rPr>
        <w:t>. Specifically, EIGRP requires a </w:t>
      </w:r>
      <w:r w:rsidRPr="00F71E46">
        <w:rPr>
          <w:rFonts w:hint="cs"/>
          <w:b/>
          <w:bCs/>
          <w:sz w:val="24"/>
          <w:szCs w:val="24"/>
        </w:rPr>
        <w:t>significant amount of CPU</w:t>
      </w:r>
      <w:r w:rsidRPr="00F71E46">
        <w:rPr>
          <w:rFonts w:hint="cs"/>
          <w:sz w:val="24"/>
          <w:szCs w:val="24"/>
        </w:rPr>
        <w:t> and </w:t>
      </w:r>
      <w:r w:rsidRPr="00F71E46">
        <w:rPr>
          <w:rFonts w:hint="cs"/>
          <w:b/>
          <w:bCs/>
          <w:sz w:val="24"/>
          <w:szCs w:val="24"/>
        </w:rPr>
        <w:t>memory resources</w:t>
      </w:r>
      <w:r w:rsidRPr="00F71E46">
        <w:rPr>
          <w:rFonts w:hint="cs"/>
          <w:sz w:val="24"/>
          <w:szCs w:val="24"/>
        </w:rPr>
        <w:t> to calculate and maintain its routing tables. As a result, it may not be the best choice for networks with limited resources or older equipment.</w:t>
      </w:r>
    </w:p>
    <w:p w14:paraId="17F53942" w14:textId="7BE5D081" w:rsidR="005B0F50" w:rsidRPr="00F71E46" w:rsidRDefault="007C1413" w:rsidP="005B0F50">
      <w:pPr>
        <w:pStyle w:val="ListParagraph"/>
        <w:numPr>
          <w:ilvl w:val="0"/>
          <w:numId w:val="1"/>
        </w:numPr>
        <w:rPr>
          <w:sz w:val="24"/>
          <w:szCs w:val="24"/>
        </w:rPr>
      </w:pPr>
      <w:r w:rsidRPr="00F71E46">
        <w:rPr>
          <w:rFonts w:hint="cs"/>
          <w:sz w:val="24"/>
          <w:szCs w:val="24"/>
        </w:rPr>
        <w:t>Finally, EIGRP's </w:t>
      </w:r>
      <w:r w:rsidRPr="00F71E46">
        <w:rPr>
          <w:rFonts w:hint="cs"/>
          <w:b/>
          <w:bCs/>
          <w:sz w:val="24"/>
          <w:szCs w:val="24"/>
        </w:rPr>
        <w:t>default metrics</w:t>
      </w:r>
      <w:r w:rsidRPr="00F71E46">
        <w:rPr>
          <w:rFonts w:hint="cs"/>
          <w:sz w:val="24"/>
          <w:szCs w:val="24"/>
        </w:rPr>
        <w:t> may </w:t>
      </w:r>
      <w:r w:rsidRPr="00F71E46">
        <w:rPr>
          <w:rFonts w:hint="cs"/>
          <w:b/>
          <w:bCs/>
          <w:sz w:val="24"/>
          <w:szCs w:val="24"/>
        </w:rPr>
        <w:t>not</w:t>
      </w:r>
      <w:r w:rsidRPr="00F71E46">
        <w:rPr>
          <w:rFonts w:hint="cs"/>
          <w:sz w:val="24"/>
          <w:szCs w:val="24"/>
        </w:rPr>
        <w:t> always be the </w:t>
      </w:r>
      <w:r w:rsidRPr="00F71E46">
        <w:rPr>
          <w:rFonts w:hint="cs"/>
          <w:b/>
          <w:bCs/>
          <w:sz w:val="24"/>
          <w:szCs w:val="24"/>
        </w:rPr>
        <w:t>most appropriate</w:t>
      </w:r>
      <w:r w:rsidRPr="00F71E46">
        <w:rPr>
          <w:rFonts w:hint="cs"/>
          <w:sz w:val="24"/>
          <w:szCs w:val="24"/>
        </w:rPr>
        <w:t> for certain types of networks or traffic patterns</w:t>
      </w:r>
      <w:r w:rsidR="005B0F50" w:rsidRPr="00F71E46">
        <w:rPr>
          <w:sz w:val="24"/>
          <w:szCs w:val="24"/>
        </w:rPr>
        <w:t xml:space="preserve">. </w:t>
      </w:r>
      <w:r w:rsidR="005B0F50" w:rsidRPr="00F71E46">
        <w:rPr>
          <w:sz w:val="24"/>
          <w:szCs w:val="24"/>
        </w:rPr>
        <w:t>EIGRP uses a composite metric based on bandwidth, delay, load, and reliability. Tuning these values for optimal performance in complex networks can be challenging and may require deep knowledge of the protocol and the network design.</w:t>
      </w:r>
    </w:p>
    <w:p w14:paraId="07525AB5" w14:textId="2EF708D5" w:rsidR="007C1413" w:rsidRPr="00F71E46" w:rsidRDefault="007C1413" w:rsidP="005B0F50">
      <w:pPr>
        <w:rPr>
          <w:rFonts w:hint="cs"/>
          <w:sz w:val="24"/>
          <w:szCs w:val="24"/>
        </w:rPr>
      </w:pPr>
      <w:r w:rsidRPr="00F71E46">
        <w:rPr>
          <w:rFonts w:hint="cs"/>
          <w:sz w:val="24"/>
          <w:szCs w:val="24"/>
        </w:rPr>
        <w:t>Despite these limitations, </w:t>
      </w:r>
      <w:r w:rsidRPr="00F71E46">
        <w:rPr>
          <w:rFonts w:hint="cs"/>
          <w:b/>
          <w:bCs/>
          <w:sz w:val="24"/>
          <w:szCs w:val="24"/>
        </w:rPr>
        <w:t>EIGRP</w:t>
      </w:r>
      <w:r w:rsidRPr="00F71E46">
        <w:rPr>
          <w:rFonts w:hint="cs"/>
          <w:sz w:val="24"/>
          <w:szCs w:val="24"/>
        </w:rPr>
        <w:t> remains a </w:t>
      </w:r>
      <w:r w:rsidRPr="00F71E46">
        <w:rPr>
          <w:rFonts w:hint="cs"/>
          <w:b/>
          <w:bCs/>
          <w:sz w:val="24"/>
          <w:szCs w:val="24"/>
        </w:rPr>
        <w:t>popular</w:t>
      </w:r>
      <w:r w:rsidRPr="00F71E46">
        <w:rPr>
          <w:rFonts w:hint="cs"/>
          <w:sz w:val="24"/>
          <w:szCs w:val="24"/>
        </w:rPr>
        <w:t> and </w:t>
      </w:r>
      <w:r w:rsidRPr="00F71E46">
        <w:rPr>
          <w:rFonts w:hint="cs"/>
          <w:b/>
          <w:bCs/>
          <w:sz w:val="24"/>
          <w:szCs w:val="24"/>
        </w:rPr>
        <w:t>effective routing protocol</w:t>
      </w:r>
      <w:r w:rsidRPr="00F71E46">
        <w:rPr>
          <w:rFonts w:hint="cs"/>
          <w:sz w:val="24"/>
          <w:szCs w:val="24"/>
        </w:rPr>
        <w:t> in many networks, especially those that are primarily composed of </w:t>
      </w:r>
      <w:r w:rsidRPr="00F71E46">
        <w:rPr>
          <w:rFonts w:hint="cs"/>
          <w:b/>
          <w:bCs/>
          <w:sz w:val="24"/>
          <w:szCs w:val="24"/>
        </w:rPr>
        <w:t>Cisco equipment</w:t>
      </w:r>
      <w:r w:rsidRPr="00F71E46">
        <w:rPr>
          <w:rFonts w:hint="cs"/>
          <w:sz w:val="24"/>
          <w:szCs w:val="24"/>
        </w:rPr>
        <w:t>. However, network administrators should carefully evaluate the specific needs and limitations of their networks before selecting EIGRP as their routing protocol of choice.</w:t>
      </w:r>
    </w:p>
    <w:p w14:paraId="00CB9CD9" w14:textId="77777777" w:rsidR="006C5FAE" w:rsidRPr="006C5FAE" w:rsidRDefault="006C5FAE" w:rsidP="006C5FAE">
      <w:pPr>
        <w:rPr>
          <w:b/>
          <w:bCs/>
        </w:rPr>
      </w:pPr>
      <w:r w:rsidRPr="006C5FAE">
        <w:rPr>
          <w:b/>
          <w:bCs/>
        </w:rPr>
        <w:lastRenderedPageBreak/>
        <w:t>Comparison Between EIGRP and OSPF</w:t>
      </w:r>
    </w:p>
    <w:p w14:paraId="698D931E" w14:textId="77777777" w:rsidR="003729D1" w:rsidRPr="003729D1" w:rsidRDefault="003729D1" w:rsidP="003729D1">
      <w:pPr>
        <w:rPr>
          <w:b/>
          <w:bCs/>
        </w:rPr>
      </w:pPr>
      <w:r w:rsidRPr="003729D1">
        <w:rPr>
          <w:b/>
          <w:bCs/>
        </w:rPr>
        <w:t>1. Protocol Type</w:t>
      </w:r>
    </w:p>
    <w:p w14:paraId="7751C235" w14:textId="77777777" w:rsidR="003729D1" w:rsidRPr="003729D1" w:rsidRDefault="003729D1" w:rsidP="003729D1">
      <w:pPr>
        <w:numPr>
          <w:ilvl w:val="0"/>
          <w:numId w:val="3"/>
        </w:numPr>
      </w:pPr>
      <w:r w:rsidRPr="003729D1">
        <w:rPr>
          <w:b/>
          <w:bCs/>
        </w:rPr>
        <w:t>EIGRP:</w:t>
      </w:r>
    </w:p>
    <w:p w14:paraId="16946311" w14:textId="77777777" w:rsidR="003729D1" w:rsidRPr="003729D1" w:rsidRDefault="003729D1" w:rsidP="003729D1">
      <w:pPr>
        <w:numPr>
          <w:ilvl w:val="1"/>
          <w:numId w:val="3"/>
        </w:numPr>
      </w:pPr>
      <w:r w:rsidRPr="003729D1">
        <w:t>Type: Advanced Distance-Vector Protocol (Cisco proprietary, though later partially standardized in RFC 7868).</w:t>
      </w:r>
    </w:p>
    <w:p w14:paraId="55A947BC" w14:textId="77777777" w:rsidR="003729D1" w:rsidRPr="003729D1" w:rsidRDefault="003729D1" w:rsidP="003729D1">
      <w:pPr>
        <w:numPr>
          <w:ilvl w:val="1"/>
          <w:numId w:val="3"/>
        </w:numPr>
      </w:pPr>
      <w:r w:rsidRPr="003729D1">
        <w:t>Metric: Composite metric based on bandwidth, delay, load, and reliability.</w:t>
      </w:r>
    </w:p>
    <w:p w14:paraId="5A31D8DA" w14:textId="77777777" w:rsidR="003729D1" w:rsidRPr="003729D1" w:rsidRDefault="003729D1" w:rsidP="003729D1">
      <w:pPr>
        <w:numPr>
          <w:ilvl w:val="0"/>
          <w:numId w:val="3"/>
        </w:numPr>
      </w:pPr>
      <w:r w:rsidRPr="003729D1">
        <w:rPr>
          <w:b/>
          <w:bCs/>
        </w:rPr>
        <w:t>OSPF:</w:t>
      </w:r>
    </w:p>
    <w:p w14:paraId="45591011" w14:textId="77777777" w:rsidR="003729D1" w:rsidRPr="003729D1" w:rsidRDefault="003729D1" w:rsidP="003729D1">
      <w:pPr>
        <w:numPr>
          <w:ilvl w:val="1"/>
          <w:numId w:val="3"/>
        </w:numPr>
      </w:pPr>
      <w:r w:rsidRPr="003729D1">
        <w:t>Type: Link-State Protocol (standardized by IETF, open to all vendors).</w:t>
      </w:r>
    </w:p>
    <w:p w14:paraId="04CA3319" w14:textId="77777777" w:rsidR="003729D1" w:rsidRPr="003729D1" w:rsidRDefault="003729D1" w:rsidP="003729D1">
      <w:pPr>
        <w:numPr>
          <w:ilvl w:val="1"/>
          <w:numId w:val="3"/>
        </w:numPr>
      </w:pPr>
      <w:r w:rsidRPr="003729D1">
        <w:t>Metric: Cost (calculated based on the inverse of bandwidth by default).</w:t>
      </w:r>
    </w:p>
    <w:p w14:paraId="5C16EE2B" w14:textId="77777777" w:rsidR="003729D1" w:rsidRPr="003729D1" w:rsidRDefault="003729D1" w:rsidP="003729D1">
      <w:r w:rsidRPr="003729D1">
        <w:pict w14:anchorId="1C738697">
          <v:rect id="_x0000_i1091" style="width:0;height:1.5pt" o:hralign="center" o:hrstd="t" o:hr="t" fillcolor="#a0a0a0" stroked="f"/>
        </w:pict>
      </w:r>
    </w:p>
    <w:p w14:paraId="76BBC847" w14:textId="77777777" w:rsidR="003729D1" w:rsidRPr="003729D1" w:rsidRDefault="003729D1" w:rsidP="003729D1">
      <w:pPr>
        <w:rPr>
          <w:b/>
          <w:bCs/>
        </w:rPr>
      </w:pPr>
      <w:r w:rsidRPr="003729D1">
        <w:rPr>
          <w:b/>
          <w:bCs/>
        </w:rPr>
        <w:t>2. Convergence</w:t>
      </w:r>
    </w:p>
    <w:p w14:paraId="1CFF31C6" w14:textId="77777777" w:rsidR="003729D1" w:rsidRPr="003729D1" w:rsidRDefault="003729D1" w:rsidP="003729D1">
      <w:pPr>
        <w:numPr>
          <w:ilvl w:val="0"/>
          <w:numId w:val="4"/>
        </w:numPr>
      </w:pPr>
      <w:r w:rsidRPr="003729D1">
        <w:rPr>
          <w:b/>
          <w:bCs/>
        </w:rPr>
        <w:t>EIGRP:</w:t>
      </w:r>
    </w:p>
    <w:p w14:paraId="052534A7" w14:textId="77777777" w:rsidR="003729D1" w:rsidRPr="003729D1" w:rsidRDefault="003729D1" w:rsidP="003729D1">
      <w:pPr>
        <w:numPr>
          <w:ilvl w:val="1"/>
          <w:numId w:val="4"/>
        </w:numPr>
      </w:pPr>
      <w:r w:rsidRPr="003729D1">
        <w:t>Convergence: Faster due to the DUAL (Diffusing Update Algorithm), which maintains backup routes and avoids recalculating routes unnecessarily.</w:t>
      </w:r>
    </w:p>
    <w:p w14:paraId="7F619539" w14:textId="77777777" w:rsidR="003729D1" w:rsidRPr="003729D1" w:rsidRDefault="003729D1" w:rsidP="003729D1">
      <w:pPr>
        <w:numPr>
          <w:ilvl w:val="1"/>
          <w:numId w:val="4"/>
        </w:numPr>
      </w:pPr>
      <w:r w:rsidRPr="003729D1">
        <w:t>Loop Avoidance: Prevents routing loops through split horizon, poison reverse, and DUAL algorithm.</w:t>
      </w:r>
    </w:p>
    <w:p w14:paraId="5DA6B280" w14:textId="77777777" w:rsidR="003729D1" w:rsidRPr="003729D1" w:rsidRDefault="003729D1" w:rsidP="003729D1">
      <w:pPr>
        <w:numPr>
          <w:ilvl w:val="0"/>
          <w:numId w:val="4"/>
        </w:numPr>
      </w:pPr>
      <w:r w:rsidRPr="003729D1">
        <w:rPr>
          <w:b/>
          <w:bCs/>
        </w:rPr>
        <w:t>OSPF:</w:t>
      </w:r>
    </w:p>
    <w:p w14:paraId="5F1AD002" w14:textId="77777777" w:rsidR="003729D1" w:rsidRPr="003729D1" w:rsidRDefault="003729D1" w:rsidP="003729D1">
      <w:pPr>
        <w:numPr>
          <w:ilvl w:val="1"/>
          <w:numId w:val="4"/>
        </w:numPr>
      </w:pPr>
      <w:r w:rsidRPr="003729D1">
        <w:t>Convergence: Slower than EIGRP because it relies on recalculating the Shortest Path Tree (SPT) using Dijkstra’s algorithm upon topology changes.</w:t>
      </w:r>
    </w:p>
    <w:p w14:paraId="22AAD211" w14:textId="77777777" w:rsidR="003729D1" w:rsidRPr="003729D1" w:rsidRDefault="003729D1" w:rsidP="003729D1">
      <w:pPr>
        <w:numPr>
          <w:ilvl w:val="1"/>
          <w:numId w:val="4"/>
        </w:numPr>
      </w:pPr>
      <w:r w:rsidRPr="003729D1">
        <w:t>Loop Avoidance: Achieved via a link-state database that provides a consistent view of the network topology.</w:t>
      </w:r>
    </w:p>
    <w:p w14:paraId="0E499AE3" w14:textId="77777777" w:rsidR="003729D1" w:rsidRPr="003729D1" w:rsidRDefault="003729D1" w:rsidP="003729D1">
      <w:r w:rsidRPr="003729D1">
        <w:pict w14:anchorId="16FF076E">
          <v:rect id="_x0000_i1092" style="width:0;height:1.5pt" o:hralign="center" o:hrstd="t" o:hr="t" fillcolor="#a0a0a0" stroked="f"/>
        </w:pict>
      </w:r>
    </w:p>
    <w:p w14:paraId="38C7BF98" w14:textId="77777777" w:rsidR="003729D1" w:rsidRPr="003729D1" w:rsidRDefault="003729D1" w:rsidP="003729D1">
      <w:pPr>
        <w:rPr>
          <w:b/>
          <w:bCs/>
        </w:rPr>
      </w:pPr>
      <w:r w:rsidRPr="003729D1">
        <w:rPr>
          <w:b/>
          <w:bCs/>
        </w:rPr>
        <w:t>3. Scalability</w:t>
      </w:r>
    </w:p>
    <w:p w14:paraId="620E0ED8" w14:textId="77777777" w:rsidR="003729D1" w:rsidRPr="003729D1" w:rsidRDefault="003729D1" w:rsidP="003729D1">
      <w:pPr>
        <w:numPr>
          <w:ilvl w:val="0"/>
          <w:numId w:val="5"/>
        </w:numPr>
      </w:pPr>
      <w:r w:rsidRPr="003729D1">
        <w:rPr>
          <w:b/>
          <w:bCs/>
        </w:rPr>
        <w:t>EIGRP:</w:t>
      </w:r>
    </w:p>
    <w:p w14:paraId="505C727F" w14:textId="77777777" w:rsidR="003729D1" w:rsidRPr="003729D1" w:rsidRDefault="003729D1" w:rsidP="003729D1">
      <w:pPr>
        <w:numPr>
          <w:ilvl w:val="1"/>
          <w:numId w:val="5"/>
        </w:numPr>
      </w:pPr>
      <w:r w:rsidRPr="003729D1">
        <w:t>Supports VLSM and automatic/manual route summarization.</w:t>
      </w:r>
    </w:p>
    <w:p w14:paraId="05A15FE9" w14:textId="77777777" w:rsidR="003729D1" w:rsidRPr="003729D1" w:rsidRDefault="003729D1" w:rsidP="003729D1">
      <w:pPr>
        <w:numPr>
          <w:ilvl w:val="1"/>
          <w:numId w:val="5"/>
        </w:numPr>
      </w:pPr>
      <w:r w:rsidRPr="003729D1">
        <w:t>Scales well for medium to large Cisco-based networks but can encounter challenges in extremely large topologies due to resource consumption (CPU/memory).</w:t>
      </w:r>
    </w:p>
    <w:p w14:paraId="1AE92518" w14:textId="77777777" w:rsidR="003729D1" w:rsidRPr="003729D1" w:rsidRDefault="003729D1" w:rsidP="003729D1">
      <w:pPr>
        <w:numPr>
          <w:ilvl w:val="0"/>
          <w:numId w:val="5"/>
        </w:numPr>
      </w:pPr>
      <w:r w:rsidRPr="003729D1">
        <w:rPr>
          <w:b/>
          <w:bCs/>
        </w:rPr>
        <w:t>OSPF:</w:t>
      </w:r>
    </w:p>
    <w:p w14:paraId="7D40CD13" w14:textId="77777777" w:rsidR="003729D1" w:rsidRPr="003729D1" w:rsidRDefault="003729D1" w:rsidP="003729D1">
      <w:pPr>
        <w:numPr>
          <w:ilvl w:val="1"/>
          <w:numId w:val="5"/>
        </w:numPr>
      </w:pPr>
      <w:r w:rsidRPr="003729D1">
        <w:t>Hierarchical design with areas (e.g., backbone area 0) enhances scalability.</w:t>
      </w:r>
    </w:p>
    <w:p w14:paraId="3A085D6B" w14:textId="77777777" w:rsidR="003729D1" w:rsidRPr="003729D1" w:rsidRDefault="003729D1" w:rsidP="003729D1">
      <w:pPr>
        <w:numPr>
          <w:ilvl w:val="1"/>
          <w:numId w:val="5"/>
        </w:numPr>
      </w:pPr>
      <w:r w:rsidRPr="003729D1">
        <w:t>Handles large-scale networks better by breaking them into areas, reducing the size of individual link-state databases.</w:t>
      </w:r>
    </w:p>
    <w:p w14:paraId="6DF4B419" w14:textId="77777777" w:rsidR="003729D1" w:rsidRPr="003729D1" w:rsidRDefault="003729D1" w:rsidP="003729D1">
      <w:r w:rsidRPr="003729D1">
        <w:lastRenderedPageBreak/>
        <w:pict w14:anchorId="50CCBFC2">
          <v:rect id="_x0000_i1093" style="width:0;height:1.5pt" o:hralign="center" o:hrstd="t" o:hr="t" fillcolor="#a0a0a0" stroked="f"/>
        </w:pict>
      </w:r>
    </w:p>
    <w:p w14:paraId="5FAE284E" w14:textId="77777777" w:rsidR="003729D1" w:rsidRPr="003729D1" w:rsidRDefault="003729D1" w:rsidP="003729D1">
      <w:pPr>
        <w:rPr>
          <w:b/>
          <w:bCs/>
        </w:rPr>
      </w:pPr>
      <w:r w:rsidRPr="003729D1">
        <w:rPr>
          <w:b/>
          <w:bCs/>
        </w:rPr>
        <w:t>4. Vendor Dependency</w:t>
      </w:r>
    </w:p>
    <w:p w14:paraId="374D10AD" w14:textId="77777777" w:rsidR="003729D1" w:rsidRPr="003729D1" w:rsidRDefault="003729D1" w:rsidP="003729D1">
      <w:pPr>
        <w:numPr>
          <w:ilvl w:val="0"/>
          <w:numId w:val="6"/>
        </w:numPr>
      </w:pPr>
      <w:r w:rsidRPr="003729D1">
        <w:rPr>
          <w:b/>
          <w:bCs/>
        </w:rPr>
        <w:t>EIGRP:</w:t>
      </w:r>
    </w:p>
    <w:p w14:paraId="22859C9C" w14:textId="77777777" w:rsidR="003729D1" w:rsidRPr="003729D1" w:rsidRDefault="003729D1" w:rsidP="003729D1">
      <w:pPr>
        <w:numPr>
          <w:ilvl w:val="1"/>
          <w:numId w:val="6"/>
        </w:numPr>
      </w:pPr>
      <w:r w:rsidRPr="003729D1">
        <w:t>Initially Cisco-proprietary, meaning it is predominantly used in Cisco environments.</w:t>
      </w:r>
    </w:p>
    <w:p w14:paraId="7AD5C564" w14:textId="77777777" w:rsidR="003729D1" w:rsidRPr="003729D1" w:rsidRDefault="003729D1" w:rsidP="003729D1">
      <w:pPr>
        <w:numPr>
          <w:ilvl w:val="1"/>
          <w:numId w:val="6"/>
        </w:numPr>
      </w:pPr>
      <w:r w:rsidRPr="003729D1">
        <w:t>Though it is partially standardized now, interoperability with non-Cisco devices remains limited.</w:t>
      </w:r>
    </w:p>
    <w:p w14:paraId="76027A6C" w14:textId="77777777" w:rsidR="003729D1" w:rsidRPr="003729D1" w:rsidRDefault="003729D1" w:rsidP="003729D1">
      <w:pPr>
        <w:numPr>
          <w:ilvl w:val="0"/>
          <w:numId w:val="6"/>
        </w:numPr>
      </w:pPr>
      <w:r w:rsidRPr="003729D1">
        <w:rPr>
          <w:b/>
          <w:bCs/>
        </w:rPr>
        <w:t>OSPF:</w:t>
      </w:r>
    </w:p>
    <w:p w14:paraId="581F6D0E" w14:textId="77777777" w:rsidR="003729D1" w:rsidRPr="003729D1" w:rsidRDefault="003729D1" w:rsidP="003729D1">
      <w:pPr>
        <w:numPr>
          <w:ilvl w:val="1"/>
          <w:numId w:val="6"/>
        </w:numPr>
      </w:pPr>
      <w:r w:rsidRPr="003729D1">
        <w:t>Open standard, widely supported by all major networking vendors.</w:t>
      </w:r>
    </w:p>
    <w:p w14:paraId="48A79A9C" w14:textId="77777777" w:rsidR="003729D1" w:rsidRPr="003729D1" w:rsidRDefault="003729D1" w:rsidP="003729D1">
      <w:pPr>
        <w:numPr>
          <w:ilvl w:val="1"/>
          <w:numId w:val="6"/>
        </w:numPr>
      </w:pPr>
      <w:r w:rsidRPr="003729D1">
        <w:t>Ideal for multi-vendor environments.</w:t>
      </w:r>
    </w:p>
    <w:p w14:paraId="60E33B6C" w14:textId="77777777" w:rsidR="003729D1" w:rsidRPr="003729D1" w:rsidRDefault="003729D1" w:rsidP="003729D1">
      <w:r w:rsidRPr="003729D1">
        <w:pict w14:anchorId="59E5432D">
          <v:rect id="_x0000_i1094" style="width:0;height:1.5pt" o:hralign="center" o:hrstd="t" o:hr="t" fillcolor="#a0a0a0" stroked="f"/>
        </w:pict>
      </w:r>
    </w:p>
    <w:p w14:paraId="086B7588" w14:textId="77777777" w:rsidR="003729D1" w:rsidRPr="003729D1" w:rsidRDefault="003729D1" w:rsidP="003729D1">
      <w:pPr>
        <w:rPr>
          <w:b/>
          <w:bCs/>
        </w:rPr>
      </w:pPr>
      <w:r w:rsidRPr="003729D1">
        <w:rPr>
          <w:b/>
          <w:bCs/>
        </w:rPr>
        <w:t>5. Resource Usage</w:t>
      </w:r>
    </w:p>
    <w:p w14:paraId="1D8886F9" w14:textId="77777777" w:rsidR="003729D1" w:rsidRPr="003729D1" w:rsidRDefault="003729D1" w:rsidP="003729D1">
      <w:pPr>
        <w:numPr>
          <w:ilvl w:val="0"/>
          <w:numId w:val="7"/>
        </w:numPr>
      </w:pPr>
      <w:r w:rsidRPr="003729D1">
        <w:rPr>
          <w:b/>
          <w:bCs/>
        </w:rPr>
        <w:t>EIGRP:</w:t>
      </w:r>
    </w:p>
    <w:p w14:paraId="19AECA83" w14:textId="77777777" w:rsidR="003729D1" w:rsidRPr="003729D1" w:rsidRDefault="003729D1" w:rsidP="003729D1">
      <w:pPr>
        <w:numPr>
          <w:ilvl w:val="1"/>
          <w:numId w:val="7"/>
        </w:numPr>
      </w:pPr>
      <w:r w:rsidRPr="003729D1">
        <w:t>Resource usage depends on the size of the neighbor table and topology table.</w:t>
      </w:r>
    </w:p>
    <w:p w14:paraId="619BC513" w14:textId="77777777" w:rsidR="003729D1" w:rsidRPr="003729D1" w:rsidRDefault="003729D1" w:rsidP="003729D1">
      <w:pPr>
        <w:numPr>
          <w:ilvl w:val="1"/>
          <w:numId w:val="7"/>
        </w:numPr>
      </w:pPr>
      <w:r w:rsidRPr="003729D1">
        <w:t>Generally lighter on CPU and memory compared to OSPF in smaller networks.</w:t>
      </w:r>
    </w:p>
    <w:p w14:paraId="2FE460AA" w14:textId="77777777" w:rsidR="003729D1" w:rsidRPr="003729D1" w:rsidRDefault="003729D1" w:rsidP="003729D1">
      <w:pPr>
        <w:numPr>
          <w:ilvl w:val="0"/>
          <w:numId w:val="7"/>
        </w:numPr>
      </w:pPr>
      <w:r w:rsidRPr="003729D1">
        <w:rPr>
          <w:b/>
          <w:bCs/>
        </w:rPr>
        <w:t>OSPF:</w:t>
      </w:r>
    </w:p>
    <w:p w14:paraId="675D2FC6" w14:textId="77777777" w:rsidR="003729D1" w:rsidRPr="003729D1" w:rsidRDefault="003729D1" w:rsidP="003729D1">
      <w:pPr>
        <w:numPr>
          <w:ilvl w:val="1"/>
          <w:numId w:val="7"/>
        </w:numPr>
      </w:pPr>
      <w:r w:rsidRPr="003729D1">
        <w:t>More resource-intensive as each router must maintain a link-state database of the entire network area.</w:t>
      </w:r>
    </w:p>
    <w:p w14:paraId="7CFEACD9" w14:textId="77777777" w:rsidR="003729D1" w:rsidRPr="003729D1" w:rsidRDefault="003729D1" w:rsidP="003729D1">
      <w:pPr>
        <w:numPr>
          <w:ilvl w:val="1"/>
          <w:numId w:val="7"/>
        </w:numPr>
      </w:pPr>
      <w:r w:rsidRPr="003729D1">
        <w:t>In large networks, it requires more memory and CPU to calculate the Shortest Path Tree.</w:t>
      </w:r>
    </w:p>
    <w:p w14:paraId="5139EC94" w14:textId="77777777" w:rsidR="003729D1" w:rsidRPr="003729D1" w:rsidRDefault="003729D1" w:rsidP="003729D1">
      <w:r w:rsidRPr="003729D1">
        <w:pict w14:anchorId="4B4EFD0C">
          <v:rect id="_x0000_i1095" style="width:0;height:1.5pt" o:hralign="center" o:hrstd="t" o:hr="t" fillcolor="#a0a0a0" stroked="f"/>
        </w:pict>
      </w:r>
    </w:p>
    <w:p w14:paraId="3635CB66" w14:textId="77777777" w:rsidR="003729D1" w:rsidRPr="003729D1" w:rsidRDefault="003729D1" w:rsidP="003729D1">
      <w:pPr>
        <w:rPr>
          <w:b/>
          <w:bCs/>
        </w:rPr>
      </w:pPr>
      <w:r w:rsidRPr="003729D1">
        <w:rPr>
          <w:b/>
          <w:bCs/>
        </w:rPr>
        <w:t>6. Ease of Configuration</w:t>
      </w:r>
    </w:p>
    <w:p w14:paraId="48C8D588" w14:textId="77777777" w:rsidR="003729D1" w:rsidRPr="003729D1" w:rsidRDefault="003729D1" w:rsidP="003729D1">
      <w:pPr>
        <w:numPr>
          <w:ilvl w:val="0"/>
          <w:numId w:val="8"/>
        </w:numPr>
      </w:pPr>
      <w:r w:rsidRPr="003729D1">
        <w:rPr>
          <w:b/>
          <w:bCs/>
        </w:rPr>
        <w:t>EIGRP:</w:t>
      </w:r>
    </w:p>
    <w:p w14:paraId="5BB49533" w14:textId="77777777" w:rsidR="003729D1" w:rsidRPr="003729D1" w:rsidRDefault="003729D1" w:rsidP="003729D1">
      <w:pPr>
        <w:numPr>
          <w:ilvl w:val="1"/>
          <w:numId w:val="8"/>
        </w:numPr>
      </w:pPr>
      <w:r w:rsidRPr="003729D1">
        <w:t>Easier to configure and manage.</w:t>
      </w:r>
    </w:p>
    <w:p w14:paraId="39CCBAB7" w14:textId="77777777" w:rsidR="003729D1" w:rsidRPr="003729D1" w:rsidRDefault="003729D1" w:rsidP="003729D1">
      <w:pPr>
        <w:numPr>
          <w:ilvl w:val="1"/>
          <w:numId w:val="8"/>
        </w:numPr>
      </w:pPr>
      <w:r w:rsidRPr="003729D1">
        <w:t>Metric tuning (bandwidth, delay) can be complex, but default settings are often sufficient for most use cases.</w:t>
      </w:r>
    </w:p>
    <w:p w14:paraId="7E23DB9D" w14:textId="77777777" w:rsidR="003729D1" w:rsidRPr="003729D1" w:rsidRDefault="003729D1" w:rsidP="003729D1">
      <w:pPr>
        <w:numPr>
          <w:ilvl w:val="0"/>
          <w:numId w:val="8"/>
        </w:numPr>
      </w:pPr>
      <w:r w:rsidRPr="003729D1">
        <w:rPr>
          <w:b/>
          <w:bCs/>
        </w:rPr>
        <w:t>OSPF:</w:t>
      </w:r>
    </w:p>
    <w:p w14:paraId="40AD0DC5" w14:textId="77777777" w:rsidR="003729D1" w:rsidRPr="003729D1" w:rsidRDefault="003729D1" w:rsidP="003729D1">
      <w:pPr>
        <w:numPr>
          <w:ilvl w:val="1"/>
          <w:numId w:val="8"/>
        </w:numPr>
      </w:pPr>
      <w:r w:rsidRPr="003729D1">
        <w:t>More complex due to area design, LSAs (Link-State Advertisements), and requirement for a well-planned hierarchical structure.</w:t>
      </w:r>
    </w:p>
    <w:p w14:paraId="49F62298" w14:textId="77777777" w:rsidR="003729D1" w:rsidRPr="003729D1" w:rsidRDefault="003729D1" w:rsidP="003729D1">
      <w:r w:rsidRPr="003729D1">
        <w:pict w14:anchorId="304E9E2F">
          <v:rect id="_x0000_i1096" style="width:0;height:1.5pt" o:hralign="center" o:hrstd="t" o:hr="t" fillcolor="#a0a0a0" stroked="f"/>
        </w:pict>
      </w:r>
    </w:p>
    <w:p w14:paraId="029A0DDE" w14:textId="77777777" w:rsidR="003729D1" w:rsidRPr="003729D1" w:rsidRDefault="003729D1" w:rsidP="003729D1">
      <w:pPr>
        <w:rPr>
          <w:b/>
          <w:bCs/>
        </w:rPr>
      </w:pPr>
      <w:r w:rsidRPr="003729D1">
        <w:rPr>
          <w:b/>
          <w:bCs/>
        </w:rPr>
        <w:t>7. Route Summarization</w:t>
      </w:r>
    </w:p>
    <w:p w14:paraId="6B12BFA8" w14:textId="77777777" w:rsidR="003729D1" w:rsidRPr="003729D1" w:rsidRDefault="003729D1" w:rsidP="003729D1">
      <w:pPr>
        <w:numPr>
          <w:ilvl w:val="0"/>
          <w:numId w:val="9"/>
        </w:numPr>
      </w:pPr>
      <w:r w:rsidRPr="003729D1">
        <w:rPr>
          <w:b/>
          <w:bCs/>
        </w:rPr>
        <w:lastRenderedPageBreak/>
        <w:t>EIGRP:</w:t>
      </w:r>
    </w:p>
    <w:p w14:paraId="494F9136" w14:textId="77777777" w:rsidR="003729D1" w:rsidRPr="003729D1" w:rsidRDefault="003729D1" w:rsidP="003729D1">
      <w:pPr>
        <w:numPr>
          <w:ilvl w:val="1"/>
          <w:numId w:val="9"/>
        </w:numPr>
      </w:pPr>
      <w:r w:rsidRPr="003729D1">
        <w:t>Supports automatic route summarization (can be disabled) and manual summarization at any interface.</w:t>
      </w:r>
    </w:p>
    <w:p w14:paraId="0C8294DE" w14:textId="77777777" w:rsidR="003729D1" w:rsidRPr="003729D1" w:rsidRDefault="003729D1" w:rsidP="003729D1">
      <w:pPr>
        <w:numPr>
          <w:ilvl w:val="0"/>
          <w:numId w:val="9"/>
        </w:numPr>
      </w:pPr>
      <w:r w:rsidRPr="003729D1">
        <w:rPr>
          <w:b/>
          <w:bCs/>
        </w:rPr>
        <w:t>OSPF:</w:t>
      </w:r>
    </w:p>
    <w:p w14:paraId="0895D0BC" w14:textId="77777777" w:rsidR="003729D1" w:rsidRPr="003729D1" w:rsidRDefault="003729D1" w:rsidP="003729D1">
      <w:pPr>
        <w:numPr>
          <w:ilvl w:val="1"/>
          <w:numId w:val="9"/>
        </w:numPr>
      </w:pPr>
      <w:r w:rsidRPr="003729D1">
        <w:t>Does not perform automatic summarization; manual summarization is supported only at area borders or Autonomous System Boundary Routers (ASBRs).</w:t>
      </w:r>
    </w:p>
    <w:p w14:paraId="767565BB" w14:textId="77777777" w:rsidR="003729D1" w:rsidRPr="003729D1" w:rsidRDefault="003729D1" w:rsidP="003729D1">
      <w:r w:rsidRPr="003729D1">
        <w:pict w14:anchorId="53174F55">
          <v:rect id="_x0000_i1097" style="width:0;height:1.5pt" o:hralign="center" o:hrstd="t" o:hr="t" fillcolor="#a0a0a0" stroked="f"/>
        </w:pict>
      </w:r>
    </w:p>
    <w:p w14:paraId="10CCA1EF" w14:textId="77777777" w:rsidR="003729D1" w:rsidRPr="003729D1" w:rsidRDefault="003729D1" w:rsidP="003729D1">
      <w:pPr>
        <w:rPr>
          <w:b/>
          <w:bCs/>
        </w:rPr>
      </w:pPr>
      <w:r w:rsidRPr="003729D1">
        <w:rPr>
          <w:b/>
          <w:bCs/>
        </w:rPr>
        <w:t>8. Suitability</w:t>
      </w:r>
    </w:p>
    <w:p w14:paraId="156D0FFD" w14:textId="77777777" w:rsidR="003729D1" w:rsidRPr="003729D1" w:rsidRDefault="003729D1" w:rsidP="003729D1">
      <w:pPr>
        <w:numPr>
          <w:ilvl w:val="0"/>
          <w:numId w:val="10"/>
        </w:numPr>
      </w:pPr>
      <w:r w:rsidRPr="003729D1">
        <w:rPr>
          <w:b/>
          <w:bCs/>
        </w:rPr>
        <w:t>EIGRP:</w:t>
      </w:r>
    </w:p>
    <w:p w14:paraId="140B1F4D" w14:textId="77777777" w:rsidR="003729D1" w:rsidRPr="003729D1" w:rsidRDefault="003729D1" w:rsidP="003729D1">
      <w:pPr>
        <w:numPr>
          <w:ilvl w:val="1"/>
          <w:numId w:val="10"/>
        </w:numPr>
      </w:pPr>
      <w:r w:rsidRPr="003729D1">
        <w:t>Best suited for Cisco-only networks, particularly medium to large enterprises.</w:t>
      </w:r>
    </w:p>
    <w:p w14:paraId="09BC7DE8" w14:textId="77777777" w:rsidR="003729D1" w:rsidRPr="003729D1" w:rsidRDefault="003729D1" w:rsidP="003729D1">
      <w:pPr>
        <w:numPr>
          <w:ilvl w:val="1"/>
          <w:numId w:val="10"/>
        </w:numPr>
      </w:pPr>
      <w:r w:rsidRPr="003729D1">
        <w:t>Excels in fast convergence and simplicity of deployment.</w:t>
      </w:r>
    </w:p>
    <w:p w14:paraId="1F36D1D9" w14:textId="77777777" w:rsidR="003729D1" w:rsidRPr="003729D1" w:rsidRDefault="003729D1" w:rsidP="003729D1">
      <w:pPr>
        <w:numPr>
          <w:ilvl w:val="0"/>
          <w:numId w:val="10"/>
        </w:numPr>
      </w:pPr>
      <w:r w:rsidRPr="003729D1">
        <w:rPr>
          <w:b/>
          <w:bCs/>
        </w:rPr>
        <w:t>OSPF:</w:t>
      </w:r>
    </w:p>
    <w:p w14:paraId="151D3DE3" w14:textId="77777777" w:rsidR="003729D1" w:rsidRPr="003729D1" w:rsidRDefault="003729D1" w:rsidP="003729D1">
      <w:pPr>
        <w:numPr>
          <w:ilvl w:val="1"/>
          <w:numId w:val="10"/>
        </w:numPr>
      </w:pPr>
      <w:r w:rsidRPr="003729D1">
        <w:t>Better for multi-vendor environments, large enterprise networks, or ISPs requiring open standards.</w:t>
      </w:r>
    </w:p>
    <w:p w14:paraId="1DDBEEF4" w14:textId="77777777" w:rsidR="003729D1" w:rsidRPr="003729D1" w:rsidRDefault="003729D1" w:rsidP="003729D1">
      <w:pPr>
        <w:numPr>
          <w:ilvl w:val="1"/>
          <w:numId w:val="10"/>
        </w:numPr>
      </w:pPr>
      <w:r w:rsidRPr="003729D1">
        <w:t>Offers flexibility in hierarchical design for very large-scale networks.</w:t>
      </w:r>
    </w:p>
    <w:p w14:paraId="196AD70B" w14:textId="77777777" w:rsidR="003729D1" w:rsidRPr="003729D1" w:rsidRDefault="003729D1" w:rsidP="003729D1">
      <w:r w:rsidRPr="003729D1">
        <w:pict w14:anchorId="404B5D0D">
          <v:rect id="_x0000_i1098" style="width:0;height:1.5pt" o:hralign="center" o:hrstd="t" o:hr="t" fillcolor="#a0a0a0" stroked="f"/>
        </w:pict>
      </w:r>
    </w:p>
    <w:p w14:paraId="32C870A7" w14:textId="77777777" w:rsidR="003729D1" w:rsidRPr="003729D1" w:rsidRDefault="003729D1" w:rsidP="003729D1">
      <w:pPr>
        <w:rPr>
          <w:b/>
          <w:bCs/>
        </w:rPr>
      </w:pPr>
      <w:r w:rsidRPr="003729D1">
        <w:rPr>
          <w:b/>
          <w:bCs/>
        </w:rPr>
        <w:t>9. Administrative Distance</w:t>
      </w:r>
    </w:p>
    <w:p w14:paraId="4E967E39" w14:textId="77777777" w:rsidR="003729D1" w:rsidRPr="003729D1" w:rsidRDefault="003729D1" w:rsidP="003729D1">
      <w:pPr>
        <w:numPr>
          <w:ilvl w:val="0"/>
          <w:numId w:val="11"/>
        </w:numPr>
      </w:pPr>
      <w:r w:rsidRPr="003729D1">
        <w:rPr>
          <w:b/>
          <w:bCs/>
        </w:rPr>
        <w:t>EIGRP:</w:t>
      </w:r>
    </w:p>
    <w:p w14:paraId="7E753C73" w14:textId="77777777" w:rsidR="003729D1" w:rsidRPr="003729D1" w:rsidRDefault="003729D1" w:rsidP="003729D1">
      <w:pPr>
        <w:numPr>
          <w:ilvl w:val="1"/>
          <w:numId w:val="11"/>
        </w:numPr>
      </w:pPr>
      <w:r w:rsidRPr="003729D1">
        <w:t>Internal: 90</w:t>
      </w:r>
    </w:p>
    <w:p w14:paraId="729D0F9F" w14:textId="77777777" w:rsidR="003729D1" w:rsidRPr="003729D1" w:rsidRDefault="003729D1" w:rsidP="003729D1">
      <w:pPr>
        <w:numPr>
          <w:ilvl w:val="1"/>
          <w:numId w:val="11"/>
        </w:numPr>
      </w:pPr>
      <w:r w:rsidRPr="003729D1">
        <w:t>External: 170</w:t>
      </w:r>
    </w:p>
    <w:p w14:paraId="0E6D2CBE" w14:textId="77777777" w:rsidR="003729D1" w:rsidRPr="003729D1" w:rsidRDefault="003729D1" w:rsidP="003729D1">
      <w:pPr>
        <w:numPr>
          <w:ilvl w:val="0"/>
          <w:numId w:val="11"/>
        </w:numPr>
      </w:pPr>
      <w:r w:rsidRPr="003729D1">
        <w:rPr>
          <w:b/>
          <w:bCs/>
        </w:rPr>
        <w:t>OSPF:</w:t>
      </w:r>
    </w:p>
    <w:p w14:paraId="0D5A30BF" w14:textId="77777777" w:rsidR="003729D1" w:rsidRPr="003729D1" w:rsidRDefault="003729D1" w:rsidP="003729D1">
      <w:pPr>
        <w:numPr>
          <w:ilvl w:val="1"/>
          <w:numId w:val="11"/>
        </w:numPr>
      </w:pPr>
      <w:r w:rsidRPr="003729D1">
        <w:t>Administrative Distance: 110</w:t>
      </w:r>
    </w:p>
    <w:p w14:paraId="580CB9F2" w14:textId="77777777" w:rsidR="003729D1" w:rsidRPr="003729D1" w:rsidRDefault="003729D1" w:rsidP="003729D1">
      <w:r w:rsidRPr="003729D1">
        <w:pict w14:anchorId="263D8827">
          <v:rect id="_x0000_i1099" style="width:0;height:1.5pt" o:hralign="center" o:hrstd="t" o:hr="t" fillcolor="#a0a0a0" stroked="f"/>
        </w:pict>
      </w:r>
    </w:p>
    <w:p w14:paraId="7B465958" w14:textId="77777777" w:rsidR="003729D1" w:rsidRPr="003729D1" w:rsidRDefault="003729D1" w:rsidP="003729D1">
      <w:pPr>
        <w:rPr>
          <w:b/>
          <w:bCs/>
        </w:rPr>
      </w:pPr>
      <w:r w:rsidRPr="003729D1">
        <w:rPr>
          <w:b/>
          <w:bCs/>
        </w:rPr>
        <w:t>10. Multicast Address</w:t>
      </w:r>
    </w:p>
    <w:p w14:paraId="54DE7C67" w14:textId="77777777" w:rsidR="003729D1" w:rsidRPr="003729D1" w:rsidRDefault="003729D1" w:rsidP="003729D1">
      <w:pPr>
        <w:numPr>
          <w:ilvl w:val="0"/>
          <w:numId w:val="12"/>
        </w:numPr>
      </w:pPr>
      <w:r w:rsidRPr="003729D1">
        <w:rPr>
          <w:b/>
          <w:bCs/>
        </w:rPr>
        <w:t>EIGRP:</w:t>
      </w:r>
    </w:p>
    <w:p w14:paraId="765769EF" w14:textId="77777777" w:rsidR="003729D1" w:rsidRPr="003729D1" w:rsidRDefault="003729D1" w:rsidP="003729D1">
      <w:pPr>
        <w:numPr>
          <w:ilvl w:val="1"/>
          <w:numId w:val="12"/>
        </w:numPr>
      </w:pPr>
      <w:r w:rsidRPr="003729D1">
        <w:t>Uses multicast address 224.0.0.10 to communicate with neighbors.</w:t>
      </w:r>
    </w:p>
    <w:p w14:paraId="1287F2F5" w14:textId="77777777" w:rsidR="003729D1" w:rsidRPr="003729D1" w:rsidRDefault="003729D1" w:rsidP="003729D1">
      <w:pPr>
        <w:numPr>
          <w:ilvl w:val="0"/>
          <w:numId w:val="12"/>
        </w:numPr>
      </w:pPr>
      <w:r w:rsidRPr="003729D1">
        <w:rPr>
          <w:b/>
          <w:bCs/>
        </w:rPr>
        <w:t>OSPF:</w:t>
      </w:r>
    </w:p>
    <w:p w14:paraId="048061AC" w14:textId="77777777" w:rsidR="003729D1" w:rsidRPr="003729D1" w:rsidRDefault="003729D1" w:rsidP="003729D1">
      <w:pPr>
        <w:numPr>
          <w:ilvl w:val="1"/>
          <w:numId w:val="12"/>
        </w:numPr>
      </w:pPr>
      <w:r w:rsidRPr="003729D1">
        <w:t>Uses multicast addresses 224.0.0.5 (for all OSPF routers) and 224.0.0.6 (for Designated Routers).</w:t>
      </w:r>
    </w:p>
    <w:p w14:paraId="4C2FAD98" w14:textId="77777777" w:rsidR="003729D1" w:rsidRPr="003729D1" w:rsidRDefault="003729D1" w:rsidP="003729D1">
      <w:r w:rsidRPr="003729D1">
        <w:pict w14:anchorId="219CFE23">
          <v:rect id="_x0000_i1100" style="width:0;height:1.5pt" o:hralign="center" o:hrstd="t" o:hr="t" fillcolor="#a0a0a0" stroked="f"/>
        </w:pict>
      </w:r>
    </w:p>
    <w:p w14:paraId="5C237D34" w14:textId="77777777" w:rsidR="003729D1" w:rsidRPr="003729D1" w:rsidRDefault="003729D1" w:rsidP="003729D1">
      <w:pPr>
        <w:rPr>
          <w:b/>
          <w:bCs/>
        </w:rPr>
      </w:pPr>
      <w:r w:rsidRPr="003729D1">
        <w:rPr>
          <w:b/>
          <w:bCs/>
        </w:rPr>
        <w:lastRenderedPageBreak/>
        <w:t>11. Convergence in Failures</w:t>
      </w:r>
    </w:p>
    <w:p w14:paraId="58871DB0" w14:textId="77777777" w:rsidR="003729D1" w:rsidRPr="003729D1" w:rsidRDefault="003729D1" w:rsidP="003729D1">
      <w:pPr>
        <w:numPr>
          <w:ilvl w:val="0"/>
          <w:numId w:val="13"/>
        </w:numPr>
      </w:pPr>
      <w:r w:rsidRPr="003729D1">
        <w:rPr>
          <w:b/>
          <w:bCs/>
        </w:rPr>
        <w:t>EIGRP:</w:t>
      </w:r>
    </w:p>
    <w:p w14:paraId="528AD50F" w14:textId="77777777" w:rsidR="003729D1" w:rsidRPr="003729D1" w:rsidRDefault="003729D1" w:rsidP="003729D1">
      <w:pPr>
        <w:numPr>
          <w:ilvl w:val="1"/>
          <w:numId w:val="13"/>
        </w:numPr>
      </w:pPr>
      <w:r w:rsidRPr="003729D1">
        <w:t>Faster due to pre-calculated feasible successors (backup routes).</w:t>
      </w:r>
    </w:p>
    <w:p w14:paraId="331C7E69" w14:textId="77777777" w:rsidR="003729D1" w:rsidRPr="003729D1" w:rsidRDefault="003729D1" w:rsidP="003729D1">
      <w:pPr>
        <w:numPr>
          <w:ilvl w:val="1"/>
          <w:numId w:val="13"/>
        </w:numPr>
      </w:pPr>
      <w:r w:rsidRPr="003729D1">
        <w:t>Reduces downtime during link or node failures.</w:t>
      </w:r>
    </w:p>
    <w:p w14:paraId="672A5371" w14:textId="77777777" w:rsidR="003729D1" w:rsidRPr="003729D1" w:rsidRDefault="003729D1" w:rsidP="003729D1">
      <w:pPr>
        <w:numPr>
          <w:ilvl w:val="0"/>
          <w:numId w:val="13"/>
        </w:numPr>
      </w:pPr>
      <w:r w:rsidRPr="003729D1">
        <w:rPr>
          <w:b/>
          <w:bCs/>
        </w:rPr>
        <w:t>OSPF:</w:t>
      </w:r>
    </w:p>
    <w:p w14:paraId="5DCFF2F6" w14:textId="77777777" w:rsidR="003729D1" w:rsidRPr="003729D1" w:rsidRDefault="003729D1" w:rsidP="003729D1">
      <w:pPr>
        <w:numPr>
          <w:ilvl w:val="1"/>
          <w:numId w:val="13"/>
        </w:numPr>
      </w:pPr>
      <w:r w:rsidRPr="003729D1">
        <w:t>Slower as the entire network must recompute paths using the link-state database.</w:t>
      </w:r>
    </w:p>
    <w:p w14:paraId="0DA8AA33" w14:textId="77777777" w:rsidR="003729D1" w:rsidRPr="003729D1" w:rsidRDefault="003729D1" w:rsidP="003729D1">
      <w:pPr>
        <w:numPr>
          <w:ilvl w:val="1"/>
          <w:numId w:val="13"/>
        </w:numPr>
      </w:pPr>
      <w:r w:rsidRPr="003729D1">
        <w:t>However, graceful restart mechanisms like OSPF Fast Reroute (FRR) can mitigate this.</w:t>
      </w:r>
    </w:p>
    <w:p w14:paraId="1A963069" w14:textId="77777777" w:rsidR="003729D1" w:rsidRPr="003729D1" w:rsidRDefault="003729D1" w:rsidP="003729D1">
      <w:r w:rsidRPr="003729D1">
        <w:pict w14:anchorId="1ECE4083">
          <v:rect id="_x0000_i1101" style="width:0;height:1.5pt" o:hralign="center" o:hrstd="t" o:hr="t" fillcolor="#a0a0a0" stroked="f"/>
        </w:pict>
      </w:r>
    </w:p>
    <w:p w14:paraId="0ECBE35F" w14:textId="77777777" w:rsidR="003729D1" w:rsidRPr="003729D1" w:rsidRDefault="003729D1" w:rsidP="003729D1">
      <w:pPr>
        <w:rPr>
          <w:b/>
          <w:bCs/>
        </w:rPr>
      </w:pPr>
      <w:r w:rsidRPr="003729D1">
        <w:rPr>
          <w:b/>
          <w:bCs/>
        </w:rPr>
        <w:t>12. Network Overhead</w:t>
      </w:r>
    </w:p>
    <w:p w14:paraId="3EDE61F8" w14:textId="77777777" w:rsidR="003729D1" w:rsidRPr="003729D1" w:rsidRDefault="003729D1" w:rsidP="003729D1">
      <w:pPr>
        <w:numPr>
          <w:ilvl w:val="0"/>
          <w:numId w:val="14"/>
        </w:numPr>
      </w:pPr>
      <w:r w:rsidRPr="003729D1">
        <w:rPr>
          <w:b/>
          <w:bCs/>
        </w:rPr>
        <w:t>EIGRP:</w:t>
      </w:r>
    </w:p>
    <w:p w14:paraId="7461323E" w14:textId="77777777" w:rsidR="003729D1" w:rsidRPr="003729D1" w:rsidRDefault="003729D1" w:rsidP="003729D1">
      <w:pPr>
        <w:numPr>
          <w:ilvl w:val="1"/>
          <w:numId w:val="14"/>
        </w:numPr>
      </w:pPr>
      <w:r w:rsidRPr="003729D1">
        <w:t>Only exchanges routing information when topology changes occur, reducing bandwidth usage.</w:t>
      </w:r>
    </w:p>
    <w:p w14:paraId="4FD17BD8" w14:textId="77777777" w:rsidR="003729D1" w:rsidRPr="003729D1" w:rsidRDefault="003729D1" w:rsidP="003729D1">
      <w:pPr>
        <w:numPr>
          <w:ilvl w:val="1"/>
          <w:numId w:val="14"/>
        </w:numPr>
      </w:pPr>
      <w:r w:rsidRPr="003729D1">
        <w:t>Keeps neighbor and topology tables updated dynamically.</w:t>
      </w:r>
    </w:p>
    <w:p w14:paraId="3288E91B" w14:textId="77777777" w:rsidR="003729D1" w:rsidRPr="003729D1" w:rsidRDefault="003729D1" w:rsidP="003729D1">
      <w:pPr>
        <w:numPr>
          <w:ilvl w:val="0"/>
          <w:numId w:val="14"/>
        </w:numPr>
      </w:pPr>
      <w:r w:rsidRPr="003729D1">
        <w:rPr>
          <w:b/>
          <w:bCs/>
        </w:rPr>
        <w:t>OSPF:</w:t>
      </w:r>
    </w:p>
    <w:p w14:paraId="49639044" w14:textId="77777777" w:rsidR="003729D1" w:rsidRPr="003729D1" w:rsidRDefault="003729D1" w:rsidP="003729D1">
      <w:pPr>
        <w:numPr>
          <w:ilvl w:val="1"/>
          <w:numId w:val="14"/>
        </w:numPr>
      </w:pPr>
      <w:r w:rsidRPr="003729D1">
        <w:t>Periodic LSA updates and larger link-state databases increase overhead, particularly in large networks.</w:t>
      </w:r>
    </w:p>
    <w:p w14:paraId="7C94F498" w14:textId="5BCB3872" w:rsidR="005D5853" w:rsidRDefault="005D5853"/>
    <w:sectPr w:rsidR="005D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250A"/>
    <w:multiLevelType w:val="multilevel"/>
    <w:tmpl w:val="66DED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60C1A"/>
    <w:multiLevelType w:val="multilevel"/>
    <w:tmpl w:val="C67C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36838"/>
    <w:multiLevelType w:val="multilevel"/>
    <w:tmpl w:val="0628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76DEE"/>
    <w:multiLevelType w:val="multilevel"/>
    <w:tmpl w:val="40D8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2309A"/>
    <w:multiLevelType w:val="multilevel"/>
    <w:tmpl w:val="A69A0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4016F"/>
    <w:multiLevelType w:val="multilevel"/>
    <w:tmpl w:val="6B3EA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179F7"/>
    <w:multiLevelType w:val="multilevel"/>
    <w:tmpl w:val="85F6A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B7857"/>
    <w:multiLevelType w:val="multilevel"/>
    <w:tmpl w:val="F3FE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C1E99"/>
    <w:multiLevelType w:val="multilevel"/>
    <w:tmpl w:val="1DA4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B24CE"/>
    <w:multiLevelType w:val="multilevel"/>
    <w:tmpl w:val="703A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22BFB"/>
    <w:multiLevelType w:val="multilevel"/>
    <w:tmpl w:val="E56C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B3397"/>
    <w:multiLevelType w:val="hybridMultilevel"/>
    <w:tmpl w:val="E6861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803BD"/>
    <w:multiLevelType w:val="multilevel"/>
    <w:tmpl w:val="2DAC8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F5090"/>
    <w:multiLevelType w:val="multilevel"/>
    <w:tmpl w:val="DA5C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338384">
    <w:abstractNumId w:val="11"/>
  </w:num>
  <w:num w:numId="2" w16cid:durableId="1475831212">
    <w:abstractNumId w:val="4"/>
  </w:num>
  <w:num w:numId="3" w16cid:durableId="1675454697">
    <w:abstractNumId w:val="5"/>
  </w:num>
  <w:num w:numId="4" w16cid:durableId="1241867213">
    <w:abstractNumId w:val="2"/>
  </w:num>
  <w:num w:numId="5" w16cid:durableId="1634360118">
    <w:abstractNumId w:val="13"/>
  </w:num>
  <w:num w:numId="6" w16cid:durableId="1693608416">
    <w:abstractNumId w:val="9"/>
  </w:num>
  <w:num w:numId="7" w16cid:durableId="1622804198">
    <w:abstractNumId w:val="0"/>
  </w:num>
  <w:num w:numId="8" w16cid:durableId="43220385">
    <w:abstractNumId w:val="8"/>
  </w:num>
  <w:num w:numId="9" w16cid:durableId="1767575956">
    <w:abstractNumId w:val="10"/>
  </w:num>
  <w:num w:numId="10" w16cid:durableId="1318068525">
    <w:abstractNumId w:val="3"/>
  </w:num>
  <w:num w:numId="11" w16cid:durableId="1602369930">
    <w:abstractNumId w:val="12"/>
  </w:num>
  <w:num w:numId="12" w16cid:durableId="1891107297">
    <w:abstractNumId w:val="1"/>
  </w:num>
  <w:num w:numId="13" w16cid:durableId="670984087">
    <w:abstractNumId w:val="7"/>
  </w:num>
  <w:num w:numId="14" w16cid:durableId="601306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D"/>
    <w:rsid w:val="003729D1"/>
    <w:rsid w:val="005615A8"/>
    <w:rsid w:val="005B0F50"/>
    <w:rsid w:val="005D5853"/>
    <w:rsid w:val="006C5FAE"/>
    <w:rsid w:val="007718DD"/>
    <w:rsid w:val="007C1413"/>
    <w:rsid w:val="00BF7720"/>
    <w:rsid w:val="00C31461"/>
    <w:rsid w:val="00D542F0"/>
    <w:rsid w:val="00DC0570"/>
    <w:rsid w:val="00E574CB"/>
    <w:rsid w:val="00F71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D180"/>
  <w15:chartTrackingRefBased/>
  <w15:docId w15:val="{A971E584-247F-4380-9368-DDF48D94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8DD"/>
    <w:rPr>
      <w:rFonts w:eastAsiaTheme="majorEastAsia" w:cstheme="majorBidi"/>
      <w:color w:val="272727" w:themeColor="text1" w:themeTint="D8"/>
    </w:rPr>
  </w:style>
  <w:style w:type="paragraph" w:styleId="Title">
    <w:name w:val="Title"/>
    <w:basedOn w:val="Normal"/>
    <w:next w:val="Normal"/>
    <w:link w:val="TitleChar"/>
    <w:uiPriority w:val="10"/>
    <w:qFormat/>
    <w:rsid w:val="00771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8DD"/>
    <w:pPr>
      <w:spacing w:before="160"/>
      <w:jc w:val="center"/>
    </w:pPr>
    <w:rPr>
      <w:i/>
      <w:iCs/>
      <w:color w:val="404040" w:themeColor="text1" w:themeTint="BF"/>
    </w:rPr>
  </w:style>
  <w:style w:type="character" w:customStyle="1" w:styleId="QuoteChar">
    <w:name w:val="Quote Char"/>
    <w:basedOn w:val="DefaultParagraphFont"/>
    <w:link w:val="Quote"/>
    <w:uiPriority w:val="29"/>
    <w:rsid w:val="007718DD"/>
    <w:rPr>
      <w:i/>
      <w:iCs/>
      <w:color w:val="404040" w:themeColor="text1" w:themeTint="BF"/>
    </w:rPr>
  </w:style>
  <w:style w:type="paragraph" w:styleId="ListParagraph">
    <w:name w:val="List Paragraph"/>
    <w:basedOn w:val="Normal"/>
    <w:uiPriority w:val="34"/>
    <w:qFormat/>
    <w:rsid w:val="007718DD"/>
    <w:pPr>
      <w:ind w:left="720"/>
      <w:contextualSpacing/>
    </w:pPr>
  </w:style>
  <w:style w:type="character" w:styleId="IntenseEmphasis">
    <w:name w:val="Intense Emphasis"/>
    <w:basedOn w:val="DefaultParagraphFont"/>
    <w:uiPriority w:val="21"/>
    <w:qFormat/>
    <w:rsid w:val="007718DD"/>
    <w:rPr>
      <w:i/>
      <w:iCs/>
      <w:color w:val="0F4761" w:themeColor="accent1" w:themeShade="BF"/>
    </w:rPr>
  </w:style>
  <w:style w:type="paragraph" w:styleId="IntenseQuote">
    <w:name w:val="Intense Quote"/>
    <w:basedOn w:val="Normal"/>
    <w:next w:val="Normal"/>
    <w:link w:val="IntenseQuoteChar"/>
    <w:uiPriority w:val="30"/>
    <w:qFormat/>
    <w:rsid w:val="00771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8DD"/>
    <w:rPr>
      <w:i/>
      <w:iCs/>
      <w:color w:val="0F4761" w:themeColor="accent1" w:themeShade="BF"/>
    </w:rPr>
  </w:style>
  <w:style w:type="character" w:styleId="IntenseReference">
    <w:name w:val="Intense Reference"/>
    <w:basedOn w:val="DefaultParagraphFont"/>
    <w:uiPriority w:val="32"/>
    <w:qFormat/>
    <w:rsid w:val="007718DD"/>
    <w:rPr>
      <w:b/>
      <w:bCs/>
      <w:smallCaps/>
      <w:color w:val="0F4761" w:themeColor="accent1" w:themeShade="BF"/>
      <w:spacing w:val="5"/>
    </w:rPr>
  </w:style>
  <w:style w:type="character" w:styleId="Hyperlink">
    <w:name w:val="Hyperlink"/>
    <w:basedOn w:val="DefaultParagraphFont"/>
    <w:uiPriority w:val="99"/>
    <w:unhideWhenUsed/>
    <w:rsid w:val="007C1413"/>
    <w:rPr>
      <w:color w:val="467886" w:themeColor="hyperlink"/>
      <w:u w:val="single"/>
    </w:rPr>
  </w:style>
  <w:style w:type="character" w:styleId="UnresolvedMention">
    <w:name w:val="Unresolved Mention"/>
    <w:basedOn w:val="DefaultParagraphFont"/>
    <w:uiPriority w:val="99"/>
    <w:semiHidden/>
    <w:unhideWhenUsed/>
    <w:rsid w:val="007C1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29380">
      <w:bodyDiv w:val="1"/>
      <w:marLeft w:val="0"/>
      <w:marRight w:val="0"/>
      <w:marTop w:val="0"/>
      <w:marBottom w:val="0"/>
      <w:divBdr>
        <w:top w:val="none" w:sz="0" w:space="0" w:color="auto"/>
        <w:left w:val="none" w:sz="0" w:space="0" w:color="auto"/>
        <w:bottom w:val="none" w:sz="0" w:space="0" w:color="auto"/>
        <w:right w:val="none" w:sz="0" w:space="0" w:color="auto"/>
      </w:divBdr>
    </w:div>
    <w:div w:id="223182557">
      <w:bodyDiv w:val="1"/>
      <w:marLeft w:val="0"/>
      <w:marRight w:val="0"/>
      <w:marTop w:val="0"/>
      <w:marBottom w:val="0"/>
      <w:divBdr>
        <w:top w:val="none" w:sz="0" w:space="0" w:color="auto"/>
        <w:left w:val="none" w:sz="0" w:space="0" w:color="auto"/>
        <w:bottom w:val="none" w:sz="0" w:space="0" w:color="auto"/>
        <w:right w:val="none" w:sz="0" w:space="0" w:color="auto"/>
      </w:divBdr>
    </w:div>
    <w:div w:id="563957148">
      <w:bodyDiv w:val="1"/>
      <w:marLeft w:val="0"/>
      <w:marRight w:val="0"/>
      <w:marTop w:val="0"/>
      <w:marBottom w:val="0"/>
      <w:divBdr>
        <w:top w:val="none" w:sz="0" w:space="0" w:color="auto"/>
        <w:left w:val="none" w:sz="0" w:space="0" w:color="auto"/>
        <w:bottom w:val="none" w:sz="0" w:space="0" w:color="auto"/>
        <w:right w:val="none" w:sz="0" w:space="0" w:color="auto"/>
      </w:divBdr>
    </w:div>
    <w:div w:id="626396510">
      <w:bodyDiv w:val="1"/>
      <w:marLeft w:val="0"/>
      <w:marRight w:val="0"/>
      <w:marTop w:val="0"/>
      <w:marBottom w:val="0"/>
      <w:divBdr>
        <w:top w:val="none" w:sz="0" w:space="0" w:color="auto"/>
        <w:left w:val="none" w:sz="0" w:space="0" w:color="auto"/>
        <w:bottom w:val="none" w:sz="0" w:space="0" w:color="auto"/>
        <w:right w:val="none" w:sz="0" w:space="0" w:color="auto"/>
      </w:divBdr>
    </w:div>
    <w:div w:id="858543014">
      <w:bodyDiv w:val="1"/>
      <w:marLeft w:val="0"/>
      <w:marRight w:val="0"/>
      <w:marTop w:val="0"/>
      <w:marBottom w:val="0"/>
      <w:divBdr>
        <w:top w:val="none" w:sz="0" w:space="0" w:color="auto"/>
        <w:left w:val="none" w:sz="0" w:space="0" w:color="auto"/>
        <w:bottom w:val="none" w:sz="0" w:space="0" w:color="auto"/>
        <w:right w:val="none" w:sz="0" w:space="0" w:color="auto"/>
      </w:divBdr>
    </w:div>
    <w:div w:id="1213468818">
      <w:bodyDiv w:val="1"/>
      <w:marLeft w:val="0"/>
      <w:marRight w:val="0"/>
      <w:marTop w:val="0"/>
      <w:marBottom w:val="0"/>
      <w:divBdr>
        <w:top w:val="none" w:sz="0" w:space="0" w:color="auto"/>
        <w:left w:val="none" w:sz="0" w:space="0" w:color="auto"/>
        <w:bottom w:val="none" w:sz="0" w:space="0" w:color="auto"/>
        <w:right w:val="none" w:sz="0" w:space="0" w:color="auto"/>
      </w:divBdr>
    </w:div>
    <w:div w:id="1228885008">
      <w:bodyDiv w:val="1"/>
      <w:marLeft w:val="0"/>
      <w:marRight w:val="0"/>
      <w:marTop w:val="0"/>
      <w:marBottom w:val="0"/>
      <w:divBdr>
        <w:top w:val="none" w:sz="0" w:space="0" w:color="auto"/>
        <w:left w:val="none" w:sz="0" w:space="0" w:color="auto"/>
        <w:bottom w:val="none" w:sz="0" w:space="0" w:color="auto"/>
        <w:right w:val="none" w:sz="0" w:space="0" w:color="auto"/>
      </w:divBdr>
    </w:div>
    <w:div w:id="1361006439">
      <w:bodyDiv w:val="1"/>
      <w:marLeft w:val="0"/>
      <w:marRight w:val="0"/>
      <w:marTop w:val="0"/>
      <w:marBottom w:val="0"/>
      <w:divBdr>
        <w:top w:val="none" w:sz="0" w:space="0" w:color="auto"/>
        <w:left w:val="none" w:sz="0" w:space="0" w:color="auto"/>
        <w:bottom w:val="none" w:sz="0" w:space="0" w:color="auto"/>
        <w:right w:val="none" w:sz="0" w:space="0" w:color="auto"/>
      </w:divBdr>
    </w:div>
    <w:div w:id="1510753411">
      <w:bodyDiv w:val="1"/>
      <w:marLeft w:val="0"/>
      <w:marRight w:val="0"/>
      <w:marTop w:val="0"/>
      <w:marBottom w:val="0"/>
      <w:divBdr>
        <w:top w:val="none" w:sz="0" w:space="0" w:color="auto"/>
        <w:left w:val="none" w:sz="0" w:space="0" w:color="auto"/>
        <w:bottom w:val="none" w:sz="0" w:space="0" w:color="auto"/>
        <w:right w:val="none" w:sz="0" w:space="0" w:color="auto"/>
      </w:divBdr>
    </w:div>
    <w:div w:id="1563835509">
      <w:bodyDiv w:val="1"/>
      <w:marLeft w:val="0"/>
      <w:marRight w:val="0"/>
      <w:marTop w:val="0"/>
      <w:marBottom w:val="0"/>
      <w:divBdr>
        <w:top w:val="none" w:sz="0" w:space="0" w:color="auto"/>
        <w:left w:val="none" w:sz="0" w:space="0" w:color="auto"/>
        <w:bottom w:val="none" w:sz="0" w:space="0" w:color="auto"/>
        <w:right w:val="none" w:sz="0" w:space="0" w:color="auto"/>
      </w:divBdr>
    </w:div>
    <w:div w:id="15969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TAREK</dc:creator>
  <cp:keywords/>
  <dc:description/>
  <cp:lastModifiedBy>ESLAM TAREK</cp:lastModifiedBy>
  <cp:revision>11</cp:revision>
  <dcterms:created xsi:type="dcterms:W3CDTF">2024-12-09T17:22:00Z</dcterms:created>
  <dcterms:modified xsi:type="dcterms:W3CDTF">2024-12-09T18:00:00Z</dcterms:modified>
</cp:coreProperties>
</file>