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1601" w:hanging="1601" w:hangingChars="500"/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323338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     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Screens pour la nouvelle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Configuration d'un serveur  </w:t>
      </w:r>
    </w:p>
    <w:p>
      <w:pPr>
        <w:bidi w:val="0"/>
        <w:ind w:left="2236" w:leftChars="580" w:hanging="960" w:hangingChars="300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DNS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sous Linux pour le domaine eidia.uemf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cs="Arial"/>
          <w:b/>
          <w:bCs/>
          <w:color w:val="0070C0"/>
          <w:sz w:val="28"/>
          <w:szCs w:val="28"/>
        </w:rPr>
      </w:pP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70C0"/>
          <w:spacing w:val="0"/>
          <w:sz w:val="28"/>
          <w:szCs w:val="28"/>
          <w:shd w:val="clear" w:fill="FFFFFF"/>
          <w:vertAlign w:val="baseline"/>
        </w:rPr>
        <w:t>Installation de BIND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bidi w:val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  <w:r>
        <w:rPr>
          <w:rStyle w:val="9"/>
          <w:rFonts w:hint="default" w:ascii="Arial" w:hAnsi="Arial" w:cs="Arial"/>
          <w:b w:val="0"/>
          <w:bCs w:val="0"/>
          <w:sz w:val="28"/>
          <w:szCs w:val="28"/>
        </w:rPr>
        <w:t>Sur Ubuntu : su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  <w:t>do apt-get install bind9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   </w:t>
      </w: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900420" cy="1737360"/>
            <wp:effectExtent l="0" t="0" r="5080" b="254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>Vérifier l’installation de blind9: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930900" cy="560070"/>
            <wp:effectExtent l="0" t="0" r="0" b="1143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 xml:space="preserve">Configuration du fichier: </w:t>
      </w:r>
      <w:r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  <w:t>/etc/bind/named.conf.local: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 xml:space="preserve"> 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ajout des deux zones: </w:t>
      </w:r>
      <w:r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  <w:t xml:space="preserve">eidia.uemf </w:t>
      </w:r>
      <w:r>
        <w:rPr>
          <w:rFonts w:hint="default" w:ascii="Arial" w:hAnsi="Arial" w:cs="Arial"/>
          <w:sz w:val="28"/>
          <w:szCs w:val="28"/>
          <w:lang w:val="en-US"/>
        </w:rPr>
        <w:t xml:space="preserve">et </w:t>
      </w:r>
      <w:r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  <w:t>1.168.192-addr-arpa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978525" cy="3004820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>Création de la zone de db.eidia.uemf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drawing>
          <wp:inline distT="0" distB="0" distL="114300" distR="114300">
            <wp:extent cx="5985510" cy="3034030"/>
            <wp:effectExtent l="0" t="0" r="889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>Création de la zone de db.192.168.1</w:t>
      </w:r>
    </w:p>
    <w:p>
      <w:pPr>
        <w:rPr>
          <w:rFonts w:hint="default" w:ascii="Arial" w:hAnsi="Arial" w:cs="Arial"/>
          <w:color w:val="00B0F0"/>
          <w:sz w:val="28"/>
          <w:szCs w:val="28"/>
        </w:rPr>
      </w:pPr>
    </w:p>
    <w:p>
      <w:r>
        <w:drawing>
          <wp:inline distT="0" distB="0" distL="114300" distR="114300">
            <wp:extent cx="5965825" cy="2388870"/>
            <wp:effectExtent l="0" t="0" r="3175" b="1143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>Configuration du fichier: /etc/resolv.conf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988685" cy="3000375"/>
            <wp:effectExtent l="0" t="0" r="5715" b="952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</w:p>
    <w:p>
      <w:pP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</w:rPr>
      </w:pPr>
    </w:p>
    <w:p>
      <w:pP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70C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70C0"/>
          <w:spacing w:val="0"/>
          <w:sz w:val="28"/>
          <w:szCs w:val="28"/>
          <w:shd w:val="clear" w:fill="FFFFFF"/>
          <w:vertAlign w:val="baseline"/>
        </w:rPr>
        <w:t>Vérification de la configuration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0070C0"/>
          <w:spacing w:val="0"/>
          <w:sz w:val="28"/>
          <w:szCs w:val="28"/>
          <w:shd w:val="clear" w:fill="FFFFFF"/>
          <w:vertAlign w:val="baseline"/>
          <w:lang w:val="en-US"/>
        </w:rPr>
        <w:t>:</w:t>
      </w:r>
    </w:p>
    <w:p>
      <w:pP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rPr>
          <w:rStyle w:val="5"/>
          <w:rFonts w:hint="default" w:ascii="Arial" w:hAnsi="Arial" w:eastAsia="sans-serif"/>
          <w:b/>
          <w:bCs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Style w:val="5"/>
          <w:rFonts w:hint="default" w:ascii="Arial" w:hAnsi="Arial" w:eastAsia="sans-serif"/>
          <w:b/>
          <w:bCs/>
          <w:i w:val="0"/>
          <w:iCs w:val="0"/>
          <w:caps w:val="0"/>
          <w:color w:val="323338"/>
          <w:spacing w:val="0"/>
          <w:sz w:val="28"/>
          <w:szCs w:val="28"/>
          <w:shd w:val="clear" w:fill="FFFFFF"/>
          <w:vertAlign w:val="baseline"/>
          <w:lang w:val="en-US"/>
        </w:rPr>
        <w:t>named-checkconf :</w:t>
      </w:r>
    </w:p>
    <w:p/>
    <w:p/>
    <w:p>
      <w:r>
        <w:drawing>
          <wp:inline distT="0" distB="0" distL="114300" distR="114300">
            <wp:extent cx="5954395" cy="500380"/>
            <wp:effectExtent l="0" t="0" r="1905" b="7620"/>
            <wp:docPr id="1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named-checkzone :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r>
        <w:drawing>
          <wp:inline distT="0" distB="0" distL="114300" distR="114300">
            <wp:extent cx="5942330" cy="706120"/>
            <wp:effectExtent l="0" t="0" r="1270" b="508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 w:ascii="Arial" w:hAnsi="Arial" w:cs="Arial"/>
          <w:b/>
          <w:bCs/>
          <w:color w:val="0070C0"/>
          <w:sz w:val="28"/>
          <w:szCs w:val="28"/>
          <w:lang w:val="en-US"/>
        </w:rPr>
        <w:t>Verification du status du serveur: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48680" cy="2664460"/>
            <wp:effectExtent l="0" t="0" r="7620" b="254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r>
        <w:rPr>
          <w:rFonts w:hint="default" w:ascii="Arial" w:hAnsi="Arial" w:cs="Arial"/>
          <w:color w:val="0070C0"/>
          <w:sz w:val="28"/>
          <w:szCs w:val="28"/>
          <w:lang w:val="en-US"/>
        </w:rPr>
        <w:t xml:space="preserve">Exécution </w:t>
      </w:r>
      <w:bookmarkEnd w:id="0"/>
      <w:r>
        <w:rPr>
          <w:rFonts w:hint="default" w:ascii="Arial" w:hAnsi="Arial" w:cs="Arial"/>
          <w:sz w:val="28"/>
          <w:szCs w:val="28"/>
          <w:lang w:val="en-US"/>
        </w:rPr>
        <w:t xml:space="preserve">de la commande: nslookup </w:t>
      </w:r>
      <w:r>
        <w:rPr>
          <w:rFonts w:hint="default" w:ascii="Arial" w:hAnsi="Arial" w:cs="Arial"/>
          <w:sz w:val="28"/>
          <w:szCs w:val="28"/>
          <w:lang w:val="en-US"/>
        </w:rPr>
        <w:fldChar w:fldCharType="begin"/>
      </w:r>
      <w:r>
        <w:rPr>
          <w:rFonts w:hint="default" w:ascii="Arial" w:hAnsi="Arial" w:cs="Arial"/>
          <w:sz w:val="28"/>
          <w:szCs w:val="28"/>
          <w:lang w:val="en-US"/>
        </w:rPr>
        <w:instrText xml:space="preserve"> HYPERLINK "http://www.eidia.uemf" </w:instrText>
      </w:r>
      <w:r>
        <w:rPr>
          <w:rFonts w:hint="default" w:ascii="Arial" w:hAnsi="Arial" w:cs="Arial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  <w:lang w:val="en-US"/>
        </w:rPr>
        <w:t>www.eidia.uemf</w:t>
      </w:r>
      <w:r>
        <w:rPr>
          <w:rFonts w:hint="default" w:ascii="Arial" w:hAnsi="Arial" w:cs="Arial"/>
          <w:sz w:val="28"/>
          <w:szCs w:val="28"/>
          <w:lang w:val="en-US"/>
        </w:rPr>
        <w:fldChar w:fldCharType="end"/>
      </w:r>
      <w:r>
        <w:rPr>
          <w:rFonts w:hint="default" w:ascii="Arial" w:hAnsi="Arial" w:cs="Arial"/>
          <w:sz w:val="28"/>
          <w:szCs w:val="28"/>
          <w:lang w:val="en-US"/>
        </w:rPr>
        <w:t>: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26455" cy="1824355"/>
            <wp:effectExtent l="0" t="0" r="4445" b="4445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r:id="rId3" w:type="default"/>
      <w:pgSz w:w="11900" w:h="16840"/>
      <w:pgMar w:top="1360" w:right="1200" w:bottom="1200" w:left="1200" w:header="0" w:footer="101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9911715</wp:posOffset>
              </wp:positionV>
              <wp:extent cx="152400" cy="19431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93.75pt;margin-top:780.45pt;height:15.3pt;width:12pt;mso-position-horizontal-relative:page;mso-position-vertical-relative:page;z-index:-251657216;mso-width-relative:page;mso-height-relative:page;" filled="f" stroked="f" coordsize="21600,21600" o:gfxdata="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1cthTZAAAADQEAAA8AAAAAAAAAAQAgAAAAIgAAAGRycy9kb3ducmV2&#10;LnhtbFBLAQIUABQAAAAIAIdO4kD5WvRr+wEAAAMEAAAOAAAAAAAAAAEAIAAAACg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w w:val="99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3964"/>
    <w:rsid w:val="09985809"/>
    <w:rsid w:val="0B303964"/>
    <w:rsid w:val="270B40B9"/>
    <w:rsid w:val="43E850CC"/>
    <w:rsid w:val="48FF664F"/>
    <w:rsid w:val="620B1CB1"/>
    <w:rsid w:val="6486166D"/>
    <w:rsid w:val="6D2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2">
    <w:name w:val="heading 1"/>
    <w:basedOn w:val="1"/>
    <w:link w:val="9"/>
    <w:qFormat/>
    <w:uiPriority w:val="1"/>
    <w:pPr>
      <w:spacing w:before="55"/>
      <w:ind w:left="69" w:right="68"/>
      <w:jc w:val="center"/>
      <w:outlineLvl w:val="0"/>
    </w:pPr>
    <w:rPr>
      <w:b/>
      <w:bCs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Titre 1 Char"/>
    <w:link w:val="2"/>
    <w:uiPriority w:val="0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2024-03-15T05:51:00Z</dcterms:created>
  <dc:creator>fati fati</dc:creator>
  <cp:lastModifiedBy>fatima</cp:lastModifiedBy>
  <dcterms:modified xsi:type="dcterms:W3CDTF">2024-03-23T12:50:38Z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B2CD915E9D9440D49634917F7CBA3EB5_13</vt:lpwstr>
  </property>
</Properties>
</file>