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Casino Watch — Primary Text (Profile-Visit Ad)</w:t>
      </w:r>
    </w:p>
    <w:p/>
    <w:p>
      <w:pPr>
        <w:spacing w:after="40"/>
      </w:pPr>
      <w:r>
        <w:t>Some men check the time.</w:t>
      </w:r>
    </w:p>
    <w:p>
      <w:pPr>
        <w:spacing w:after="40"/>
      </w:pPr>
      <w:r>
        <w:t>Others spin it.</w:t>
      </w:r>
    </w:p>
    <w:p>
      <w:pPr>
        <w:spacing w:after="40"/>
      </w:pPr>
    </w:p>
    <w:p>
      <w:pPr>
        <w:spacing w:after="40"/>
      </w:pPr>
      <w:r>
        <w:t>This is the watch with a real working roulette wheel on the dial — give it a flick and watch it spin, right there on your wrist.</w:t>
      </w:r>
    </w:p>
    <w:p>
      <w:pPr>
        <w:spacing w:after="40"/>
      </w:pPr>
    </w:p>
    <w:p>
      <w:pPr>
        <w:spacing w:after="40"/>
      </w:pPr>
      <w:r>
        <w:t>Heavy. Iced. Built to turn heads the second you walk in.</w:t>
      </w:r>
    </w:p>
    <w:p>
      <w:pPr>
        <w:spacing w:after="40"/>
      </w:pPr>
      <w:r>
        <w:t>The kind of piece that starts conversations before you even say a word.</w:t>
      </w:r>
    </w:p>
    <w:p>
      <w:pPr>
        <w:spacing w:after="40"/>
      </w:pPr>
    </w:p>
    <w:p>
      <w:pPr>
        <w:spacing w:after="40"/>
      </w:pPr>
      <w:r>
        <w:t>We only drop these in small batches — and they move fast.</w:t>
      </w:r>
    </w:p>
    <w:p>
      <w:pPr>
        <w:spacing w:after="40"/>
      </w:pPr>
    </w:p>
    <w:p>
      <w:pPr>
        <w:spacing w:after="40"/>
      </w:pPr>
      <w:r>
        <w:t>Tap our profile to see it in motion. 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