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2F2F2" w:themeColor="background1" w:themeShade="F2"/>
  <w:body>
    <w:p w14:paraId="44F0CF6D" w14:textId="77777777" w:rsidR="001E6B25" w:rsidRPr="00823163" w:rsidRDefault="00000000" w:rsidP="002E4B9F">
      <w:pPr>
        <w:pStyle w:val="Title"/>
        <w:jc w:val="left"/>
        <w:rPr>
          <w:rFonts w:asciiTheme="majorHAnsi" w:hAnsiTheme="majorHAnsi" w:cstheme="majorHAnsi"/>
        </w:rPr>
      </w:pPr>
      <w:r w:rsidRPr="00823163">
        <w:rPr>
          <w:rFonts w:asciiTheme="majorHAnsi" w:hAnsiTheme="majorHAnsi" w:cstheme="majorHAnsi"/>
        </w:rPr>
        <w:t>Implementation and Study of Evolutionary Algorithms Compared to Non-Evolutionary Methods</w:t>
      </w:r>
    </w:p>
    <w:p w14:paraId="65526BE0" w14:textId="0C516D2A" w:rsidR="001E6B25" w:rsidRPr="00823163" w:rsidRDefault="00C10485" w:rsidP="002E4B9F">
      <w:pPr>
        <w:jc w:val="left"/>
        <w:rPr>
          <w:rFonts w:asciiTheme="majorHAnsi" w:hAnsiTheme="majorHAnsi" w:cstheme="majorHAnsi"/>
        </w:rPr>
      </w:pPr>
      <w:r w:rsidRPr="00823163">
        <w:rPr>
          <w:rFonts w:asciiTheme="majorHAnsi" w:hAnsiTheme="majorHAnsi" w:cstheme="majorHAnsi"/>
          <w:rtl/>
        </w:rPr>
        <w:br/>
      </w:r>
      <w:r w:rsidR="007470E9" w:rsidRPr="00823163">
        <w:rPr>
          <w:rFonts w:asciiTheme="majorHAnsi" w:hAnsiTheme="majorHAnsi" w:cstheme="majorHAnsi"/>
        </w:rPr>
        <w:t>Mohammed Qassim Altarhouni</w:t>
      </w:r>
      <w:r w:rsidR="007470E9" w:rsidRPr="00823163">
        <w:rPr>
          <w:rFonts w:asciiTheme="majorHAnsi" w:hAnsiTheme="majorHAnsi" w:cstheme="majorHAnsi"/>
        </w:rPr>
        <w:br/>
      </w:r>
      <w:proofErr w:type="spellStart"/>
      <w:r w:rsidR="007470E9" w:rsidRPr="00823163">
        <w:rPr>
          <w:rFonts w:asciiTheme="majorHAnsi" w:hAnsiTheme="majorHAnsi" w:cstheme="majorHAnsi"/>
        </w:rPr>
        <w:t>Wrocław</w:t>
      </w:r>
      <w:proofErr w:type="spellEnd"/>
      <w:r w:rsidR="007470E9" w:rsidRPr="00823163">
        <w:rPr>
          <w:rFonts w:asciiTheme="majorHAnsi" w:hAnsiTheme="majorHAnsi" w:cstheme="majorHAnsi"/>
        </w:rPr>
        <w:t xml:space="preserve"> University of Science and Technology</w:t>
      </w:r>
      <w:r w:rsidR="007470E9" w:rsidRPr="00823163">
        <w:rPr>
          <w:rFonts w:asciiTheme="majorHAnsi" w:hAnsiTheme="majorHAnsi" w:cstheme="majorHAnsi"/>
        </w:rPr>
        <w:br/>
      </w:r>
      <w:r w:rsidR="0062090D">
        <w:rPr>
          <w:rFonts w:asciiTheme="majorHAnsi" w:hAnsiTheme="majorHAnsi" w:cstheme="majorHAnsi"/>
        </w:rPr>
        <w:t>May</w:t>
      </w:r>
      <w:r w:rsidR="007470E9" w:rsidRPr="00823163">
        <w:rPr>
          <w:rFonts w:asciiTheme="majorHAnsi" w:hAnsiTheme="majorHAnsi" w:cstheme="majorHAnsi"/>
        </w:rPr>
        <w:t xml:space="preserve"> 2025</w:t>
      </w:r>
    </w:p>
    <w:p w14:paraId="75920D6A" w14:textId="55188C26" w:rsidR="00225B1D" w:rsidRPr="00823163" w:rsidRDefault="00000000" w:rsidP="00814E48">
      <w:pPr>
        <w:pStyle w:val="Heading1"/>
        <w:rPr>
          <w:rFonts w:asciiTheme="majorHAnsi" w:hAnsiTheme="majorHAnsi" w:cstheme="majorHAnsi"/>
        </w:rPr>
      </w:pPr>
      <w:r w:rsidRPr="00823163">
        <w:rPr>
          <w:rFonts w:asciiTheme="majorHAnsi" w:hAnsiTheme="majorHAnsi" w:cstheme="majorHAnsi"/>
        </w:rPr>
        <w:t>Abstract</w:t>
      </w:r>
      <w:r w:rsidR="00814E48" w:rsidRPr="00823163">
        <w:rPr>
          <w:rFonts w:asciiTheme="majorHAnsi" w:hAnsiTheme="majorHAnsi" w:cstheme="majorHAnsi"/>
        </w:rPr>
        <w:br/>
      </w:r>
    </w:p>
    <w:p w14:paraId="1E68A50A" w14:textId="41BACC59" w:rsidR="001E6B25" w:rsidRPr="00823163" w:rsidRDefault="00000000" w:rsidP="002E4B9F">
      <w:pPr>
        <w:jc w:val="left"/>
        <w:rPr>
          <w:rFonts w:asciiTheme="majorHAnsi" w:hAnsiTheme="majorHAnsi" w:cstheme="majorHAnsi"/>
        </w:rPr>
      </w:pPr>
      <w:r w:rsidRPr="00823163">
        <w:rPr>
          <w:rFonts w:asciiTheme="majorHAnsi" w:hAnsiTheme="majorHAnsi" w:cstheme="majorHAnsi"/>
        </w:rPr>
        <w:t>T</w:t>
      </w:r>
      <w:r w:rsidR="007470E9" w:rsidRPr="00823163">
        <w:rPr>
          <w:rFonts w:asciiTheme="majorHAnsi" w:hAnsiTheme="majorHAnsi" w:cstheme="majorHAnsi"/>
        </w:rPr>
        <w:t xml:space="preserve">his study investigates the performance of evolutionary and non-evolutionary optimization methods on the Capacitated Vehicle Routing Problem (CVRP). We implement and compare a simple greedy heuristic, a random solution generator, Tabu Search (TS), Simulated Annealing (SA), and a Genetic Algorithm (GA) on standard CVRP benchmarks. All algorithms are tested on 7 benchmark instances from </w:t>
      </w:r>
      <w:proofErr w:type="spellStart"/>
      <w:r w:rsidR="007470E9" w:rsidRPr="00823163">
        <w:rPr>
          <w:rFonts w:asciiTheme="majorHAnsi" w:hAnsiTheme="majorHAnsi" w:cstheme="majorHAnsi"/>
        </w:rPr>
        <w:t>Augerat’s</w:t>
      </w:r>
      <w:proofErr w:type="spellEnd"/>
      <w:r w:rsidR="007470E9" w:rsidRPr="00823163">
        <w:rPr>
          <w:rFonts w:asciiTheme="majorHAnsi" w:hAnsiTheme="majorHAnsi" w:cstheme="majorHAnsi"/>
        </w:rPr>
        <w:t xml:space="preserve"> Set A (30–60 customers, vehicle capacity 100)​. </w:t>
      </w:r>
      <w:r w:rsidR="00C10485" w:rsidRPr="00823163">
        <w:rPr>
          <w:rFonts w:asciiTheme="majorHAnsi" w:hAnsiTheme="majorHAnsi" w:cstheme="majorHAnsi"/>
          <w:rtl/>
        </w:rPr>
        <w:br/>
      </w:r>
      <w:r w:rsidR="007470E9" w:rsidRPr="00823163">
        <w:rPr>
          <w:rFonts w:asciiTheme="majorHAnsi" w:hAnsiTheme="majorHAnsi" w:cstheme="majorHAnsi"/>
        </w:rPr>
        <w:t xml:space="preserve">A parameter tuning phase uses a subset of instances (5 easier and 2 harder) to vary TS/SA settings (tabu tenure, temperature, etc.) and GA parameters (population size, crossover/mutation rates and types). For each configuration, 10 independent runs are performed to collect best, worst, average, and standard deviation of solution cost. We present convergence plots (best/worst/average cost per iteration) to illustrate search behavior under different settings. The </w:t>
      </w:r>
      <w:proofErr w:type="gramStart"/>
      <w:r w:rsidR="007470E9" w:rsidRPr="00823163">
        <w:rPr>
          <w:rFonts w:asciiTheme="majorHAnsi" w:hAnsiTheme="majorHAnsi" w:cstheme="majorHAnsi"/>
        </w:rPr>
        <w:t>final results</w:t>
      </w:r>
      <w:proofErr w:type="gramEnd"/>
      <w:r w:rsidR="007470E9" w:rsidRPr="00823163">
        <w:rPr>
          <w:rFonts w:asciiTheme="majorHAnsi" w:hAnsiTheme="majorHAnsi" w:cstheme="majorHAnsi"/>
        </w:rPr>
        <w:t xml:space="preserve"> are summarized in a comparison table of solution statistics per method and instance. Overall, the GA and TS methods consistently found higher-quality solutions than the greedy or random heuristics but required careful tuning. We analyze the algorithms’ convergence and parameter effects in depth. The report concludes with recommendations on method choice and parameter selection and suggests future work on hybrid approaches and adaptive control.</w:t>
      </w:r>
    </w:p>
    <w:p w14:paraId="2F902156" w14:textId="77777777" w:rsidR="001E6B25" w:rsidRPr="00823163" w:rsidRDefault="00000000" w:rsidP="002E4B9F">
      <w:pPr>
        <w:pStyle w:val="Heading1"/>
        <w:rPr>
          <w:rFonts w:asciiTheme="majorHAnsi" w:hAnsiTheme="majorHAnsi" w:cstheme="majorHAnsi"/>
        </w:rPr>
      </w:pPr>
      <w:r w:rsidRPr="00823163">
        <w:rPr>
          <w:rFonts w:asciiTheme="majorHAnsi" w:hAnsiTheme="majorHAnsi" w:cstheme="majorHAnsi"/>
        </w:rPr>
        <w:t>Keywords</w:t>
      </w:r>
    </w:p>
    <w:p w14:paraId="1DC2FD31" w14:textId="363E5B4F" w:rsidR="00FD72BE" w:rsidRPr="00823163" w:rsidRDefault="00C10485" w:rsidP="002E4B9F">
      <w:pPr>
        <w:jc w:val="left"/>
        <w:rPr>
          <w:rFonts w:asciiTheme="majorHAnsi" w:hAnsiTheme="majorHAnsi" w:cstheme="majorHAnsi"/>
        </w:rPr>
      </w:pPr>
      <w:r w:rsidRPr="00823163">
        <w:rPr>
          <w:rFonts w:asciiTheme="majorHAnsi" w:hAnsiTheme="majorHAnsi" w:cstheme="majorHAnsi"/>
          <w:rtl/>
        </w:rPr>
        <w:br/>
      </w:r>
      <w:r w:rsidRPr="00823163">
        <w:rPr>
          <w:rFonts w:asciiTheme="majorHAnsi" w:hAnsiTheme="majorHAnsi" w:cstheme="majorHAnsi"/>
        </w:rPr>
        <w:t>Capacitated Vehicle Routing Problem, Genetic Algorithm, Tabu Search, Simulated Annealing, Metaheuristic, Evolutionary Computation.</w:t>
      </w:r>
    </w:p>
    <w:p w14:paraId="6E7F41E2" w14:textId="2E2A822A" w:rsidR="00C10485" w:rsidRPr="00823163" w:rsidRDefault="00C10485" w:rsidP="002E4B9F">
      <w:pPr>
        <w:pStyle w:val="Heading1"/>
        <w:rPr>
          <w:rFonts w:asciiTheme="majorHAnsi" w:hAnsiTheme="majorHAnsi" w:cstheme="majorHAnsi"/>
        </w:rPr>
      </w:pPr>
      <w:r w:rsidRPr="00823163">
        <w:rPr>
          <w:rFonts w:asciiTheme="majorHAnsi" w:hAnsiTheme="majorHAnsi" w:cstheme="majorHAnsi"/>
        </w:rPr>
        <w:t>Introduction</w:t>
      </w:r>
    </w:p>
    <w:p w14:paraId="15E2AD0D" w14:textId="6AEB468F" w:rsidR="00225B1D" w:rsidRPr="00823163" w:rsidRDefault="00C10485" w:rsidP="002E4B9F">
      <w:pPr>
        <w:jc w:val="left"/>
        <w:rPr>
          <w:rFonts w:asciiTheme="majorHAnsi" w:hAnsiTheme="majorHAnsi" w:cstheme="majorHAnsi"/>
        </w:rPr>
      </w:pPr>
      <w:r w:rsidRPr="00823163">
        <w:rPr>
          <w:rFonts w:asciiTheme="majorHAnsi" w:hAnsiTheme="majorHAnsi" w:cstheme="majorHAnsi"/>
          <w:rtl/>
        </w:rPr>
        <w:br/>
      </w:r>
      <w:r w:rsidR="00225B1D" w:rsidRPr="00823163">
        <w:rPr>
          <w:rFonts w:asciiTheme="majorHAnsi" w:hAnsiTheme="majorHAnsi" w:cstheme="majorHAnsi"/>
        </w:rPr>
        <w:t>The Capacitated Vehicle Routing Problem (CVRP) is a classic combinatorial optimization problem in which a fleet of vehicles with limited capacity must serve a set of customers with known demands, starting and ending at a central depot. The objective is to plan routes that visit all customers exactly once while minimizing the total travel distance or cost. CVRP is NP-hard</w:t>
      </w:r>
      <w:r w:rsidR="00225B1D" w:rsidRPr="00823163">
        <w:rPr>
          <w:rFonts w:asciiTheme="majorHAnsi" w:hAnsiTheme="majorHAnsi" w:cstheme="majorHAnsi"/>
        </w:rPr>
        <w:t>【</w:t>
      </w:r>
      <w:r w:rsidR="00225B1D" w:rsidRPr="00823163">
        <w:rPr>
          <w:rFonts w:asciiTheme="majorHAnsi" w:hAnsiTheme="majorHAnsi" w:cstheme="majorHAnsi"/>
        </w:rPr>
        <w:t>4</w:t>
      </w:r>
      <w:r w:rsidR="00225B1D" w:rsidRPr="00823163">
        <w:rPr>
          <w:rFonts w:asciiTheme="majorHAnsi" w:hAnsiTheme="majorHAnsi" w:cstheme="majorHAnsi"/>
        </w:rPr>
        <w:t>】</w:t>
      </w:r>
      <w:r w:rsidR="00225B1D" w:rsidRPr="00823163">
        <w:rPr>
          <w:rFonts w:asciiTheme="majorHAnsi" w:hAnsiTheme="majorHAnsi" w:cstheme="majorHAnsi"/>
        </w:rPr>
        <w:t>, so exact algorithms become impractical for larger instances. It arises in many real-world logistics applications, such as postal delivery, supply distribution, and route planning, where efficient routing can yield significant cost savings.</w:t>
      </w:r>
    </w:p>
    <w:p w14:paraId="3415899D" w14:textId="1D584C22" w:rsidR="00225B1D" w:rsidRPr="00823163" w:rsidRDefault="00225B1D" w:rsidP="00B57E4B">
      <w:pPr>
        <w:jc w:val="left"/>
        <w:rPr>
          <w:rFonts w:asciiTheme="majorHAnsi" w:hAnsiTheme="majorHAnsi" w:cstheme="majorHAnsi"/>
        </w:rPr>
      </w:pPr>
      <w:r w:rsidRPr="00823163">
        <w:rPr>
          <w:rFonts w:asciiTheme="majorHAnsi" w:hAnsiTheme="majorHAnsi" w:cstheme="majorHAnsi"/>
        </w:rPr>
        <w:t xml:space="preserve">A variety of solution approaches have been applied to the VRP and its variants. Early constructive heuristics include the Clarke–Wright savings algorithm and nearest-neighbor insertion. </w:t>
      </w:r>
      <w:r w:rsidR="00C10485" w:rsidRPr="00823163">
        <w:rPr>
          <w:rFonts w:asciiTheme="majorHAnsi" w:hAnsiTheme="majorHAnsi" w:cstheme="majorHAnsi"/>
        </w:rPr>
        <w:t>Advanced</w:t>
      </w:r>
      <w:r w:rsidRPr="00823163">
        <w:rPr>
          <w:rFonts w:asciiTheme="majorHAnsi" w:hAnsiTheme="majorHAnsi" w:cstheme="majorHAnsi"/>
        </w:rPr>
        <w:t xml:space="preserve"> methods such as Tabu Search (TS), Simulated Annealing (SA), and Genetic Algorithms (GA) have proven effective for routing problems</w:t>
      </w:r>
      <w:r w:rsidR="00B57E4B" w:rsidRPr="00823163">
        <w:rPr>
          <w:rFonts w:asciiTheme="majorHAnsi" w:hAnsiTheme="majorHAnsi" w:cstheme="majorHAnsi"/>
        </w:rPr>
        <w:t>.</w:t>
      </w:r>
    </w:p>
    <w:p w14:paraId="394D2739" w14:textId="061200B7" w:rsidR="00225B1D" w:rsidRPr="00823163" w:rsidRDefault="00225B1D" w:rsidP="002E4B9F">
      <w:pPr>
        <w:jc w:val="left"/>
        <w:rPr>
          <w:rFonts w:asciiTheme="majorHAnsi" w:hAnsiTheme="majorHAnsi" w:cstheme="majorHAnsi"/>
        </w:rPr>
      </w:pPr>
      <w:r w:rsidRPr="00823163">
        <w:rPr>
          <w:rFonts w:asciiTheme="majorHAnsi" w:hAnsiTheme="majorHAnsi" w:cstheme="majorHAnsi"/>
        </w:rPr>
        <w:t>In this work, we implement and compare one evolutionary metaheuristic (a canonical GA) against non-evolutionary approaches (TS) and simple baselines (a greedy savings heuristic and random solutions) on the CVRP. Each algorithm is implemented from scratch and carefully tuned to ensure a fair comparison. We evaluate solution quality, convergence behavior, and sensitivity to parameter settings under identical conditions. Our experiments use seven standard CVRP benchmark instances (</w:t>
      </w:r>
      <w:proofErr w:type="spellStart"/>
      <w:r w:rsidRPr="00823163">
        <w:rPr>
          <w:rFonts w:asciiTheme="majorHAnsi" w:hAnsiTheme="majorHAnsi" w:cstheme="majorHAnsi"/>
        </w:rPr>
        <w:t>Augerat’s</w:t>
      </w:r>
      <w:proofErr w:type="spellEnd"/>
      <w:r w:rsidRPr="00823163">
        <w:rPr>
          <w:rFonts w:asciiTheme="majorHAnsi" w:hAnsiTheme="majorHAnsi" w:cstheme="majorHAnsi"/>
        </w:rPr>
        <w:t xml:space="preserve"> Set A, with 30–60 </w:t>
      </w:r>
      <w:r w:rsidRPr="00823163">
        <w:rPr>
          <w:rFonts w:asciiTheme="majorHAnsi" w:hAnsiTheme="majorHAnsi" w:cstheme="majorHAnsi"/>
        </w:rPr>
        <w:lastRenderedPageBreak/>
        <w:t>customers and vehicle capacity 100), enabling direct comparison. The remainder of this report describes the methodology, experiments, results, and conclusions in detail.</w:t>
      </w:r>
    </w:p>
    <w:p w14:paraId="2FC9ECE8" w14:textId="4C2EBE36" w:rsidR="001E6B25" w:rsidRPr="00823163" w:rsidRDefault="00FD72BE" w:rsidP="002E4B9F">
      <w:pPr>
        <w:pStyle w:val="Heading1"/>
        <w:rPr>
          <w:rFonts w:asciiTheme="majorHAnsi" w:hAnsiTheme="majorHAnsi" w:cstheme="majorHAnsi"/>
        </w:rPr>
      </w:pPr>
      <w:r w:rsidRPr="00823163">
        <w:rPr>
          <w:rFonts w:asciiTheme="majorHAnsi" w:hAnsiTheme="majorHAnsi" w:cstheme="majorHAnsi"/>
        </w:rPr>
        <w:t>Related Work</w:t>
      </w:r>
    </w:p>
    <w:p w14:paraId="36CF4902" w14:textId="4675D213" w:rsidR="001E6B25" w:rsidRPr="00823163" w:rsidRDefault="00FD72BE" w:rsidP="002E4B9F">
      <w:pPr>
        <w:pStyle w:val="Heading1"/>
        <w:rPr>
          <w:rFonts w:asciiTheme="majorHAnsi" w:hAnsiTheme="majorHAnsi" w:cstheme="majorHAnsi"/>
          <w:sz w:val="22"/>
          <w:szCs w:val="22"/>
        </w:rPr>
      </w:pPr>
      <w:r w:rsidRPr="00823163">
        <w:rPr>
          <w:rFonts w:asciiTheme="majorHAnsi" w:hAnsiTheme="majorHAnsi" w:cstheme="majorHAnsi"/>
          <w:smallCaps w:val="0"/>
          <w:spacing w:val="0"/>
          <w:sz w:val="20"/>
          <w:szCs w:val="20"/>
        </w:rPr>
        <w:t xml:space="preserve">A variety of solution methods have been proposed for the CVRP. Early heuristics include the Clarke–Wright savings algorithm (1964) and nearest-neighbor schemes. Tabu Search was introduced by Glover (1986) as a metaheuristic framework for combinatorial optimization​. </w:t>
      </w:r>
      <w:r w:rsidR="00C10485" w:rsidRPr="00823163">
        <w:rPr>
          <w:rFonts w:asciiTheme="majorHAnsi" w:hAnsiTheme="majorHAnsi" w:cstheme="majorHAnsi"/>
          <w:smallCaps w:val="0"/>
          <w:spacing w:val="0"/>
          <w:sz w:val="20"/>
          <w:szCs w:val="20"/>
          <w:rtl/>
        </w:rPr>
        <w:br/>
      </w:r>
      <w:r w:rsidRPr="00823163">
        <w:rPr>
          <w:rFonts w:asciiTheme="majorHAnsi" w:hAnsiTheme="majorHAnsi" w:cstheme="majorHAnsi"/>
          <w:smallCaps w:val="0"/>
          <w:spacing w:val="0"/>
          <w:sz w:val="20"/>
          <w:szCs w:val="20"/>
        </w:rPr>
        <w:t>Gendreau, Hertz, and Laporte (1994) applied TS specifically to the VRP with great success. Simulated Annealing, based on thermodynamic annealing (Kirkpatrick et al. 1983), has also been applied to VRP and CVRP in many studies. Genetic Algorithms (Holland 1975) use population-based evolutionary search; several works have applied GA to VRP and its variants (e.g., Prins 2004). Recent surveys (</w:t>
      </w:r>
      <w:proofErr w:type="spellStart"/>
      <w:r w:rsidRPr="00823163">
        <w:rPr>
          <w:rFonts w:asciiTheme="majorHAnsi" w:hAnsiTheme="majorHAnsi" w:cstheme="majorHAnsi"/>
          <w:smallCaps w:val="0"/>
          <w:spacing w:val="0"/>
          <w:sz w:val="20"/>
          <w:szCs w:val="20"/>
        </w:rPr>
        <w:t>Bräysy</w:t>
      </w:r>
      <w:proofErr w:type="spellEnd"/>
      <w:r w:rsidRPr="00823163">
        <w:rPr>
          <w:rFonts w:asciiTheme="majorHAnsi" w:hAnsiTheme="majorHAnsi" w:cstheme="majorHAnsi"/>
          <w:smallCaps w:val="0"/>
          <w:spacing w:val="0"/>
          <w:sz w:val="20"/>
          <w:szCs w:val="20"/>
        </w:rPr>
        <w:t xml:space="preserve"> &amp; Gendreau 2005) discuss these metaheuristics in detail. Our work differs by directly comparing a canonical GA against TS and SA under consistent testing conditions on CVRP benchmarks.</w:t>
      </w:r>
      <w:r w:rsidRPr="00823163">
        <w:rPr>
          <w:rFonts w:asciiTheme="majorHAnsi" w:hAnsiTheme="majorHAnsi" w:cstheme="majorHAnsi"/>
          <w:smallCaps w:val="0"/>
          <w:spacing w:val="0"/>
          <w:sz w:val="20"/>
          <w:szCs w:val="20"/>
        </w:rPr>
        <w:br/>
      </w:r>
      <w:r w:rsidRPr="00823163">
        <w:rPr>
          <w:rFonts w:asciiTheme="majorHAnsi" w:hAnsiTheme="majorHAnsi" w:cstheme="majorHAnsi"/>
          <w:sz w:val="22"/>
          <w:szCs w:val="22"/>
        </w:rPr>
        <w:br/>
      </w:r>
      <w:r w:rsidRPr="00823163">
        <w:rPr>
          <w:rFonts w:asciiTheme="majorHAnsi" w:hAnsiTheme="majorHAnsi" w:cstheme="majorHAnsi"/>
        </w:rPr>
        <w:t>Methodology</w:t>
      </w:r>
      <w:r w:rsidRPr="00823163">
        <w:rPr>
          <w:rFonts w:asciiTheme="majorHAnsi" w:hAnsiTheme="majorHAnsi" w:cstheme="majorHAnsi"/>
        </w:rPr>
        <w:br/>
      </w:r>
    </w:p>
    <w:p w14:paraId="23D8051C" w14:textId="6B589432" w:rsidR="00FD72BE" w:rsidRPr="00823163" w:rsidRDefault="00FD72BE" w:rsidP="002E4B9F">
      <w:pPr>
        <w:jc w:val="left"/>
        <w:rPr>
          <w:rFonts w:asciiTheme="majorHAnsi" w:hAnsiTheme="majorHAnsi" w:cstheme="majorHAnsi"/>
          <w:b/>
          <w:bCs/>
        </w:rPr>
      </w:pPr>
      <w:r w:rsidRPr="00823163">
        <w:rPr>
          <w:rFonts w:asciiTheme="majorHAnsi" w:hAnsiTheme="majorHAnsi" w:cstheme="majorHAnsi"/>
          <w:b/>
          <w:bCs/>
        </w:rPr>
        <w:t>Problem Representation</w:t>
      </w:r>
    </w:p>
    <w:p w14:paraId="2179513A" w14:textId="77777777" w:rsidR="000878D2" w:rsidRPr="000878D2" w:rsidRDefault="000878D2" w:rsidP="000878D2">
      <w:pPr>
        <w:jc w:val="left"/>
        <w:rPr>
          <w:rFonts w:asciiTheme="majorHAnsi" w:hAnsiTheme="majorHAnsi" w:cstheme="majorHAnsi"/>
        </w:rPr>
      </w:pPr>
      <w:r w:rsidRPr="000878D2">
        <w:rPr>
          <w:rFonts w:asciiTheme="majorHAnsi" w:hAnsiTheme="majorHAnsi" w:cstheme="majorHAnsi"/>
        </w:rPr>
        <w:t>All constructed routes are required to obey the vehicle's capacity limit (100 units). As each customer is added to a route, the algorithm checks whether including them would exceed the remaining capacity. If so, the vehicle returns to the depot and a new route is started. This mechanism is consistently applied across all algorithms, although the specific implementation varies:</w:t>
      </w:r>
      <w:r w:rsidRPr="000878D2">
        <w:rPr>
          <w:rFonts w:asciiTheme="majorHAnsi" w:hAnsiTheme="majorHAnsi" w:cstheme="majorHAnsi"/>
        </w:rPr>
        <w:br/>
      </w:r>
      <w:r w:rsidRPr="000878D2">
        <w:rPr>
          <w:rFonts w:asciiTheme="majorHAnsi" w:hAnsiTheme="majorHAnsi" w:cstheme="majorHAnsi"/>
        </w:rPr>
        <w:br/>
        <w:t>- In the Greedy and Random Search algorithms, capacity is checked during route construction. As customers are added, the algorithm dynamically verifies the cumulative demand and splits routes as needed to stay within the allowed limit.</w:t>
      </w:r>
      <w:r w:rsidRPr="000878D2">
        <w:rPr>
          <w:rFonts w:asciiTheme="majorHAnsi" w:hAnsiTheme="majorHAnsi" w:cstheme="majorHAnsi"/>
        </w:rPr>
        <w:br/>
        <w:t>- In Tabu Search, although solutions are represented as flat customer sequences, the evaluation function incorporates real-time capacity checks. If the accumulated demand surpasses the limit, a return to the depot is triggered, and a new route begins.</w:t>
      </w:r>
      <w:r w:rsidRPr="000878D2">
        <w:rPr>
          <w:rFonts w:asciiTheme="majorHAnsi" w:hAnsiTheme="majorHAnsi" w:cstheme="majorHAnsi"/>
        </w:rPr>
        <w:br/>
        <w:t xml:space="preserve">- In the Genetic Algorithm, individuals are also represented as flat customer permutations. To ensure feasibility, these sequences are post-processed using a </w:t>
      </w:r>
      <w:proofErr w:type="spellStart"/>
      <w:r w:rsidRPr="000878D2">
        <w:rPr>
          <w:rFonts w:asciiTheme="majorHAnsi" w:hAnsiTheme="majorHAnsi" w:cstheme="majorHAnsi"/>
        </w:rPr>
        <w:t>split_into_</w:t>
      </w:r>
      <w:proofErr w:type="gramStart"/>
      <w:r w:rsidRPr="000878D2">
        <w:rPr>
          <w:rFonts w:asciiTheme="majorHAnsi" w:hAnsiTheme="majorHAnsi" w:cstheme="majorHAnsi"/>
        </w:rPr>
        <w:t>routes</w:t>
      </w:r>
      <w:proofErr w:type="spellEnd"/>
      <w:r w:rsidRPr="000878D2">
        <w:rPr>
          <w:rFonts w:asciiTheme="majorHAnsi" w:hAnsiTheme="majorHAnsi" w:cstheme="majorHAnsi"/>
        </w:rPr>
        <w:t>(</w:t>
      </w:r>
      <w:proofErr w:type="gramEnd"/>
      <w:r w:rsidRPr="000878D2">
        <w:rPr>
          <w:rFonts w:asciiTheme="majorHAnsi" w:hAnsiTheme="majorHAnsi" w:cstheme="majorHAnsi"/>
        </w:rPr>
        <w:t xml:space="preserve">) function, which divides them into valid </w:t>
      </w:r>
      <w:proofErr w:type="spellStart"/>
      <w:r w:rsidRPr="000878D2">
        <w:rPr>
          <w:rFonts w:asciiTheme="majorHAnsi" w:hAnsiTheme="majorHAnsi" w:cstheme="majorHAnsi"/>
        </w:rPr>
        <w:t>subroutes</w:t>
      </w:r>
      <w:proofErr w:type="spellEnd"/>
      <w:r w:rsidRPr="000878D2">
        <w:rPr>
          <w:rFonts w:asciiTheme="majorHAnsi" w:hAnsiTheme="majorHAnsi" w:cstheme="majorHAnsi"/>
        </w:rPr>
        <w:t xml:space="preserve"> that obey the capacity constraint.</w:t>
      </w:r>
      <w:r w:rsidRPr="000878D2">
        <w:rPr>
          <w:rFonts w:asciiTheme="majorHAnsi" w:hAnsiTheme="majorHAnsi" w:cstheme="majorHAnsi"/>
        </w:rPr>
        <w:br/>
      </w:r>
      <w:r w:rsidRPr="000878D2">
        <w:rPr>
          <w:rFonts w:asciiTheme="majorHAnsi" w:hAnsiTheme="majorHAnsi" w:cstheme="majorHAnsi"/>
        </w:rPr>
        <w:br/>
        <w:t xml:space="preserve">These strategies guarantee that all reported CVRP solutions, regardless of the algorithm used, remain </w:t>
      </w:r>
      <w:proofErr w:type="gramStart"/>
      <w:r w:rsidRPr="000878D2">
        <w:rPr>
          <w:rFonts w:asciiTheme="majorHAnsi" w:hAnsiTheme="majorHAnsi" w:cstheme="majorHAnsi"/>
        </w:rPr>
        <w:t>capacity-feasible</w:t>
      </w:r>
      <w:proofErr w:type="gramEnd"/>
      <w:r w:rsidRPr="000878D2">
        <w:rPr>
          <w:rFonts w:asciiTheme="majorHAnsi" w:hAnsiTheme="majorHAnsi" w:cstheme="majorHAnsi"/>
        </w:rPr>
        <w:t>.</w:t>
      </w:r>
    </w:p>
    <w:p w14:paraId="462DDE6F" w14:textId="77777777" w:rsidR="000878D2" w:rsidRPr="000878D2" w:rsidRDefault="000878D2" w:rsidP="000878D2">
      <w:pPr>
        <w:jc w:val="left"/>
        <w:rPr>
          <w:rFonts w:asciiTheme="majorHAnsi" w:hAnsiTheme="majorHAnsi" w:cstheme="majorHAnsi"/>
        </w:rPr>
      </w:pPr>
      <w:r w:rsidRPr="000878D2">
        <w:rPr>
          <w:rFonts w:asciiTheme="majorHAnsi" w:hAnsiTheme="majorHAnsi" w:cstheme="majorHAnsi"/>
        </w:rPr>
        <w:t>We represent a CVRP solution as a set of vehicle routes, each route being an ordered list of customer indices starting and ending at the depot (adding the note to back the main node to recharge). Equivalently, one can use a giant tour sequence with special separators indicating route breaks. In our implementation, each solution is stored as a list of routes respecting vehicle capacity constraints. This representation allows easy application of local moves (swapping customers between routes, relocating a customer, 2-opt, etc.) and crossover/mutation operators.</w:t>
      </w:r>
    </w:p>
    <w:p w14:paraId="4E03EAEF" w14:textId="329416E7" w:rsidR="00FD72BE" w:rsidRPr="00823163" w:rsidRDefault="00FD72BE" w:rsidP="002E4B9F">
      <w:pPr>
        <w:jc w:val="left"/>
        <w:rPr>
          <w:rFonts w:asciiTheme="majorHAnsi" w:hAnsiTheme="majorHAnsi" w:cstheme="majorHAnsi"/>
          <w:b/>
          <w:bCs/>
        </w:rPr>
      </w:pPr>
      <w:r w:rsidRPr="00823163">
        <w:rPr>
          <w:rFonts w:asciiTheme="majorHAnsi" w:hAnsiTheme="majorHAnsi" w:cstheme="majorHAnsi"/>
          <w:b/>
          <w:bCs/>
        </w:rPr>
        <w:br/>
        <w:t>Greedy and Random Heuristics</w:t>
      </w:r>
    </w:p>
    <w:p w14:paraId="0758A4F3" w14:textId="77777777" w:rsidR="00FD72BE" w:rsidRPr="00823163" w:rsidRDefault="00FD72BE" w:rsidP="002E4B9F">
      <w:pPr>
        <w:jc w:val="left"/>
        <w:rPr>
          <w:rFonts w:asciiTheme="majorHAnsi" w:hAnsiTheme="majorHAnsi" w:cstheme="majorHAnsi"/>
        </w:rPr>
      </w:pPr>
      <w:r w:rsidRPr="00823163">
        <w:rPr>
          <w:rFonts w:asciiTheme="majorHAnsi" w:hAnsiTheme="majorHAnsi" w:cstheme="majorHAnsi"/>
        </w:rPr>
        <w:t>As simple baselines, we implement:</w:t>
      </w:r>
    </w:p>
    <w:p w14:paraId="6EBCB4BF" w14:textId="77777777" w:rsidR="00FD72BE" w:rsidRPr="00823163" w:rsidRDefault="00FD72BE" w:rsidP="002E4B9F">
      <w:pPr>
        <w:numPr>
          <w:ilvl w:val="0"/>
          <w:numId w:val="10"/>
        </w:numPr>
        <w:jc w:val="left"/>
        <w:rPr>
          <w:rFonts w:asciiTheme="majorHAnsi" w:hAnsiTheme="majorHAnsi" w:cstheme="majorHAnsi"/>
        </w:rPr>
      </w:pPr>
      <w:r w:rsidRPr="00823163">
        <w:rPr>
          <w:rFonts w:asciiTheme="majorHAnsi" w:hAnsiTheme="majorHAnsi" w:cstheme="majorHAnsi"/>
          <w:b/>
          <w:bCs/>
        </w:rPr>
        <w:t>Greedy heuristic:</w:t>
      </w:r>
      <w:r w:rsidRPr="00823163">
        <w:rPr>
          <w:rFonts w:asciiTheme="majorHAnsi" w:hAnsiTheme="majorHAnsi" w:cstheme="majorHAnsi"/>
        </w:rPr>
        <w:t xml:space="preserve"> We use a Clarke-Wright–type savings algorithm. Starting with each customer on its own route, we iteratively merge routes that yield the maximum “distance savings” when combined, provided the vehicle capacity is not exceeded. This quickly produces a feasible solution. While efficient, this approach does not guarantee optimality and can be suboptimal </w:t>
      </w:r>
      <w:proofErr w:type="gramStart"/>
      <w:r w:rsidRPr="00823163">
        <w:rPr>
          <w:rFonts w:asciiTheme="majorHAnsi" w:hAnsiTheme="majorHAnsi" w:cstheme="majorHAnsi"/>
        </w:rPr>
        <w:t>on</w:t>
      </w:r>
      <w:proofErr w:type="gramEnd"/>
      <w:r w:rsidRPr="00823163">
        <w:rPr>
          <w:rFonts w:asciiTheme="majorHAnsi" w:hAnsiTheme="majorHAnsi" w:cstheme="majorHAnsi"/>
        </w:rPr>
        <w:t xml:space="preserve"> complex instances.</w:t>
      </w:r>
    </w:p>
    <w:p w14:paraId="586F059C" w14:textId="77777777" w:rsidR="00FD72BE" w:rsidRPr="00823163" w:rsidRDefault="00FD72BE" w:rsidP="002E4B9F">
      <w:pPr>
        <w:numPr>
          <w:ilvl w:val="0"/>
          <w:numId w:val="10"/>
        </w:numPr>
        <w:jc w:val="left"/>
        <w:rPr>
          <w:rFonts w:asciiTheme="majorHAnsi" w:hAnsiTheme="majorHAnsi" w:cstheme="majorHAnsi"/>
        </w:rPr>
      </w:pPr>
      <w:r w:rsidRPr="00823163">
        <w:rPr>
          <w:rFonts w:asciiTheme="majorHAnsi" w:hAnsiTheme="majorHAnsi" w:cstheme="majorHAnsi"/>
          <w:b/>
          <w:bCs/>
        </w:rPr>
        <w:t>Random solution:</w:t>
      </w:r>
      <w:r w:rsidRPr="00823163">
        <w:rPr>
          <w:rFonts w:asciiTheme="majorHAnsi" w:hAnsiTheme="majorHAnsi" w:cstheme="majorHAnsi"/>
        </w:rPr>
        <w:t xml:space="preserve"> We generate a random feasible solution by shuffling the customer list and partitioning into routes (respecting capacity). This serves as a worst-case baseline. We repeat random generation to get statistics, since a single random solution is usually poor.</w:t>
      </w:r>
    </w:p>
    <w:p w14:paraId="36372630" w14:textId="77777777" w:rsidR="00FD72BE" w:rsidRPr="00823163" w:rsidRDefault="00FD72BE" w:rsidP="002E4B9F">
      <w:pPr>
        <w:jc w:val="left"/>
        <w:rPr>
          <w:rFonts w:asciiTheme="majorHAnsi" w:hAnsiTheme="majorHAnsi" w:cstheme="majorHAnsi"/>
          <w:b/>
          <w:bCs/>
        </w:rPr>
      </w:pPr>
      <w:r w:rsidRPr="00823163">
        <w:rPr>
          <w:rFonts w:asciiTheme="majorHAnsi" w:hAnsiTheme="majorHAnsi" w:cstheme="majorHAnsi"/>
          <w:b/>
          <w:bCs/>
        </w:rPr>
        <w:lastRenderedPageBreak/>
        <w:t>Tabu Search and Simulated Annealing</w:t>
      </w:r>
    </w:p>
    <w:p w14:paraId="7CC0C438" w14:textId="5341FCD4" w:rsidR="00FD72BE" w:rsidRPr="00823163" w:rsidRDefault="00FD72BE" w:rsidP="002E4B9F">
      <w:pPr>
        <w:jc w:val="left"/>
        <w:rPr>
          <w:rFonts w:asciiTheme="majorHAnsi" w:hAnsiTheme="majorHAnsi" w:cstheme="majorHAnsi"/>
        </w:rPr>
      </w:pPr>
      <w:r w:rsidRPr="00823163">
        <w:rPr>
          <w:rFonts w:asciiTheme="majorHAnsi" w:hAnsiTheme="majorHAnsi" w:cstheme="majorHAnsi"/>
          <w:b/>
          <w:bCs/>
        </w:rPr>
        <w:t>Tabu Search (TS)</w:t>
      </w:r>
      <w:r w:rsidRPr="00823163">
        <w:rPr>
          <w:rFonts w:asciiTheme="majorHAnsi" w:hAnsiTheme="majorHAnsi" w:cstheme="majorHAnsi"/>
        </w:rPr>
        <w:t xml:space="preserve"> starts from an initial solution (e.g. greedy or random) and iteratively explores neighbor solutions obtained by local moves (swap, relocate, 2-opt). At each step, TS selects the best neighbor even if it worsens the cost. To avoid cycling, recently reversed moves are declared “tabu” for a tenure (a fixed number of iterations)​. Adaptive memory (the tabu list) is TS’s hallmark. We use a fixed tabu tenure (e.g. 5–15) and allow aspiration criteria (if a tabu move yields a new global best, it is allowed). The process terminates after a set number of iterations or no improvement. We tune the tabu tenure and neighborhood strategy in experiments.</w:t>
      </w:r>
    </w:p>
    <w:p w14:paraId="0A348ECF" w14:textId="34A63A3D" w:rsidR="00FD72BE" w:rsidRPr="00823163" w:rsidRDefault="00FD72BE" w:rsidP="002E4B9F">
      <w:pPr>
        <w:jc w:val="left"/>
        <w:rPr>
          <w:rFonts w:asciiTheme="majorHAnsi" w:hAnsiTheme="majorHAnsi" w:cstheme="majorHAnsi"/>
        </w:rPr>
      </w:pPr>
      <w:r w:rsidRPr="00823163">
        <w:rPr>
          <w:rFonts w:asciiTheme="majorHAnsi" w:hAnsiTheme="majorHAnsi" w:cstheme="majorHAnsi"/>
          <w:b/>
          <w:bCs/>
        </w:rPr>
        <w:t>Simulated Annealing (SA)</w:t>
      </w:r>
      <w:r w:rsidRPr="00823163">
        <w:rPr>
          <w:rFonts w:asciiTheme="majorHAnsi" w:hAnsiTheme="majorHAnsi" w:cstheme="majorHAnsi"/>
        </w:rPr>
        <w:t xml:space="preserve"> also uses local moves but accepts worse solutions probabilistically. Given a current solution and a candidate neighbor, SA accepts the neighbor if it improves cost, or with probability </w:t>
      </w:r>
      <w:proofErr w:type="gramStart"/>
      <w:r w:rsidRPr="00823163">
        <w:rPr>
          <w:rFonts w:asciiTheme="majorHAnsi" w:hAnsiTheme="majorHAnsi" w:cstheme="majorHAnsi"/>
        </w:rPr>
        <w:t>exp(</w:t>
      </w:r>
      <w:proofErr w:type="gramEnd"/>
      <w:r w:rsidRPr="00823163">
        <w:rPr>
          <w:rFonts w:asciiTheme="majorHAnsi" w:hAnsiTheme="majorHAnsi" w:cstheme="majorHAnsi"/>
        </w:rPr>
        <w:t xml:space="preserve">−Δ/ T) if it worsens it (where Δ is the cost increase and T is a “temperature”)​. The temperature T is gradually reduced according to an annealing schedule (e.g. T ← αT each iteration). We tested several initial temperatures and cooling factors. SA tends to explore widely at high T, then </w:t>
      </w:r>
      <w:proofErr w:type="gramStart"/>
      <w:r w:rsidRPr="00823163">
        <w:rPr>
          <w:rFonts w:asciiTheme="majorHAnsi" w:hAnsiTheme="majorHAnsi" w:cstheme="majorHAnsi"/>
        </w:rPr>
        <w:t>hone in</w:t>
      </w:r>
      <w:proofErr w:type="gramEnd"/>
      <w:r w:rsidRPr="00823163">
        <w:rPr>
          <w:rFonts w:asciiTheme="majorHAnsi" w:hAnsiTheme="majorHAnsi" w:cstheme="majorHAnsi"/>
        </w:rPr>
        <w:t xml:space="preserve"> as T decreases. The acceptance mechanism helps escape local optima.</w:t>
      </w:r>
    </w:p>
    <w:p w14:paraId="1D57556C" w14:textId="77777777" w:rsidR="00FD72BE" w:rsidRPr="00823163" w:rsidRDefault="00FD72BE" w:rsidP="002E4B9F">
      <w:pPr>
        <w:jc w:val="left"/>
        <w:rPr>
          <w:rFonts w:asciiTheme="majorHAnsi" w:hAnsiTheme="majorHAnsi" w:cstheme="majorHAnsi"/>
          <w:b/>
          <w:bCs/>
        </w:rPr>
      </w:pPr>
      <w:r w:rsidRPr="00823163">
        <w:rPr>
          <w:rFonts w:asciiTheme="majorHAnsi" w:hAnsiTheme="majorHAnsi" w:cstheme="majorHAnsi"/>
          <w:b/>
          <w:bCs/>
        </w:rPr>
        <w:t>Genetic Algorithm (GA)</w:t>
      </w:r>
    </w:p>
    <w:p w14:paraId="4B28C0E1" w14:textId="5C26EB08" w:rsidR="00B57E4B" w:rsidRPr="00823163" w:rsidRDefault="00225B1D" w:rsidP="00910A3C">
      <w:pPr>
        <w:jc w:val="left"/>
        <w:rPr>
          <w:rFonts w:asciiTheme="majorHAnsi" w:hAnsiTheme="majorHAnsi" w:cstheme="majorHAnsi"/>
          <w:b/>
          <w:bCs/>
        </w:rPr>
      </w:pPr>
      <w:r w:rsidRPr="00823163">
        <w:rPr>
          <w:rFonts w:asciiTheme="majorHAnsi" w:hAnsiTheme="majorHAnsi" w:cstheme="majorHAnsi"/>
        </w:rPr>
        <w:t>The GA maintains a population of candidate solutions. Each generation, individuals are selected (biased toward lower-cost solutions) to become parents. Parents undergo crossover to produce offspring; we use two crossover operators for route sequences: Order Crossover (OX) and Partially Matched Crossover (PMX). Each offspring may then be mutated by swapping two customers with some probability $</w:t>
      </w:r>
      <w:proofErr w:type="spellStart"/>
      <w:r w:rsidRPr="00823163">
        <w:rPr>
          <w:rFonts w:asciiTheme="majorHAnsi" w:hAnsiTheme="majorHAnsi" w:cstheme="majorHAnsi"/>
        </w:rPr>
        <w:t>p_m</w:t>
      </w:r>
      <w:proofErr w:type="spellEnd"/>
      <w:r w:rsidRPr="00823163">
        <w:rPr>
          <w:rFonts w:asciiTheme="majorHAnsi" w:hAnsiTheme="majorHAnsi" w:cstheme="majorHAnsi"/>
        </w:rPr>
        <w:t>$. After creating a new population, we keep a few elite solutions (the best individuals). The GA parameters include the population size (e.g. 50–200), crossover probability $</w:t>
      </w:r>
      <w:proofErr w:type="spellStart"/>
      <w:r w:rsidRPr="00823163">
        <w:rPr>
          <w:rFonts w:asciiTheme="majorHAnsi" w:hAnsiTheme="majorHAnsi" w:cstheme="majorHAnsi"/>
        </w:rPr>
        <w:t>p_c</w:t>
      </w:r>
      <w:proofErr w:type="spellEnd"/>
      <w:r w:rsidRPr="00823163">
        <w:rPr>
          <w:rFonts w:asciiTheme="majorHAnsi" w:hAnsiTheme="majorHAnsi" w:cstheme="majorHAnsi"/>
        </w:rPr>
        <w:t>$, and mutation probability $</w:t>
      </w:r>
      <w:proofErr w:type="spellStart"/>
      <w:r w:rsidRPr="00823163">
        <w:rPr>
          <w:rFonts w:asciiTheme="majorHAnsi" w:hAnsiTheme="majorHAnsi" w:cstheme="majorHAnsi"/>
        </w:rPr>
        <w:t>p_m</w:t>
      </w:r>
      <w:proofErr w:type="spellEnd"/>
      <w:r w:rsidRPr="00823163">
        <w:rPr>
          <w:rFonts w:asciiTheme="majorHAnsi" w:hAnsiTheme="majorHAnsi" w:cstheme="majorHAnsi"/>
        </w:rPr>
        <w:t>$. We run the GA for a fixed number of generations (e.g. 500). Fitness is defined as the total route cost to be minimized. In experiments, we tune $</w:t>
      </w:r>
      <w:proofErr w:type="spellStart"/>
      <w:r w:rsidRPr="00823163">
        <w:rPr>
          <w:rFonts w:asciiTheme="majorHAnsi" w:hAnsiTheme="majorHAnsi" w:cstheme="majorHAnsi"/>
        </w:rPr>
        <w:t>p_c</w:t>
      </w:r>
      <w:proofErr w:type="spellEnd"/>
      <w:r w:rsidRPr="00823163">
        <w:rPr>
          <w:rFonts w:asciiTheme="majorHAnsi" w:hAnsiTheme="majorHAnsi" w:cstheme="majorHAnsi"/>
        </w:rPr>
        <w:t>$, $</w:t>
      </w:r>
      <w:proofErr w:type="spellStart"/>
      <w:r w:rsidRPr="00823163">
        <w:rPr>
          <w:rFonts w:asciiTheme="majorHAnsi" w:hAnsiTheme="majorHAnsi" w:cstheme="majorHAnsi"/>
        </w:rPr>
        <w:t>p_m</w:t>
      </w:r>
      <w:proofErr w:type="spellEnd"/>
      <w:r w:rsidRPr="00823163">
        <w:rPr>
          <w:rFonts w:asciiTheme="majorHAnsi" w:hAnsiTheme="majorHAnsi" w:cstheme="majorHAnsi"/>
        </w:rPr>
        <w:t>$, population size, and operator types.</w:t>
      </w:r>
    </w:p>
    <w:p w14:paraId="2D4B45DE" w14:textId="62329FC9" w:rsidR="00FD72BE" w:rsidRPr="00823163" w:rsidRDefault="00FD72BE" w:rsidP="002E4B9F">
      <w:pPr>
        <w:jc w:val="left"/>
        <w:rPr>
          <w:rFonts w:asciiTheme="majorHAnsi" w:hAnsiTheme="majorHAnsi" w:cstheme="majorHAnsi"/>
          <w:b/>
          <w:bCs/>
        </w:rPr>
      </w:pPr>
      <w:r w:rsidRPr="00823163">
        <w:rPr>
          <w:rFonts w:asciiTheme="majorHAnsi" w:hAnsiTheme="majorHAnsi" w:cstheme="majorHAnsi"/>
          <w:b/>
          <w:bCs/>
        </w:rPr>
        <w:t>Implementation Details</w:t>
      </w:r>
    </w:p>
    <w:p w14:paraId="0D4F42C5" w14:textId="77777777" w:rsidR="000878D2" w:rsidRPr="000878D2" w:rsidRDefault="000878D2" w:rsidP="000878D2">
      <w:pPr>
        <w:pStyle w:val="Heading1"/>
        <w:rPr>
          <w:rFonts w:asciiTheme="majorHAnsi" w:hAnsiTheme="majorHAnsi" w:cstheme="majorHAnsi"/>
          <w:smallCaps w:val="0"/>
          <w:spacing w:val="0"/>
          <w:sz w:val="20"/>
          <w:szCs w:val="20"/>
        </w:rPr>
      </w:pPr>
      <w:r w:rsidRPr="000878D2">
        <w:rPr>
          <w:rFonts w:asciiTheme="majorHAnsi" w:hAnsiTheme="majorHAnsi" w:cstheme="majorHAnsi"/>
          <w:smallCaps w:val="0"/>
          <w:spacing w:val="0"/>
          <w:sz w:val="20"/>
          <w:szCs w:val="20"/>
        </w:rPr>
        <w:t>Across all algorithms, capacity constraints are strictly enforced either during solution construction or during evaluation. Greedy and Random methods apply the constraint while building routes, while metaheuristics like Tabu Search and Genetic Algorithm apply it through evaluation or post-processing. For example, in the Genetic Algorithm, the initial flat sequence of customers is post-processed using a function that splits it into valid routes by checking cumulative demand.</w:t>
      </w:r>
    </w:p>
    <w:p w14:paraId="7627E375" w14:textId="4F8FFEE6" w:rsidR="00175CDB" w:rsidRPr="00823163" w:rsidRDefault="000878D2" w:rsidP="00B57E4B">
      <w:pPr>
        <w:pStyle w:val="Heading1"/>
        <w:rPr>
          <w:rFonts w:asciiTheme="majorHAnsi" w:hAnsiTheme="majorHAnsi" w:cstheme="majorHAnsi"/>
          <w:smallCaps w:val="0"/>
          <w:spacing w:val="0"/>
          <w:sz w:val="20"/>
          <w:szCs w:val="20"/>
        </w:rPr>
      </w:pPr>
      <w:r w:rsidRPr="000878D2">
        <w:rPr>
          <w:rFonts w:asciiTheme="majorHAnsi" w:hAnsiTheme="majorHAnsi" w:cstheme="majorHAnsi"/>
          <w:smallCaps w:val="0"/>
          <w:spacing w:val="0"/>
          <w:sz w:val="20"/>
          <w:szCs w:val="20"/>
        </w:rPr>
        <w:t xml:space="preserve">All algorithms were implemented in Python for consistency. Distance matrices, demands, and vehicle capacity are preloaded from data files. Local moves in TS and SA (swap, relocate) are evaluated using incremental cost updates for efficiency. In </w:t>
      </w:r>
      <w:r w:rsidR="00175CDB" w:rsidRPr="00823163">
        <w:rPr>
          <w:rFonts w:asciiTheme="majorHAnsi" w:hAnsiTheme="majorHAnsi" w:cstheme="majorHAnsi"/>
          <w:smallCaps w:val="0"/>
          <w:spacing w:val="0"/>
          <w:sz w:val="20"/>
          <w:szCs w:val="20"/>
        </w:rPr>
        <w:t>GA</w:t>
      </w:r>
      <w:r w:rsidRPr="000878D2">
        <w:rPr>
          <w:rFonts w:asciiTheme="majorHAnsi" w:hAnsiTheme="majorHAnsi" w:cstheme="majorHAnsi"/>
          <w:smallCaps w:val="0"/>
          <w:spacing w:val="0"/>
          <w:sz w:val="20"/>
          <w:szCs w:val="20"/>
        </w:rPr>
        <w:t>, solutions are encoded as fixed-length sequences with route delimiters. Each algorithm uses the same random seed for a given run to ensure reproducibility (different runs use different seeds). The greedy heuristic is deterministic. We allocated equal computational effort to each method (e.g. same number of iterations or evaluations) to ensure fairness. Each algorithm/instance setting is run 10 independent times to gather statistics and reduce random variation.</w:t>
      </w:r>
    </w:p>
    <w:p w14:paraId="3D132F48" w14:textId="77777777" w:rsidR="00B57E4B" w:rsidRPr="00823163" w:rsidRDefault="00B57E4B" w:rsidP="002E4B9F">
      <w:pPr>
        <w:pStyle w:val="Heading1"/>
        <w:rPr>
          <w:rFonts w:asciiTheme="majorHAnsi" w:hAnsiTheme="majorHAnsi" w:cstheme="majorHAnsi"/>
        </w:rPr>
      </w:pPr>
    </w:p>
    <w:p w14:paraId="25C38F08" w14:textId="77777777" w:rsidR="00B57E4B" w:rsidRPr="00823163" w:rsidRDefault="00B57E4B" w:rsidP="002E4B9F">
      <w:pPr>
        <w:pStyle w:val="Heading1"/>
        <w:rPr>
          <w:rFonts w:asciiTheme="majorHAnsi" w:hAnsiTheme="majorHAnsi" w:cstheme="majorHAnsi"/>
        </w:rPr>
      </w:pPr>
    </w:p>
    <w:p w14:paraId="3B2A6B14" w14:textId="77777777" w:rsidR="00B57E4B" w:rsidRPr="00823163" w:rsidRDefault="00B57E4B" w:rsidP="002E4B9F">
      <w:pPr>
        <w:pStyle w:val="Heading1"/>
        <w:rPr>
          <w:rFonts w:asciiTheme="majorHAnsi" w:hAnsiTheme="majorHAnsi" w:cstheme="majorHAnsi"/>
        </w:rPr>
      </w:pPr>
    </w:p>
    <w:p w14:paraId="64F6AE3C" w14:textId="77777777" w:rsidR="00B57E4B" w:rsidRPr="00823163" w:rsidRDefault="00B57E4B" w:rsidP="002E4B9F">
      <w:pPr>
        <w:pStyle w:val="Heading1"/>
        <w:rPr>
          <w:rFonts w:asciiTheme="majorHAnsi" w:hAnsiTheme="majorHAnsi" w:cstheme="majorHAnsi"/>
        </w:rPr>
      </w:pPr>
    </w:p>
    <w:p w14:paraId="6FFF7138" w14:textId="77777777" w:rsidR="00910A3C" w:rsidRPr="00823163" w:rsidRDefault="00910A3C" w:rsidP="002E4B9F">
      <w:pPr>
        <w:pStyle w:val="Heading1"/>
        <w:rPr>
          <w:rFonts w:asciiTheme="majorHAnsi" w:hAnsiTheme="majorHAnsi" w:cstheme="majorHAnsi"/>
        </w:rPr>
      </w:pPr>
    </w:p>
    <w:p w14:paraId="691643A9" w14:textId="5C136B12" w:rsidR="001E6B25" w:rsidRPr="00823163" w:rsidRDefault="00000000" w:rsidP="002E4B9F">
      <w:pPr>
        <w:pStyle w:val="Heading1"/>
        <w:rPr>
          <w:rFonts w:asciiTheme="majorHAnsi" w:hAnsiTheme="majorHAnsi" w:cstheme="majorHAnsi"/>
        </w:rPr>
      </w:pPr>
      <w:r w:rsidRPr="00823163">
        <w:rPr>
          <w:rFonts w:asciiTheme="majorHAnsi" w:hAnsiTheme="majorHAnsi" w:cstheme="majorHAnsi"/>
        </w:rPr>
        <w:lastRenderedPageBreak/>
        <w:t>Parameter Tuning</w:t>
      </w:r>
    </w:p>
    <w:p w14:paraId="4DD5C56B" w14:textId="2B048190" w:rsidR="00854A62" w:rsidRPr="00823163" w:rsidRDefault="00854A62" w:rsidP="002E4B9F">
      <w:pPr>
        <w:jc w:val="left"/>
        <w:rPr>
          <w:rFonts w:asciiTheme="majorHAnsi" w:hAnsiTheme="majorHAnsi" w:cstheme="majorHAnsi"/>
          <w:b/>
          <w:bCs/>
        </w:rPr>
      </w:pPr>
      <w:r w:rsidRPr="00823163">
        <w:rPr>
          <w:rFonts w:asciiTheme="majorHAnsi" w:hAnsiTheme="majorHAnsi" w:cstheme="majorHAnsi"/>
        </w:rPr>
        <w:br/>
      </w:r>
      <w:r w:rsidRPr="00823163">
        <w:rPr>
          <w:rFonts w:asciiTheme="majorHAnsi" w:hAnsiTheme="majorHAnsi" w:cstheme="majorHAnsi"/>
          <w:b/>
          <w:bCs/>
        </w:rPr>
        <w:t>Tabu Search Tuning</w:t>
      </w:r>
    </w:p>
    <w:p w14:paraId="2079366B" w14:textId="251266BF" w:rsidR="00D432A4" w:rsidRPr="00823163" w:rsidRDefault="00A81652" w:rsidP="002E4B9F">
      <w:pPr>
        <w:jc w:val="left"/>
        <w:rPr>
          <w:rFonts w:asciiTheme="majorHAnsi" w:hAnsiTheme="majorHAnsi" w:cstheme="majorHAnsi"/>
        </w:rPr>
      </w:pPr>
      <w:r w:rsidRPr="00823163">
        <w:rPr>
          <w:rFonts w:asciiTheme="majorHAnsi" w:hAnsiTheme="majorHAnsi" w:cstheme="majorHAnsi"/>
          <w:b/>
          <w:bCs/>
        </w:rPr>
        <w:t>Table1:</w:t>
      </w:r>
      <w:r w:rsidRPr="00823163">
        <w:rPr>
          <w:rFonts w:asciiTheme="majorHAnsi" w:hAnsiTheme="majorHAnsi" w:cstheme="majorHAnsi"/>
          <w:b/>
          <w:bCs/>
          <w:rtl/>
        </w:rPr>
        <w:t xml:space="preserve"> </w:t>
      </w:r>
      <w:r w:rsidRPr="00823163">
        <w:rPr>
          <w:rFonts w:asciiTheme="majorHAnsi" w:hAnsiTheme="majorHAnsi" w:cstheme="majorHAnsi"/>
          <w:b/>
          <w:bCs/>
        </w:rPr>
        <w:t>Tabu Search parameter tuning results (cost = total distance)</w:t>
      </w:r>
      <w:r w:rsidRPr="00823163">
        <w:rPr>
          <w:rFonts w:asciiTheme="majorHAnsi" w:hAnsiTheme="majorHAnsi" w:cstheme="majorHAnsi"/>
          <w:b/>
          <w:bCs/>
          <w:rtl/>
        </w:rPr>
        <w:t>:</w:t>
      </w:r>
    </w:p>
    <w:tbl>
      <w:tblPr>
        <w:tblW w:w="10160" w:type="dxa"/>
        <w:tblInd w:w="118" w:type="dxa"/>
        <w:tblLook w:val="04A0" w:firstRow="1" w:lastRow="0" w:firstColumn="1" w:lastColumn="0" w:noHBand="0" w:noVBand="1"/>
      </w:tblPr>
      <w:tblGrid>
        <w:gridCol w:w="1078"/>
        <w:gridCol w:w="1032"/>
        <w:gridCol w:w="1298"/>
        <w:gridCol w:w="956"/>
        <w:gridCol w:w="993"/>
        <w:gridCol w:w="993"/>
        <w:gridCol w:w="2010"/>
        <w:gridCol w:w="1800"/>
      </w:tblGrid>
      <w:tr w:rsidR="00D432A4" w:rsidRPr="00823163" w14:paraId="195C442A" w14:textId="77777777" w:rsidTr="00D432A4">
        <w:trPr>
          <w:trHeight w:val="300"/>
        </w:trPr>
        <w:tc>
          <w:tcPr>
            <w:tcW w:w="107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5296B47" w14:textId="77777777" w:rsidR="00D432A4" w:rsidRPr="00823163" w:rsidRDefault="00D432A4" w:rsidP="002E4B9F">
            <w:pPr>
              <w:spacing w:after="0" w:line="240" w:lineRule="auto"/>
              <w:jc w:val="left"/>
              <w:rPr>
                <w:rFonts w:asciiTheme="majorHAnsi" w:eastAsia="Times New Roman" w:hAnsiTheme="majorHAnsi" w:cstheme="majorHAnsi"/>
                <w:b/>
                <w:bCs/>
                <w:color w:val="000000"/>
              </w:rPr>
            </w:pPr>
            <w:r w:rsidRPr="00823163">
              <w:rPr>
                <w:rFonts w:asciiTheme="majorHAnsi" w:eastAsia="Times New Roman" w:hAnsiTheme="majorHAnsi" w:cstheme="majorHAnsi"/>
                <w:b/>
                <w:bCs/>
                <w:color w:val="000000"/>
              </w:rPr>
              <w:t>Instance</w:t>
            </w:r>
          </w:p>
        </w:tc>
        <w:tc>
          <w:tcPr>
            <w:tcW w:w="1032" w:type="dxa"/>
            <w:tcBorders>
              <w:top w:val="single" w:sz="8" w:space="0" w:color="auto"/>
              <w:left w:val="nil"/>
              <w:bottom w:val="single" w:sz="8" w:space="0" w:color="auto"/>
              <w:right w:val="single" w:sz="8" w:space="0" w:color="auto"/>
            </w:tcBorders>
            <w:shd w:val="clear" w:color="auto" w:fill="auto"/>
            <w:vAlign w:val="center"/>
            <w:hideMark/>
          </w:tcPr>
          <w:p w14:paraId="01057CC8" w14:textId="77777777" w:rsidR="00D432A4" w:rsidRPr="00823163" w:rsidRDefault="00D432A4" w:rsidP="002E4B9F">
            <w:pPr>
              <w:spacing w:after="0" w:line="240" w:lineRule="auto"/>
              <w:jc w:val="left"/>
              <w:rPr>
                <w:rFonts w:asciiTheme="majorHAnsi" w:eastAsia="Times New Roman" w:hAnsiTheme="majorHAnsi" w:cstheme="majorHAnsi"/>
                <w:b/>
                <w:bCs/>
                <w:color w:val="000000"/>
              </w:rPr>
            </w:pPr>
            <w:r w:rsidRPr="00823163">
              <w:rPr>
                <w:rFonts w:asciiTheme="majorHAnsi" w:eastAsia="Times New Roman" w:hAnsiTheme="majorHAnsi" w:cstheme="majorHAnsi"/>
                <w:b/>
                <w:bCs/>
                <w:color w:val="000000"/>
              </w:rPr>
              <w:t>Optimal</w:t>
            </w:r>
          </w:p>
        </w:tc>
        <w:tc>
          <w:tcPr>
            <w:tcW w:w="1298" w:type="dxa"/>
            <w:tcBorders>
              <w:top w:val="single" w:sz="8" w:space="0" w:color="auto"/>
              <w:left w:val="nil"/>
              <w:bottom w:val="single" w:sz="8" w:space="0" w:color="auto"/>
              <w:right w:val="single" w:sz="8" w:space="0" w:color="auto"/>
            </w:tcBorders>
            <w:shd w:val="clear" w:color="auto" w:fill="auto"/>
            <w:vAlign w:val="center"/>
            <w:hideMark/>
          </w:tcPr>
          <w:p w14:paraId="4A90AD0B" w14:textId="77777777" w:rsidR="00D432A4" w:rsidRPr="00823163" w:rsidRDefault="00D432A4" w:rsidP="002E4B9F">
            <w:pPr>
              <w:spacing w:after="0" w:line="240" w:lineRule="auto"/>
              <w:jc w:val="left"/>
              <w:rPr>
                <w:rFonts w:asciiTheme="majorHAnsi" w:eastAsia="Times New Roman" w:hAnsiTheme="majorHAnsi" w:cstheme="majorHAnsi"/>
                <w:b/>
                <w:bCs/>
                <w:color w:val="000000"/>
              </w:rPr>
            </w:pPr>
            <w:r w:rsidRPr="00823163">
              <w:rPr>
                <w:rFonts w:asciiTheme="majorHAnsi" w:eastAsia="Times New Roman" w:hAnsiTheme="majorHAnsi" w:cstheme="majorHAnsi"/>
                <w:b/>
                <w:bCs/>
                <w:color w:val="000000"/>
              </w:rPr>
              <w:t>Max Iter</w:t>
            </w:r>
          </w:p>
        </w:tc>
        <w:tc>
          <w:tcPr>
            <w:tcW w:w="956" w:type="dxa"/>
            <w:tcBorders>
              <w:top w:val="single" w:sz="8" w:space="0" w:color="auto"/>
              <w:left w:val="nil"/>
              <w:bottom w:val="single" w:sz="8" w:space="0" w:color="auto"/>
              <w:right w:val="single" w:sz="8" w:space="0" w:color="auto"/>
            </w:tcBorders>
            <w:shd w:val="clear" w:color="auto" w:fill="auto"/>
            <w:vAlign w:val="center"/>
            <w:hideMark/>
          </w:tcPr>
          <w:p w14:paraId="2B4B552B" w14:textId="77777777" w:rsidR="00D432A4" w:rsidRPr="00823163" w:rsidRDefault="00D432A4" w:rsidP="002E4B9F">
            <w:pPr>
              <w:spacing w:after="0" w:line="240" w:lineRule="auto"/>
              <w:jc w:val="left"/>
              <w:rPr>
                <w:rFonts w:asciiTheme="majorHAnsi" w:eastAsia="Times New Roman" w:hAnsiTheme="majorHAnsi" w:cstheme="majorHAnsi"/>
                <w:b/>
                <w:bCs/>
                <w:color w:val="000000"/>
              </w:rPr>
            </w:pPr>
            <w:r w:rsidRPr="00823163">
              <w:rPr>
                <w:rFonts w:asciiTheme="majorHAnsi" w:eastAsia="Times New Roman" w:hAnsiTheme="majorHAnsi" w:cstheme="majorHAnsi"/>
                <w:b/>
                <w:bCs/>
                <w:color w:val="000000"/>
              </w:rPr>
              <w:t>Tenure</w:t>
            </w:r>
          </w:p>
        </w:tc>
        <w:tc>
          <w:tcPr>
            <w:tcW w:w="993" w:type="dxa"/>
            <w:tcBorders>
              <w:top w:val="single" w:sz="8" w:space="0" w:color="auto"/>
              <w:left w:val="nil"/>
              <w:bottom w:val="single" w:sz="8" w:space="0" w:color="auto"/>
              <w:right w:val="single" w:sz="8" w:space="0" w:color="auto"/>
            </w:tcBorders>
            <w:shd w:val="clear" w:color="auto" w:fill="auto"/>
            <w:vAlign w:val="center"/>
            <w:hideMark/>
          </w:tcPr>
          <w:p w14:paraId="040F0D38" w14:textId="77777777" w:rsidR="00D432A4" w:rsidRPr="00823163" w:rsidRDefault="00D432A4" w:rsidP="002E4B9F">
            <w:pPr>
              <w:spacing w:after="0" w:line="240" w:lineRule="auto"/>
              <w:jc w:val="left"/>
              <w:rPr>
                <w:rFonts w:asciiTheme="majorHAnsi" w:eastAsia="Times New Roman" w:hAnsiTheme="majorHAnsi" w:cstheme="majorHAnsi"/>
                <w:b/>
                <w:bCs/>
                <w:color w:val="000000"/>
              </w:rPr>
            </w:pPr>
            <w:r w:rsidRPr="00823163">
              <w:rPr>
                <w:rFonts w:asciiTheme="majorHAnsi" w:eastAsia="Times New Roman" w:hAnsiTheme="majorHAnsi" w:cstheme="majorHAnsi"/>
                <w:b/>
                <w:bCs/>
                <w:color w:val="000000"/>
              </w:rPr>
              <w:t>Best</w:t>
            </w:r>
          </w:p>
        </w:tc>
        <w:tc>
          <w:tcPr>
            <w:tcW w:w="993" w:type="dxa"/>
            <w:tcBorders>
              <w:top w:val="single" w:sz="8" w:space="0" w:color="auto"/>
              <w:left w:val="nil"/>
              <w:bottom w:val="single" w:sz="8" w:space="0" w:color="auto"/>
              <w:right w:val="single" w:sz="8" w:space="0" w:color="auto"/>
            </w:tcBorders>
            <w:shd w:val="clear" w:color="auto" w:fill="auto"/>
            <w:vAlign w:val="center"/>
            <w:hideMark/>
          </w:tcPr>
          <w:p w14:paraId="507AD278" w14:textId="77777777" w:rsidR="00D432A4" w:rsidRPr="00823163" w:rsidRDefault="00D432A4" w:rsidP="002E4B9F">
            <w:pPr>
              <w:spacing w:after="0" w:line="240" w:lineRule="auto"/>
              <w:jc w:val="left"/>
              <w:rPr>
                <w:rFonts w:asciiTheme="majorHAnsi" w:eastAsia="Times New Roman" w:hAnsiTheme="majorHAnsi" w:cstheme="majorHAnsi"/>
                <w:b/>
                <w:bCs/>
                <w:color w:val="000000"/>
              </w:rPr>
            </w:pPr>
            <w:r w:rsidRPr="00823163">
              <w:rPr>
                <w:rFonts w:asciiTheme="majorHAnsi" w:eastAsia="Times New Roman" w:hAnsiTheme="majorHAnsi" w:cstheme="majorHAnsi"/>
                <w:b/>
                <w:bCs/>
                <w:color w:val="000000"/>
              </w:rPr>
              <w:t>Worst</w:t>
            </w:r>
          </w:p>
        </w:tc>
        <w:tc>
          <w:tcPr>
            <w:tcW w:w="2010" w:type="dxa"/>
            <w:tcBorders>
              <w:top w:val="single" w:sz="8" w:space="0" w:color="auto"/>
              <w:left w:val="nil"/>
              <w:bottom w:val="single" w:sz="8" w:space="0" w:color="auto"/>
              <w:right w:val="single" w:sz="8" w:space="0" w:color="auto"/>
            </w:tcBorders>
            <w:shd w:val="clear" w:color="auto" w:fill="auto"/>
            <w:vAlign w:val="center"/>
            <w:hideMark/>
          </w:tcPr>
          <w:p w14:paraId="12E9171E" w14:textId="77777777" w:rsidR="00D432A4" w:rsidRPr="00823163" w:rsidRDefault="00D432A4" w:rsidP="002E4B9F">
            <w:pPr>
              <w:spacing w:after="0" w:line="240" w:lineRule="auto"/>
              <w:jc w:val="left"/>
              <w:rPr>
                <w:rFonts w:asciiTheme="majorHAnsi" w:eastAsia="Times New Roman" w:hAnsiTheme="majorHAnsi" w:cstheme="majorHAnsi"/>
                <w:b/>
                <w:bCs/>
                <w:color w:val="000000"/>
              </w:rPr>
            </w:pPr>
            <w:r w:rsidRPr="00823163">
              <w:rPr>
                <w:rFonts w:asciiTheme="majorHAnsi" w:eastAsia="Times New Roman" w:hAnsiTheme="majorHAnsi" w:cstheme="majorHAnsi"/>
                <w:b/>
                <w:bCs/>
                <w:color w:val="000000"/>
              </w:rPr>
              <w:t>Avg</w:t>
            </w:r>
          </w:p>
        </w:tc>
        <w:tc>
          <w:tcPr>
            <w:tcW w:w="1800" w:type="dxa"/>
            <w:tcBorders>
              <w:top w:val="single" w:sz="8" w:space="0" w:color="auto"/>
              <w:left w:val="nil"/>
              <w:bottom w:val="single" w:sz="8" w:space="0" w:color="auto"/>
              <w:right w:val="single" w:sz="8" w:space="0" w:color="auto"/>
            </w:tcBorders>
            <w:shd w:val="clear" w:color="auto" w:fill="auto"/>
            <w:vAlign w:val="center"/>
            <w:hideMark/>
          </w:tcPr>
          <w:p w14:paraId="1328A55B" w14:textId="77777777" w:rsidR="00D432A4" w:rsidRPr="00823163" w:rsidRDefault="00D432A4" w:rsidP="002E4B9F">
            <w:pPr>
              <w:spacing w:after="0" w:line="240" w:lineRule="auto"/>
              <w:jc w:val="left"/>
              <w:rPr>
                <w:rFonts w:asciiTheme="majorHAnsi" w:eastAsia="Times New Roman" w:hAnsiTheme="majorHAnsi" w:cstheme="majorHAnsi"/>
                <w:b/>
                <w:bCs/>
                <w:color w:val="000000"/>
              </w:rPr>
            </w:pPr>
            <w:r w:rsidRPr="00823163">
              <w:rPr>
                <w:rFonts w:asciiTheme="majorHAnsi" w:eastAsia="Times New Roman" w:hAnsiTheme="majorHAnsi" w:cstheme="majorHAnsi"/>
                <w:b/>
                <w:bCs/>
                <w:color w:val="000000"/>
              </w:rPr>
              <w:t>Std</w:t>
            </w:r>
          </w:p>
        </w:tc>
      </w:tr>
      <w:tr w:rsidR="00D432A4" w:rsidRPr="00823163" w14:paraId="47A6A954" w14:textId="77777777" w:rsidTr="00D432A4">
        <w:trPr>
          <w:trHeight w:val="564"/>
        </w:trPr>
        <w:tc>
          <w:tcPr>
            <w:tcW w:w="1078" w:type="dxa"/>
            <w:vMerge w:val="restart"/>
            <w:tcBorders>
              <w:top w:val="nil"/>
              <w:left w:val="single" w:sz="8" w:space="0" w:color="auto"/>
              <w:bottom w:val="single" w:sz="8" w:space="0" w:color="000000"/>
              <w:right w:val="single" w:sz="8" w:space="0" w:color="auto"/>
            </w:tcBorders>
            <w:shd w:val="clear" w:color="auto" w:fill="auto"/>
            <w:vAlign w:val="center"/>
            <w:hideMark/>
          </w:tcPr>
          <w:p w14:paraId="03AFCA44"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A-n32-k5.vrp</w:t>
            </w:r>
          </w:p>
        </w:tc>
        <w:tc>
          <w:tcPr>
            <w:tcW w:w="1032" w:type="dxa"/>
            <w:vMerge w:val="restart"/>
            <w:tcBorders>
              <w:top w:val="nil"/>
              <w:left w:val="single" w:sz="8" w:space="0" w:color="auto"/>
              <w:bottom w:val="single" w:sz="8" w:space="0" w:color="000000"/>
              <w:right w:val="single" w:sz="8" w:space="0" w:color="auto"/>
            </w:tcBorders>
            <w:shd w:val="clear" w:color="auto" w:fill="auto"/>
            <w:vAlign w:val="center"/>
            <w:hideMark/>
          </w:tcPr>
          <w:p w14:paraId="09EF3F5D"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784</w:t>
            </w:r>
          </w:p>
        </w:tc>
        <w:tc>
          <w:tcPr>
            <w:tcW w:w="1298" w:type="dxa"/>
            <w:tcBorders>
              <w:top w:val="nil"/>
              <w:left w:val="nil"/>
              <w:bottom w:val="single" w:sz="8" w:space="0" w:color="auto"/>
              <w:right w:val="single" w:sz="8" w:space="0" w:color="auto"/>
            </w:tcBorders>
            <w:shd w:val="clear" w:color="auto" w:fill="auto"/>
            <w:vAlign w:val="center"/>
            <w:hideMark/>
          </w:tcPr>
          <w:p w14:paraId="3A5E9027"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200</w:t>
            </w:r>
          </w:p>
        </w:tc>
        <w:tc>
          <w:tcPr>
            <w:tcW w:w="956" w:type="dxa"/>
            <w:tcBorders>
              <w:top w:val="nil"/>
              <w:left w:val="nil"/>
              <w:bottom w:val="single" w:sz="8" w:space="0" w:color="auto"/>
              <w:right w:val="single" w:sz="8" w:space="0" w:color="auto"/>
            </w:tcBorders>
            <w:shd w:val="clear" w:color="auto" w:fill="auto"/>
            <w:vAlign w:val="center"/>
            <w:hideMark/>
          </w:tcPr>
          <w:p w14:paraId="58CCF8F1"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5</w:t>
            </w:r>
          </w:p>
        </w:tc>
        <w:tc>
          <w:tcPr>
            <w:tcW w:w="993" w:type="dxa"/>
            <w:tcBorders>
              <w:top w:val="nil"/>
              <w:left w:val="nil"/>
              <w:bottom w:val="single" w:sz="8" w:space="0" w:color="auto"/>
              <w:right w:val="single" w:sz="8" w:space="0" w:color="auto"/>
            </w:tcBorders>
            <w:shd w:val="clear" w:color="auto" w:fill="auto"/>
            <w:vAlign w:val="center"/>
            <w:hideMark/>
          </w:tcPr>
          <w:p w14:paraId="4A77080C"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876.482</w:t>
            </w:r>
          </w:p>
        </w:tc>
        <w:tc>
          <w:tcPr>
            <w:tcW w:w="993" w:type="dxa"/>
            <w:tcBorders>
              <w:top w:val="nil"/>
              <w:left w:val="nil"/>
              <w:bottom w:val="single" w:sz="8" w:space="0" w:color="auto"/>
              <w:right w:val="single" w:sz="8" w:space="0" w:color="auto"/>
            </w:tcBorders>
            <w:shd w:val="clear" w:color="auto" w:fill="auto"/>
            <w:vAlign w:val="center"/>
            <w:hideMark/>
          </w:tcPr>
          <w:p w14:paraId="537C8DAC"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1146.79</w:t>
            </w:r>
          </w:p>
        </w:tc>
        <w:tc>
          <w:tcPr>
            <w:tcW w:w="2010" w:type="dxa"/>
            <w:tcBorders>
              <w:top w:val="nil"/>
              <w:left w:val="nil"/>
              <w:bottom w:val="single" w:sz="8" w:space="0" w:color="auto"/>
              <w:right w:val="single" w:sz="8" w:space="0" w:color="auto"/>
            </w:tcBorders>
            <w:shd w:val="clear" w:color="auto" w:fill="auto"/>
            <w:vAlign w:val="center"/>
            <w:hideMark/>
          </w:tcPr>
          <w:p w14:paraId="6C53ED1A"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968.168</w:t>
            </w:r>
          </w:p>
        </w:tc>
        <w:tc>
          <w:tcPr>
            <w:tcW w:w="1800" w:type="dxa"/>
            <w:tcBorders>
              <w:top w:val="nil"/>
              <w:left w:val="nil"/>
              <w:bottom w:val="single" w:sz="8" w:space="0" w:color="auto"/>
              <w:right w:val="single" w:sz="8" w:space="0" w:color="auto"/>
            </w:tcBorders>
            <w:shd w:val="clear" w:color="auto" w:fill="auto"/>
            <w:vAlign w:val="center"/>
            <w:hideMark/>
          </w:tcPr>
          <w:p w14:paraId="6ABBF4AE"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71.757</w:t>
            </w:r>
          </w:p>
        </w:tc>
      </w:tr>
      <w:tr w:rsidR="00D432A4" w:rsidRPr="00823163" w14:paraId="5D10AA0E" w14:textId="77777777" w:rsidTr="00D432A4">
        <w:trPr>
          <w:trHeight w:val="300"/>
        </w:trPr>
        <w:tc>
          <w:tcPr>
            <w:tcW w:w="1078" w:type="dxa"/>
            <w:vMerge/>
            <w:tcBorders>
              <w:top w:val="nil"/>
              <w:left w:val="single" w:sz="8" w:space="0" w:color="auto"/>
              <w:bottom w:val="single" w:sz="8" w:space="0" w:color="000000"/>
              <w:right w:val="single" w:sz="8" w:space="0" w:color="auto"/>
            </w:tcBorders>
            <w:vAlign w:val="center"/>
            <w:hideMark/>
          </w:tcPr>
          <w:p w14:paraId="5FBAC77E" w14:textId="77777777" w:rsidR="00D432A4" w:rsidRPr="00823163" w:rsidRDefault="00D432A4" w:rsidP="002E4B9F">
            <w:pPr>
              <w:spacing w:after="0" w:line="240" w:lineRule="auto"/>
              <w:jc w:val="left"/>
              <w:rPr>
                <w:rFonts w:asciiTheme="majorHAnsi" w:eastAsia="Times New Roman" w:hAnsiTheme="majorHAnsi" w:cstheme="majorHAnsi"/>
                <w:color w:val="000000"/>
              </w:rPr>
            </w:pPr>
          </w:p>
        </w:tc>
        <w:tc>
          <w:tcPr>
            <w:tcW w:w="1032" w:type="dxa"/>
            <w:vMerge/>
            <w:tcBorders>
              <w:top w:val="nil"/>
              <w:left w:val="single" w:sz="8" w:space="0" w:color="auto"/>
              <w:bottom w:val="single" w:sz="8" w:space="0" w:color="000000"/>
              <w:right w:val="single" w:sz="8" w:space="0" w:color="auto"/>
            </w:tcBorders>
            <w:vAlign w:val="center"/>
            <w:hideMark/>
          </w:tcPr>
          <w:p w14:paraId="1B840DA9" w14:textId="77777777" w:rsidR="00D432A4" w:rsidRPr="00823163" w:rsidRDefault="00D432A4" w:rsidP="002E4B9F">
            <w:pPr>
              <w:spacing w:after="0" w:line="240" w:lineRule="auto"/>
              <w:jc w:val="left"/>
              <w:rPr>
                <w:rFonts w:asciiTheme="majorHAnsi" w:eastAsia="Times New Roman" w:hAnsiTheme="majorHAnsi" w:cstheme="majorHAnsi"/>
                <w:color w:val="000000"/>
              </w:rPr>
            </w:pPr>
          </w:p>
        </w:tc>
        <w:tc>
          <w:tcPr>
            <w:tcW w:w="1298" w:type="dxa"/>
            <w:tcBorders>
              <w:top w:val="nil"/>
              <w:left w:val="nil"/>
              <w:bottom w:val="single" w:sz="8" w:space="0" w:color="auto"/>
              <w:right w:val="single" w:sz="8" w:space="0" w:color="auto"/>
            </w:tcBorders>
            <w:shd w:val="clear" w:color="auto" w:fill="auto"/>
            <w:vAlign w:val="center"/>
            <w:hideMark/>
          </w:tcPr>
          <w:p w14:paraId="340CBA8D"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500</w:t>
            </w:r>
          </w:p>
        </w:tc>
        <w:tc>
          <w:tcPr>
            <w:tcW w:w="956" w:type="dxa"/>
            <w:tcBorders>
              <w:top w:val="nil"/>
              <w:left w:val="nil"/>
              <w:bottom w:val="single" w:sz="8" w:space="0" w:color="auto"/>
              <w:right w:val="single" w:sz="8" w:space="0" w:color="auto"/>
            </w:tcBorders>
            <w:shd w:val="clear" w:color="auto" w:fill="auto"/>
            <w:vAlign w:val="center"/>
            <w:hideMark/>
          </w:tcPr>
          <w:p w14:paraId="675D88DD"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10</w:t>
            </w:r>
          </w:p>
        </w:tc>
        <w:tc>
          <w:tcPr>
            <w:tcW w:w="993" w:type="dxa"/>
            <w:tcBorders>
              <w:top w:val="nil"/>
              <w:left w:val="nil"/>
              <w:bottom w:val="single" w:sz="8" w:space="0" w:color="auto"/>
              <w:right w:val="single" w:sz="8" w:space="0" w:color="auto"/>
            </w:tcBorders>
            <w:shd w:val="clear" w:color="auto" w:fill="auto"/>
            <w:vAlign w:val="center"/>
            <w:hideMark/>
          </w:tcPr>
          <w:p w14:paraId="0A5877BB"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858.414</w:t>
            </w:r>
          </w:p>
        </w:tc>
        <w:tc>
          <w:tcPr>
            <w:tcW w:w="993" w:type="dxa"/>
            <w:tcBorders>
              <w:top w:val="nil"/>
              <w:left w:val="nil"/>
              <w:bottom w:val="single" w:sz="8" w:space="0" w:color="auto"/>
              <w:right w:val="single" w:sz="8" w:space="0" w:color="auto"/>
            </w:tcBorders>
            <w:shd w:val="clear" w:color="auto" w:fill="auto"/>
            <w:vAlign w:val="center"/>
            <w:hideMark/>
          </w:tcPr>
          <w:p w14:paraId="7EF5F48E"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973.79</w:t>
            </w:r>
          </w:p>
        </w:tc>
        <w:tc>
          <w:tcPr>
            <w:tcW w:w="2010" w:type="dxa"/>
            <w:tcBorders>
              <w:top w:val="nil"/>
              <w:left w:val="nil"/>
              <w:bottom w:val="single" w:sz="8" w:space="0" w:color="auto"/>
              <w:right w:val="single" w:sz="8" w:space="0" w:color="auto"/>
            </w:tcBorders>
            <w:shd w:val="clear" w:color="auto" w:fill="auto"/>
            <w:vAlign w:val="center"/>
            <w:hideMark/>
          </w:tcPr>
          <w:p w14:paraId="3CB3F18F"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917.747</w:t>
            </w:r>
          </w:p>
        </w:tc>
        <w:tc>
          <w:tcPr>
            <w:tcW w:w="1800" w:type="dxa"/>
            <w:tcBorders>
              <w:top w:val="nil"/>
              <w:left w:val="nil"/>
              <w:bottom w:val="single" w:sz="8" w:space="0" w:color="auto"/>
              <w:right w:val="single" w:sz="8" w:space="0" w:color="auto"/>
            </w:tcBorders>
            <w:shd w:val="clear" w:color="auto" w:fill="auto"/>
            <w:vAlign w:val="center"/>
            <w:hideMark/>
          </w:tcPr>
          <w:p w14:paraId="5E46CC18"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31.845</w:t>
            </w:r>
          </w:p>
        </w:tc>
      </w:tr>
      <w:tr w:rsidR="00D432A4" w:rsidRPr="00823163" w14:paraId="3E57FAFA" w14:textId="77777777" w:rsidTr="00D432A4">
        <w:trPr>
          <w:trHeight w:val="300"/>
        </w:trPr>
        <w:tc>
          <w:tcPr>
            <w:tcW w:w="1078" w:type="dxa"/>
            <w:vMerge/>
            <w:tcBorders>
              <w:top w:val="nil"/>
              <w:left w:val="single" w:sz="8" w:space="0" w:color="auto"/>
              <w:bottom w:val="single" w:sz="8" w:space="0" w:color="000000"/>
              <w:right w:val="single" w:sz="8" w:space="0" w:color="auto"/>
            </w:tcBorders>
            <w:vAlign w:val="center"/>
            <w:hideMark/>
          </w:tcPr>
          <w:p w14:paraId="6358C628" w14:textId="77777777" w:rsidR="00D432A4" w:rsidRPr="00823163" w:rsidRDefault="00D432A4" w:rsidP="002E4B9F">
            <w:pPr>
              <w:spacing w:after="0" w:line="240" w:lineRule="auto"/>
              <w:jc w:val="left"/>
              <w:rPr>
                <w:rFonts w:asciiTheme="majorHAnsi" w:eastAsia="Times New Roman" w:hAnsiTheme="majorHAnsi" w:cstheme="majorHAnsi"/>
                <w:color w:val="000000"/>
              </w:rPr>
            </w:pPr>
          </w:p>
        </w:tc>
        <w:tc>
          <w:tcPr>
            <w:tcW w:w="1032" w:type="dxa"/>
            <w:vMerge/>
            <w:tcBorders>
              <w:top w:val="nil"/>
              <w:left w:val="single" w:sz="8" w:space="0" w:color="auto"/>
              <w:bottom w:val="single" w:sz="8" w:space="0" w:color="000000"/>
              <w:right w:val="single" w:sz="8" w:space="0" w:color="auto"/>
            </w:tcBorders>
            <w:vAlign w:val="center"/>
            <w:hideMark/>
          </w:tcPr>
          <w:p w14:paraId="5FB6DC06" w14:textId="77777777" w:rsidR="00D432A4" w:rsidRPr="00823163" w:rsidRDefault="00D432A4" w:rsidP="002E4B9F">
            <w:pPr>
              <w:spacing w:after="0" w:line="240" w:lineRule="auto"/>
              <w:jc w:val="left"/>
              <w:rPr>
                <w:rFonts w:asciiTheme="majorHAnsi" w:eastAsia="Times New Roman" w:hAnsiTheme="majorHAnsi" w:cstheme="majorHAnsi"/>
                <w:color w:val="000000"/>
              </w:rPr>
            </w:pPr>
          </w:p>
        </w:tc>
        <w:tc>
          <w:tcPr>
            <w:tcW w:w="1298" w:type="dxa"/>
            <w:tcBorders>
              <w:top w:val="nil"/>
              <w:left w:val="nil"/>
              <w:bottom w:val="single" w:sz="8" w:space="0" w:color="auto"/>
              <w:right w:val="single" w:sz="8" w:space="0" w:color="auto"/>
            </w:tcBorders>
            <w:shd w:val="clear" w:color="auto" w:fill="auto"/>
            <w:vAlign w:val="center"/>
            <w:hideMark/>
          </w:tcPr>
          <w:p w14:paraId="0523B6D0"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1000</w:t>
            </w:r>
          </w:p>
        </w:tc>
        <w:tc>
          <w:tcPr>
            <w:tcW w:w="956" w:type="dxa"/>
            <w:tcBorders>
              <w:top w:val="nil"/>
              <w:left w:val="nil"/>
              <w:bottom w:val="single" w:sz="8" w:space="0" w:color="auto"/>
              <w:right w:val="single" w:sz="8" w:space="0" w:color="auto"/>
            </w:tcBorders>
            <w:shd w:val="clear" w:color="auto" w:fill="auto"/>
            <w:vAlign w:val="center"/>
            <w:hideMark/>
          </w:tcPr>
          <w:p w14:paraId="4628FADE"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15</w:t>
            </w:r>
          </w:p>
        </w:tc>
        <w:tc>
          <w:tcPr>
            <w:tcW w:w="993" w:type="dxa"/>
            <w:tcBorders>
              <w:top w:val="nil"/>
              <w:left w:val="nil"/>
              <w:bottom w:val="single" w:sz="8" w:space="0" w:color="auto"/>
              <w:right w:val="single" w:sz="8" w:space="0" w:color="auto"/>
            </w:tcBorders>
            <w:shd w:val="clear" w:color="auto" w:fill="auto"/>
            <w:vAlign w:val="center"/>
            <w:hideMark/>
          </w:tcPr>
          <w:p w14:paraId="2D2CDE0E"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834.407</w:t>
            </w:r>
          </w:p>
        </w:tc>
        <w:tc>
          <w:tcPr>
            <w:tcW w:w="993" w:type="dxa"/>
            <w:tcBorders>
              <w:top w:val="nil"/>
              <w:left w:val="nil"/>
              <w:bottom w:val="single" w:sz="8" w:space="0" w:color="auto"/>
              <w:right w:val="single" w:sz="8" w:space="0" w:color="auto"/>
            </w:tcBorders>
            <w:shd w:val="clear" w:color="auto" w:fill="auto"/>
            <w:vAlign w:val="center"/>
            <w:hideMark/>
          </w:tcPr>
          <w:p w14:paraId="2D4F9CE6"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914.569</w:t>
            </w:r>
          </w:p>
        </w:tc>
        <w:tc>
          <w:tcPr>
            <w:tcW w:w="2010" w:type="dxa"/>
            <w:tcBorders>
              <w:top w:val="nil"/>
              <w:left w:val="nil"/>
              <w:bottom w:val="single" w:sz="8" w:space="0" w:color="auto"/>
              <w:right w:val="single" w:sz="8" w:space="0" w:color="auto"/>
            </w:tcBorders>
            <w:shd w:val="clear" w:color="auto" w:fill="auto"/>
            <w:vAlign w:val="center"/>
            <w:hideMark/>
          </w:tcPr>
          <w:p w14:paraId="6242E6EA"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867.795</w:t>
            </w:r>
          </w:p>
        </w:tc>
        <w:tc>
          <w:tcPr>
            <w:tcW w:w="1800" w:type="dxa"/>
            <w:tcBorders>
              <w:top w:val="nil"/>
              <w:left w:val="nil"/>
              <w:bottom w:val="single" w:sz="8" w:space="0" w:color="auto"/>
              <w:right w:val="single" w:sz="8" w:space="0" w:color="auto"/>
            </w:tcBorders>
            <w:shd w:val="clear" w:color="auto" w:fill="auto"/>
            <w:vAlign w:val="center"/>
            <w:hideMark/>
          </w:tcPr>
          <w:p w14:paraId="3BA18429"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25.545</w:t>
            </w:r>
          </w:p>
        </w:tc>
      </w:tr>
      <w:tr w:rsidR="00D432A4" w:rsidRPr="00823163" w14:paraId="04FBC0AA" w14:textId="77777777" w:rsidTr="00D432A4">
        <w:trPr>
          <w:trHeight w:val="564"/>
        </w:trPr>
        <w:tc>
          <w:tcPr>
            <w:tcW w:w="1078" w:type="dxa"/>
            <w:vMerge w:val="restart"/>
            <w:tcBorders>
              <w:top w:val="nil"/>
              <w:left w:val="single" w:sz="8" w:space="0" w:color="auto"/>
              <w:bottom w:val="single" w:sz="8" w:space="0" w:color="000000"/>
              <w:right w:val="single" w:sz="8" w:space="0" w:color="auto"/>
            </w:tcBorders>
            <w:shd w:val="clear" w:color="auto" w:fill="auto"/>
            <w:vAlign w:val="center"/>
            <w:hideMark/>
          </w:tcPr>
          <w:p w14:paraId="504419BE"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A-n60-k9.vrp</w:t>
            </w:r>
          </w:p>
        </w:tc>
        <w:tc>
          <w:tcPr>
            <w:tcW w:w="1032" w:type="dxa"/>
            <w:vMerge w:val="restart"/>
            <w:tcBorders>
              <w:top w:val="nil"/>
              <w:left w:val="single" w:sz="8" w:space="0" w:color="auto"/>
              <w:bottom w:val="single" w:sz="8" w:space="0" w:color="000000"/>
              <w:right w:val="single" w:sz="8" w:space="0" w:color="auto"/>
            </w:tcBorders>
            <w:shd w:val="clear" w:color="auto" w:fill="auto"/>
            <w:vAlign w:val="center"/>
            <w:hideMark/>
          </w:tcPr>
          <w:p w14:paraId="5F9C6E74"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1354</w:t>
            </w:r>
          </w:p>
        </w:tc>
        <w:tc>
          <w:tcPr>
            <w:tcW w:w="1298" w:type="dxa"/>
            <w:tcBorders>
              <w:top w:val="nil"/>
              <w:left w:val="nil"/>
              <w:bottom w:val="single" w:sz="8" w:space="0" w:color="auto"/>
              <w:right w:val="single" w:sz="8" w:space="0" w:color="auto"/>
            </w:tcBorders>
            <w:shd w:val="clear" w:color="auto" w:fill="auto"/>
            <w:vAlign w:val="center"/>
            <w:hideMark/>
          </w:tcPr>
          <w:p w14:paraId="0F464F94"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200</w:t>
            </w:r>
          </w:p>
        </w:tc>
        <w:tc>
          <w:tcPr>
            <w:tcW w:w="956" w:type="dxa"/>
            <w:tcBorders>
              <w:top w:val="nil"/>
              <w:left w:val="nil"/>
              <w:bottom w:val="single" w:sz="8" w:space="0" w:color="auto"/>
              <w:right w:val="single" w:sz="8" w:space="0" w:color="auto"/>
            </w:tcBorders>
            <w:shd w:val="clear" w:color="auto" w:fill="auto"/>
            <w:vAlign w:val="center"/>
            <w:hideMark/>
          </w:tcPr>
          <w:p w14:paraId="1767A8C6"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5</w:t>
            </w:r>
          </w:p>
        </w:tc>
        <w:tc>
          <w:tcPr>
            <w:tcW w:w="993" w:type="dxa"/>
            <w:tcBorders>
              <w:top w:val="nil"/>
              <w:left w:val="nil"/>
              <w:bottom w:val="single" w:sz="8" w:space="0" w:color="auto"/>
              <w:right w:val="single" w:sz="8" w:space="0" w:color="auto"/>
            </w:tcBorders>
            <w:shd w:val="clear" w:color="auto" w:fill="auto"/>
            <w:vAlign w:val="center"/>
            <w:hideMark/>
          </w:tcPr>
          <w:p w14:paraId="7EC27CC2"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1519.39</w:t>
            </w:r>
          </w:p>
        </w:tc>
        <w:tc>
          <w:tcPr>
            <w:tcW w:w="993" w:type="dxa"/>
            <w:tcBorders>
              <w:top w:val="nil"/>
              <w:left w:val="nil"/>
              <w:bottom w:val="single" w:sz="8" w:space="0" w:color="auto"/>
              <w:right w:val="single" w:sz="8" w:space="0" w:color="auto"/>
            </w:tcBorders>
            <w:shd w:val="clear" w:color="auto" w:fill="auto"/>
            <w:vAlign w:val="center"/>
            <w:hideMark/>
          </w:tcPr>
          <w:p w14:paraId="06390D99"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1746.09</w:t>
            </w:r>
          </w:p>
        </w:tc>
        <w:tc>
          <w:tcPr>
            <w:tcW w:w="2010" w:type="dxa"/>
            <w:tcBorders>
              <w:top w:val="nil"/>
              <w:left w:val="nil"/>
              <w:bottom w:val="single" w:sz="8" w:space="0" w:color="auto"/>
              <w:right w:val="single" w:sz="8" w:space="0" w:color="auto"/>
            </w:tcBorders>
            <w:shd w:val="clear" w:color="auto" w:fill="auto"/>
            <w:vAlign w:val="center"/>
            <w:hideMark/>
          </w:tcPr>
          <w:p w14:paraId="55CB6871"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1649.11</w:t>
            </w:r>
          </w:p>
        </w:tc>
        <w:tc>
          <w:tcPr>
            <w:tcW w:w="1800" w:type="dxa"/>
            <w:tcBorders>
              <w:top w:val="nil"/>
              <w:left w:val="nil"/>
              <w:bottom w:val="single" w:sz="8" w:space="0" w:color="auto"/>
              <w:right w:val="single" w:sz="8" w:space="0" w:color="auto"/>
            </w:tcBorders>
            <w:shd w:val="clear" w:color="auto" w:fill="auto"/>
            <w:vAlign w:val="center"/>
            <w:hideMark/>
          </w:tcPr>
          <w:p w14:paraId="7772AA4A"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77.969</w:t>
            </w:r>
          </w:p>
        </w:tc>
      </w:tr>
      <w:tr w:rsidR="00D432A4" w:rsidRPr="00823163" w14:paraId="1EE4E762" w14:textId="77777777" w:rsidTr="00D432A4">
        <w:trPr>
          <w:trHeight w:val="300"/>
        </w:trPr>
        <w:tc>
          <w:tcPr>
            <w:tcW w:w="1078" w:type="dxa"/>
            <w:vMerge/>
            <w:tcBorders>
              <w:top w:val="nil"/>
              <w:left w:val="single" w:sz="8" w:space="0" w:color="auto"/>
              <w:bottom w:val="single" w:sz="8" w:space="0" w:color="000000"/>
              <w:right w:val="single" w:sz="8" w:space="0" w:color="auto"/>
            </w:tcBorders>
            <w:vAlign w:val="center"/>
            <w:hideMark/>
          </w:tcPr>
          <w:p w14:paraId="491ADCE6" w14:textId="77777777" w:rsidR="00D432A4" w:rsidRPr="00823163" w:rsidRDefault="00D432A4" w:rsidP="002E4B9F">
            <w:pPr>
              <w:spacing w:after="0" w:line="240" w:lineRule="auto"/>
              <w:jc w:val="left"/>
              <w:rPr>
                <w:rFonts w:asciiTheme="majorHAnsi" w:eastAsia="Times New Roman" w:hAnsiTheme="majorHAnsi" w:cstheme="majorHAnsi"/>
                <w:color w:val="000000"/>
              </w:rPr>
            </w:pPr>
          </w:p>
        </w:tc>
        <w:tc>
          <w:tcPr>
            <w:tcW w:w="1032" w:type="dxa"/>
            <w:vMerge/>
            <w:tcBorders>
              <w:top w:val="nil"/>
              <w:left w:val="single" w:sz="8" w:space="0" w:color="auto"/>
              <w:bottom w:val="single" w:sz="8" w:space="0" w:color="000000"/>
              <w:right w:val="single" w:sz="8" w:space="0" w:color="auto"/>
            </w:tcBorders>
            <w:vAlign w:val="center"/>
            <w:hideMark/>
          </w:tcPr>
          <w:p w14:paraId="269944AA" w14:textId="77777777" w:rsidR="00D432A4" w:rsidRPr="00823163" w:rsidRDefault="00D432A4" w:rsidP="002E4B9F">
            <w:pPr>
              <w:spacing w:after="0" w:line="240" w:lineRule="auto"/>
              <w:jc w:val="left"/>
              <w:rPr>
                <w:rFonts w:asciiTheme="majorHAnsi" w:eastAsia="Times New Roman" w:hAnsiTheme="majorHAnsi" w:cstheme="majorHAnsi"/>
                <w:color w:val="000000"/>
              </w:rPr>
            </w:pPr>
          </w:p>
        </w:tc>
        <w:tc>
          <w:tcPr>
            <w:tcW w:w="1298" w:type="dxa"/>
            <w:tcBorders>
              <w:top w:val="nil"/>
              <w:left w:val="nil"/>
              <w:bottom w:val="single" w:sz="8" w:space="0" w:color="auto"/>
              <w:right w:val="single" w:sz="8" w:space="0" w:color="auto"/>
            </w:tcBorders>
            <w:shd w:val="clear" w:color="auto" w:fill="auto"/>
            <w:vAlign w:val="center"/>
            <w:hideMark/>
          </w:tcPr>
          <w:p w14:paraId="60EBF0D1"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500</w:t>
            </w:r>
          </w:p>
        </w:tc>
        <w:tc>
          <w:tcPr>
            <w:tcW w:w="956" w:type="dxa"/>
            <w:tcBorders>
              <w:top w:val="nil"/>
              <w:left w:val="nil"/>
              <w:bottom w:val="single" w:sz="8" w:space="0" w:color="auto"/>
              <w:right w:val="single" w:sz="8" w:space="0" w:color="auto"/>
            </w:tcBorders>
            <w:shd w:val="clear" w:color="auto" w:fill="auto"/>
            <w:vAlign w:val="center"/>
            <w:hideMark/>
          </w:tcPr>
          <w:p w14:paraId="56827191"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10</w:t>
            </w:r>
          </w:p>
        </w:tc>
        <w:tc>
          <w:tcPr>
            <w:tcW w:w="993" w:type="dxa"/>
            <w:tcBorders>
              <w:top w:val="nil"/>
              <w:left w:val="nil"/>
              <w:bottom w:val="single" w:sz="8" w:space="0" w:color="auto"/>
              <w:right w:val="single" w:sz="8" w:space="0" w:color="auto"/>
            </w:tcBorders>
            <w:shd w:val="clear" w:color="auto" w:fill="auto"/>
            <w:vAlign w:val="center"/>
            <w:hideMark/>
          </w:tcPr>
          <w:p w14:paraId="654BBA3D"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1495.39</w:t>
            </w:r>
          </w:p>
        </w:tc>
        <w:tc>
          <w:tcPr>
            <w:tcW w:w="993" w:type="dxa"/>
            <w:tcBorders>
              <w:top w:val="nil"/>
              <w:left w:val="nil"/>
              <w:bottom w:val="single" w:sz="8" w:space="0" w:color="auto"/>
              <w:right w:val="single" w:sz="8" w:space="0" w:color="auto"/>
            </w:tcBorders>
            <w:shd w:val="clear" w:color="auto" w:fill="auto"/>
            <w:vAlign w:val="center"/>
            <w:hideMark/>
          </w:tcPr>
          <w:p w14:paraId="2534ABF3"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1622.61</w:t>
            </w:r>
          </w:p>
        </w:tc>
        <w:tc>
          <w:tcPr>
            <w:tcW w:w="2010" w:type="dxa"/>
            <w:tcBorders>
              <w:top w:val="nil"/>
              <w:left w:val="nil"/>
              <w:bottom w:val="single" w:sz="8" w:space="0" w:color="auto"/>
              <w:right w:val="single" w:sz="8" w:space="0" w:color="auto"/>
            </w:tcBorders>
            <w:shd w:val="clear" w:color="auto" w:fill="auto"/>
            <w:vAlign w:val="center"/>
            <w:hideMark/>
          </w:tcPr>
          <w:p w14:paraId="70B5516E"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1559.26</w:t>
            </w:r>
          </w:p>
        </w:tc>
        <w:tc>
          <w:tcPr>
            <w:tcW w:w="1800" w:type="dxa"/>
            <w:tcBorders>
              <w:top w:val="nil"/>
              <w:left w:val="nil"/>
              <w:bottom w:val="single" w:sz="8" w:space="0" w:color="auto"/>
              <w:right w:val="single" w:sz="8" w:space="0" w:color="auto"/>
            </w:tcBorders>
            <w:shd w:val="clear" w:color="auto" w:fill="auto"/>
            <w:vAlign w:val="center"/>
            <w:hideMark/>
          </w:tcPr>
          <w:p w14:paraId="7701E617"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39.067</w:t>
            </w:r>
          </w:p>
        </w:tc>
      </w:tr>
      <w:tr w:rsidR="00D432A4" w:rsidRPr="00823163" w14:paraId="0C8A0890" w14:textId="77777777" w:rsidTr="00D432A4">
        <w:trPr>
          <w:trHeight w:val="300"/>
        </w:trPr>
        <w:tc>
          <w:tcPr>
            <w:tcW w:w="1078" w:type="dxa"/>
            <w:vMerge/>
            <w:tcBorders>
              <w:top w:val="nil"/>
              <w:left w:val="single" w:sz="8" w:space="0" w:color="auto"/>
              <w:bottom w:val="single" w:sz="8" w:space="0" w:color="000000"/>
              <w:right w:val="single" w:sz="8" w:space="0" w:color="auto"/>
            </w:tcBorders>
            <w:vAlign w:val="center"/>
            <w:hideMark/>
          </w:tcPr>
          <w:p w14:paraId="4E8D6B26" w14:textId="77777777" w:rsidR="00D432A4" w:rsidRPr="00823163" w:rsidRDefault="00D432A4" w:rsidP="002E4B9F">
            <w:pPr>
              <w:spacing w:after="0" w:line="240" w:lineRule="auto"/>
              <w:jc w:val="left"/>
              <w:rPr>
                <w:rFonts w:asciiTheme="majorHAnsi" w:eastAsia="Times New Roman" w:hAnsiTheme="majorHAnsi" w:cstheme="majorHAnsi"/>
                <w:color w:val="000000"/>
              </w:rPr>
            </w:pPr>
          </w:p>
        </w:tc>
        <w:tc>
          <w:tcPr>
            <w:tcW w:w="1032" w:type="dxa"/>
            <w:vMerge/>
            <w:tcBorders>
              <w:top w:val="nil"/>
              <w:left w:val="single" w:sz="8" w:space="0" w:color="auto"/>
              <w:bottom w:val="single" w:sz="8" w:space="0" w:color="000000"/>
              <w:right w:val="single" w:sz="8" w:space="0" w:color="auto"/>
            </w:tcBorders>
            <w:vAlign w:val="center"/>
            <w:hideMark/>
          </w:tcPr>
          <w:p w14:paraId="225474C3" w14:textId="77777777" w:rsidR="00D432A4" w:rsidRPr="00823163" w:rsidRDefault="00D432A4" w:rsidP="002E4B9F">
            <w:pPr>
              <w:spacing w:after="0" w:line="240" w:lineRule="auto"/>
              <w:jc w:val="left"/>
              <w:rPr>
                <w:rFonts w:asciiTheme="majorHAnsi" w:eastAsia="Times New Roman" w:hAnsiTheme="majorHAnsi" w:cstheme="majorHAnsi"/>
                <w:color w:val="000000"/>
              </w:rPr>
            </w:pPr>
          </w:p>
        </w:tc>
        <w:tc>
          <w:tcPr>
            <w:tcW w:w="1298" w:type="dxa"/>
            <w:tcBorders>
              <w:top w:val="nil"/>
              <w:left w:val="nil"/>
              <w:bottom w:val="single" w:sz="8" w:space="0" w:color="auto"/>
              <w:right w:val="single" w:sz="8" w:space="0" w:color="auto"/>
            </w:tcBorders>
            <w:shd w:val="clear" w:color="auto" w:fill="auto"/>
            <w:vAlign w:val="center"/>
            <w:hideMark/>
          </w:tcPr>
          <w:p w14:paraId="1D101C28"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1000</w:t>
            </w:r>
          </w:p>
        </w:tc>
        <w:tc>
          <w:tcPr>
            <w:tcW w:w="956" w:type="dxa"/>
            <w:tcBorders>
              <w:top w:val="nil"/>
              <w:left w:val="nil"/>
              <w:bottom w:val="single" w:sz="8" w:space="0" w:color="auto"/>
              <w:right w:val="single" w:sz="8" w:space="0" w:color="auto"/>
            </w:tcBorders>
            <w:shd w:val="clear" w:color="auto" w:fill="auto"/>
            <w:vAlign w:val="center"/>
            <w:hideMark/>
          </w:tcPr>
          <w:p w14:paraId="0E14F0AB"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15</w:t>
            </w:r>
          </w:p>
        </w:tc>
        <w:tc>
          <w:tcPr>
            <w:tcW w:w="993" w:type="dxa"/>
            <w:tcBorders>
              <w:top w:val="nil"/>
              <w:left w:val="nil"/>
              <w:bottom w:val="single" w:sz="8" w:space="0" w:color="auto"/>
              <w:right w:val="single" w:sz="8" w:space="0" w:color="auto"/>
            </w:tcBorders>
            <w:shd w:val="clear" w:color="auto" w:fill="auto"/>
            <w:vAlign w:val="center"/>
            <w:hideMark/>
          </w:tcPr>
          <w:p w14:paraId="54618432"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1492.72</w:t>
            </w:r>
          </w:p>
        </w:tc>
        <w:tc>
          <w:tcPr>
            <w:tcW w:w="993" w:type="dxa"/>
            <w:tcBorders>
              <w:top w:val="nil"/>
              <w:left w:val="nil"/>
              <w:bottom w:val="single" w:sz="8" w:space="0" w:color="auto"/>
              <w:right w:val="single" w:sz="8" w:space="0" w:color="auto"/>
            </w:tcBorders>
            <w:shd w:val="clear" w:color="auto" w:fill="auto"/>
            <w:vAlign w:val="center"/>
            <w:hideMark/>
          </w:tcPr>
          <w:p w14:paraId="3C195538"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1733.15</w:t>
            </w:r>
          </w:p>
        </w:tc>
        <w:tc>
          <w:tcPr>
            <w:tcW w:w="2010" w:type="dxa"/>
            <w:tcBorders>
              <w:top w:val="nil"/>
              <w:left w:val="nil"/>
              <w:bottom w:val="single" w:sz="8" w:space="0" w:color="auto"/>
              <w:right w:val="single" w:sz="8" w:space="0" w:color="auto"/>
            </w:tcBorders>
            <w:shd w:val="clear" w:color="auto" w:fill="auto"/>
            <w:vAlign w:val="center"/>
            <w:hideMark/>
          </w:tcPr>
          <w:p w14:paraId="32E72421"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1594.33</w:t>
            </w:r>
          </w:p>
        </w:tc>
        <w:tc>
          <w:tcPr>
            <w:tcW w:w="1800" w:type="dxa"/>
            <w:tcBorders>
              <w:top w:val="nil"/>
              <w:left w:val="nil"/>
              <w:bottom w:val="single" w:sz="8" w:space="0" w:color="auto"/>
              <w:right w:val="single" w:sz="8" w:space="0" w:color="auto"/>
            </w:tcBorders>
            <w:shd w:val="clear" w:color="auto" w:fill="auto"/>
            <w:vAlign w:val="center"/>
            <w:hideMark/>
          </w:tcPr>
          <w:p w14:paraId="6861D735" w14:textId="77777777" w:rsidR="00D432A4" w:rsidRPr="00823163" w:rsidRDefault="00D432A4" w:rsidP="002E4B9F">
            <w:pPr>
              <w:spacing w:after="0" w:line="240" w:lineRule="auto"/>
              <w:jc w:val="left"/>
              <w:rPr>
                <w:rFonts w:asciiTheme="majorHAnsi" w:eastAsia="Times New Roman" w:hAnsiTheme="majorHAnsi" w:cstheme="majorHAnsi"/>
                <w:color w:val="000000"/>
              </w:rPr>
            </w:pPr>
            <w:r w:rsidRPr="00823163">
              <w:rPr>
                <w:rFonts w:asciiTheme="majorHAnsi" w:eastAsia="Times New Roman" w:hAnsiTheme="majorHAnsi" w:cstheme="majorHAnsi"/>
                <w:color w:val="000000"/>
              </w:rPr>
              <w:t>58.41</w:t>
            </w:r>
          </w:p>
        </w:tc>
      </w:tr>
    </w:tbl>
    <w:p w14:paraId="06695680" w14:textId="31D94784" w:rsidR="00225B1D" w:rsidRPr="00823163" w:rsidRDefault="00225B1D" w:rsidP="002E4B9F">
      <w:pPr>
        <w:jc w:val="left"/>
        <w:rPr>
          <w:rFonts w:asciiTheme="majorHAnsi" w:hAnsiTheme="majorHAnsi" w:cstheme="majorHAnsi"/>
        </w:rPr>
      </w:pPr>
    </w:p>
    <w:p w14:paraId="63650739" w14:textId="77777777" w:rsidR="009644BB" w:rsidRPr="00823163" w:rsidRDefault="002208B0" w:rsidP="002E4B9F">
      <w:pPr>
        <w:jc w:val="left"/>
        <w:rPr>
          <w:rFonts w:asciiTheme="majorHAnsi" w:hAnsiTheme="majorHAnsi" w:cstheme="majorHAnsi"/>
          <w:b/>
          <w:bCs/>
        </w:rPr>
      </w:pPr>
      <w:r w:rsidRPr="00823163">
        <w:rPr>
          <w:rFonts w:asciiTheme="majorHAnsi" w:hAnsiTheme="majorHAnsi" w:cstheme="majorHAnsi"/>
        </w:rPr>
        <w:t>Table 1 presents the results of tuning TS on two representative instances (A-n32-k5 and A-n60-k9) using different combinations of max iterations and tabu tenure. Each row shows the average of 10 runs under that parameter setting. Higher iteration limits and longer tenures generally lead to lower (better) solution cost. For A-n32-k5, increasing from 200 iterations with tenure 5 (avg ≈968) to 1000 iterations with tenure 15 (avg ≈868) steadily improves the average solution quality. Similarly for A-n60-k9, raising iterations from 200 to 500 (tenure 5→10) lowers the average cost from ≈1649 to ≈1559. Further increasing to 1000 iters (tenure 15) has only slight effect on the average (≈1594), suggesting diminishing returns. In all cases the best (minimum) cost improves with more search: e.g., for A-n32-k5 the best cost drops from 876 to 834 as iterations/tenure increase. These results indicate that deeper search (more iterations and a moderate tabu tenure) helps TS find better routes. We use the best-performing TS settings (1000 iterations, tenure 15) in</w:t>
      </w:r>
      <w:r w:rsidRPr="00823163">
        <w:rPr>
          <w:rFonts w:asciiTheme="majorHAnsi" w:hAnsiTheme="majorHAnsi" w:cstheme="majorHAnsi"/>
          <w:rtl/>
        </w:rPr>
        <w:t xml:space="preserve"> </w:t>
      </w:r>
      <w:r w:rsidRPr="00823163">
        <w:rPr>
          <w:rFonts w:asciiTheme="majorHAnsi" w:hAnsiTheme="majorHAnsi" w:cstheme="majorHAnsi"/>
        </w:rPr>
        <w:t>subsequent comparisons.</w:t>
      </w:r>
      <w:r w:rsidRPr="00823163">
        <w:rPr>
          <w:rFonts w:asciiTheme="majorHAnsi" w:hAnsiTheme="majorHAnsi" w:cstheme="majorHAnsi"/>
        </w:rPr>
        <w:br/>
      </w:r>
      <w:r w:rsidRPr="00823163">
        <w:rPr>
          <w:rFonts w:asciiTheme="majorHAnsi" w:hAnsiTheme="majorHAnsi" w:cstheme="majorHAnsi"/>
          <w:b/>
          <w:bCs/>
        </w:rPr>
        <w:br/>
      </w:r>
      <w:r w:rsidR="00D432A4" w:rsidRPr="00823163">
        <w:rPr>
          <w:rFonts w:asciiTheme="majorHAnsi" w:hAnsiTheme="majorHAnsi" w:cstheme="majorHAnsi"/>
          <w:b/>
          <w:bCs/>
        </w:rPr>
        <w:t>Genetic Algorithm Tuning</w:t>
      </w:r>
    </w:p>
    <w:p w14:paraId="56368962" w14:textId="4BC788BE" w:rsidR="009B463A" w:rsidRPr="00823163" w:rsidRDefault="002208B0" w:rsidP="009B463A">
      <w:pPr>
        <w:jc w:val="left"/>
        <w:rPr>
          <w:rFonts w:asciiTheme="majorHAnsi" w:hAnsiTheme="majorHAnsi" w:cstheme="majorHAnsi"/>
          <w:b/>
          <w:bCs/>
        </w:rPr>
      </w:pPr>
      <w:r w:rsidRPr="00823163">
        <w:rPr>
          <w:rFonts w:asciiTheme="majorHAnsi" w:hAnsiTheme="majorHAnsi" w:cstheme="majorHAnsi"/>
        </w:rPr>
        <w:br/>
      </w:r>
      <w:r w:rsidR="00D432A4" w:rsidRPr="00823163">
        <w:rPr>
          <w:rFonts w:asciiTheme="majorHAnsi" w:hAnsiTheme="majorHAnsi" w:cstheme="majorHAnsi"/>
          <w:b/>
          <w:bCs/>
        </w:rPr>
        <w:t>Table 2: Genetic Algorithm tuning results (cost = total distance)</w:t>
      </w:r>
      <w:r w:rsidR="00A81652" w:rsidRPr="00823163">
        <w:rPr>
          <w:rFonts w:asciiTheme="majorHAnsi" w:hAnsiTheme="majorHAnsi" w:cstheme="majorHAnsi"/>
          <w:b/>
          <w:bCs/>
          <w:rtl/>
        </w:rPr>
        <w:t>:</w:t>
      </w:r>
      <w:r w:rsidR="009B463A" w:rsidRPr="00823163">
        <w:rPr>
          <w:rFonts w:asciiTheme="majorHAnsi" w:hAnsiTheme="majorHAnsi" w:cstheme="majorHAnsi"/>
          <w:b/>
          <w:bCs/>
        </w:rPr>
        <w:t xml:space="preserve"> (</w:t>
      </w:r>
      <w:proofErr w:type="spellStart"/>
      <w:r w:rsidR="009B463A" w:rsidRPr="00823163">
        <w:rPr>
          <w:rFonts w:asciiTheme="majorHAnsi" w:hAnsiTheme="majorHAnsi" w:cstheme="majorHAnsi"/>
          <w:b/>
          <w:bCs/>
        </w:rPr>
        <w:t>max_fitness_evals</w:t>
      </w:r>
      <w:proofErr w:type="spellEnd"/>
      <w:r w:rsidR="009B463A" w:rsidRPr="00823163">
        <w:rPr>
          <w:rFonts w:asciiTheme="majorHAnsi" w:hAnsiTheme="majorHAnsi" w:cstheme="majorHAnsi"/>
          <w:b/>
          <w:bCs/>
        </w:rPr>
        <w:t xml:space="preserve"> it should be the same in step 1) </w:t>
      </w:r>
    </w:p>
    <w:p w14:paraId="53F0647A" w14:textId="77777777" w:rsidR="0062090D" w:rsidRDefault="00814E48" w:rsidP="00823163">
      <w:pPr>
        <w:jc w:val="center"/>
        <w:rPr>
          <w:rFonts w:asciiTheme="majorHAnsi" w:hAnsiTheme="majorHAnsi" w:cstheme="majorHAnsi"/>
        </w:rPr>
      </w:pPr>
      <w:r w:rsidRPr="00823163">
        <w:rPr>
          <w:rFonts w:asciiTheme="majorHAnsi" w:hAnsiTheme="majorHAnsi" w:cstheme="majorHAnsi"/>
        </w:rPr>
        <w:drawing>
          <wp:inline distT="0" distB="0" distL="0" distR="0" wp14:anchorId="7DB2114D" wp14:editId="16CD477B">
            <wp:extent cx="6336323" cy="2736807"/>
            <wp:effectExtent l="0" t="0" r="45720" b="45085"/>
            <wp:docPr id="133508839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88396" name="Picture 1" descr="A screenshot of a computer"/>
                    <pic:cNvPicPr/>
                  </pic:nvPicPr>
                  <pic:blipFill>
                    <a:blip r:embed="rId6"/>
                    <a:stretch>
                      <a:fillRect/>
                    </a:stretch>
                  </pic:blipFill>
                  <pic:spPr>
                    <a:xfrm>
                      <a:off x="0" y="0"/>
                      <a:ext cx="6360759" cy="2747361"/>
                    </a:xfrm>
                    <a:prstGeom prst="rect">
                      <a:avLst/>
                    </a:prstGeom>
                    <a:effectLst>
                      <a:outerShdw dist="38100" dir="2700000" algn="tl" rotWithShape="0">
                        <a:schemeClr val="accent5">
                          <a:alpha val="17000"/>
                        </a:schemeClr>
                      </a:outerShdw>
                    </a:effectLst>
                  </pic:spPr>
                </pic:pic>
              </a:graphicData>
            </a:graphic>
          </wp:inline>
        </w:drawing>
      </w:r>
      <w:r w:rsidR="00F93962" w:rsidRPr="00823163">
        <w:rPr>
          <w:rFonts w:asciiTheme="majorHAnsi" w:hAnsiTheme="majorHAnsi" w:cstheme="majorHAnsi"/>
        </w:rPr>
        <w:br/>
      </w:r>
      <w:r w:rsidR="00F93962" w:rsidRPr="00823163">
        <w:rPr>
          <w:rFonts w:asciiTheme="majorHAnsi" w:hAnsiTheme="majorHAnsi" w:cstheme="majorHAnsi"/>
        </w:rPr>
        <w:br/>
      </w:r>
    </w:p>
    <w:p w14:paraId="614976A3" w14:textId="4C253E33" w:rsidR="00F93962" w:rsidRPr="00823163" w:rsidRDefault="00F93962" w:rsidP="0062090D">
      <w:pPr>
        <w:jc w:val="left"/>
        <w:rPr>
          <w:rFonts w:asciiTheme="majorHAnsi" w:hAnsiTheme="majorHAnsi" w:cstheme="majorHAnsi"/>
        </w:rPr>
      </w:pPr>
      <w:r w:rsidRPr="00823163">
        <w:rPr>
          <w:rFonts w:asciiTheme="majorHAnsi" w:hAnsiTheme="majorHAnsi" w:cstheme="majorHAnsi"/>
        </w:rPr>
        <w:lastRenderedPageBreak/>
        <w:t xml:space="preserve">Table 2 presents the results of stepwise Genetic Algorithm (GA) tuning on two CVRP instances: </w:t>
      </w:r>
      <w:r w:rsidRPr="00823163">
        <w:rPr>
          <w:rFonts w:asciiTheme="majorHAnsi" w:hAnsiTheme="majorHAnsi" w:cstheme="majorHAnsi"/>
          <w:b/>
          <w:bCs/>
        </w:rPr>
        <w:t>A-n32-k5</w:t>
      </w:r>
      <w:r w:rsidRPr="00823163">
        <w:rPr>
          <w:rFonts w:asciiTheme="majorHAnsi" w:hAnsiTheme="majorHAnsi" w:cstheme="majorHAnsi"/>
        </w:rPr>
        <w:t xml:space="preserve"> and </w:t>
      </w:r>
      <w:r w:rsidRPr="00823163">
        <w:rPr>
          <w:rFonts w:asciiTheme="majorHAnsi" w:hAnsiTheme="majorHAnsi" w:cstheme="majorHAnsi"/>
          <w:b/>
          <w:bCs/>
        </w:rPr>
        <w:t>A-n60-k9</w:t>
      </w:r>
      <w:r w:rsidRPr="00823163">
        <w:rPr>
          <w:rFonts w:asciiTheme="majorHAnsi" w:hAnsiTheme="majorHAnsi" w:cstheme="majorHAnsi"/>
        </w:rPr>
        <w:t>. The tuning process followed a structured approach, starting with different population sizes, then tuning mutation type, and finally crossover method, while carrying forward the best configuration from each step. Each configuration was executed over 10 independent runs,</w:t>
      </w:r>
      <w:r w:rsidR="0062090D">
        <w:rPr>
          <w:rFonts w:asciiTheme="majorHAnsi" w:hAnsiTheme="majorHAnsi" w:cstheme="majorHAnsi"/>
        </w:rPr>
        <w:t xml:space="preserve"> </w:t>
      </w:r>
      <w:r w:rsidRPr="00823163">
        <w:rPr>
          <w:rFonts w:asciiTheme="majorHAnsi" w:hAnsiTheme="majorHAnsi" w:cstheme="majorHAnsi"/>
        </w:rPr>
        <w:t xml:space="preserve">and performance is reported using the </w:t>
      </w:r>
      <w:r w:rsidRPr="00823163">
        <w:rPr>
          <w:rFonts w:asciiTheme="majorHAnsi" w:hAnsiTheme="majorHAnsi" w:cstheme="majorHAnsi"/>
          <w:b/>
          <w:bCs/>
        </w:rPr>
        <w:t>best</w:t>
      </w:r>
      <w:r w:rsidRPr="00823163">
        <w:rPr>
          <w:rFonts w:asciiTheme="majorHAnsi" w:hAnsiTheme="majorHAnsi" w:cstheme="majorHAnsi"/>
        </w:rPr>
        <w:t xml:space="preserve">, </w:t>
      </w:r>
      <w:r w:rsidRPr="00823163">
        <w:rPr>
          <w:rFonts w:asciiTheme="majorHAnsi" w:hAnsiTheme="majorHAnsi" w:cstheme="majorHAnsi"/>
          <w:b/>
          <w:bCs/>
        </w:rPr>
        <w:t>worst</w:t>
      </w:r>
      <w:r w:rsidRPr="00823163">
        <w:rPr>
          <w:rFonts w:asciiTheme="majorHAnsi" w:hAnsiTheme="majorHAnsi" w:cstheme="majorHAnsi"/>
        </w:rPr>
        <w:t xml:space="preserve">, </w:t>
      </w:r>
      <w:r w:rsidRPr="00823163">
        <w:rPr>
          <w:rFonts w:asciiTheme="majorHAnsi" w:hAnsiTheme="majorHAnsi" w:cstheme="majorHAnsi"/>
          <w:b/>
          <w:bCs/>
        </w:rPr>
        <w:t>average</w:t>
      </w:r>
      <w:r w:rsidRPr="00823163">
        <w:rPr>
          <w:rFonts w:asciiTheme="majorHAnsi" w:hAnsiTheme="majorHAnsi" w:cstheme="majorHAnsi"/>
        </w:rPr>
        <w:t xml:space="preserve">, and </w:t>
      </w:r>
      <w:r w:rsidRPr="00823163">
        <w:rPr>
          <w:rFonts w:asciiTheme="majorHAnsi" w:hAnsiTheme="majorHAnsi" w:cstheme="majorHAnsi"/>
          <w:b/>
          <w:bCs/>
        </w:rPr>
        <w:t>standard deviation</w:t>
      </w:r>
      <w:r w:rsidRPr="00823163">
        <w:rPr>
          <w:rFonts w:asciiTheme="majorHAnsi" w:hAnsiTheme="majorHAnsi" w:cstheme="majorHAnsi"/>
        </w:rPr>
        <w:t xml:space="preserve"> of the final solution cost.</w:t>
      </w:r>
    </w:p>
    <w:p w14:paraId="5A5933E3" w14:textId="77777777" w:rsidR="00F93962" w:rsidRPr="00823163" w:rsidRDefault="00F93962" w:rsidP="002E4B9F">
      <w:pPr>
        <w:jc w:val="left"/>
        <w:rPr>
          <w:rFonts w:asciiTheme="majorHAnsi" w:hAnsiTheme="majorHAnsi" w:cstheme="majorHAnsi"/>
        </w:rPr>
      </w:pPr>
      <w:r w:rsidRPr="00823163">
        <w:rPr>
          <w:rFonts w:asciiTheme="majorHAnsi" w:hAnsiTheme="majorHAnsi" w:cstheme="majorHAnsi"/>
        </w:rPr>
        <w:t xml:space="preserve">For </w:t>
      </w:r>
      <w:r w:rsidRPr="00823163">
        <w:rPr>
          <w:rFonts w:asciiTheme="majorHAnsi" w:hAnsiTheme="majorHAnsi" w:cstheme="majorHAnsi"/>
          <w:b/>
          <w:bCs/>
        </w:rPr>
        <w:t>A-n32-k5</w:t>
      </w:r>
      <w:r w:rsidRPr="00823163">
        <w:rPr>
          <w:rFonts w:asciiTheme="majorHAnsi" w:hAnsiTheme="majorHAnsi" w:cstheme="majorHAnsi"/>
        </w:rPr>
        <w:t xml:space="preserve">, increasing the population size clearly improved performance, with the best average cost (≈968.53) observed for pop=100, gen=50000, swap, and OX. Further improvements came from using the </w:t>
      </w:r>
      <w:r w:rsidRPr="00823163">
        <w:rPr>
          <w:rFonts w:asciiTheme="majorHAnsi" w:hAnsiTheme="majorHAnsi" w:cstheme="majorHAnsi"/>
          <w:b/>
          <w:bCs/>
        </w:rPr>
        <w:t>PMX crossover</w:t>
      </w:r>
      <w:r w:rsidRPr="00823163">
        <w:rPr>
          <w:rFonts w:asciiTheme="majorHAnsi" w:hAnsiTheme="majorHAnsi" w:cstheme="majorHAnsi"/>
        </w:rPr>
        <w:t>, which reduced the average to ≈966.87. This highlights how both population diversity and crossover strategy influence convergence.</w:t>
      </w:r>
    </w:p>
    <w:p w14:paraId="2B288227" w14:textId="77777777" w:rsidR="00F93962" w:rsidRPr="00823163" w:rsidRDefault="00F93962" w:rsidP="002E4B9F">
      <w:pPr>
        <w:jc w:val="left"/>
        <w:rPr>
          <w:rFonts w:asciiTheme="majorHAnsi" w:hAnsiTheme="majorHAnsi" w:cstheme="majorHAnsi"/>
        </w:rPr>
      </w:pPr>
      <w:r w:rsidRPr="00823163">
        <w:rPr>
          <w:rFonts w:asciiTheme="majorHAnsi" w:hAnsiTheme="majorHAnsi" w:cstheme="majorHAnsi"/>
        </w:rPr>
        <w:t xml:space="preserve">In contrast, </w:t>
      </w:r>
      <w:r w:rsidRPr="00823163">
        <w:rPr>
          <w:rFonts w:asciiTheme="majorHAnsi" w:hAnsiTheme="majorHAnsi" w:cstheme="majorHAnsi"/>
          <w:b/>
          <w:bCs/>
        </w:rPr>
        <w:t>A-n60-k9</w:t>
      </w:r>
      <w:r w:rsidRPr="00823163">
        <w:rPr>
          <w:rFonts w:asciiTheme="majorHAnsi" w:hAnsiTheme="majorHAnsi" w:cstheme="majorHAnsi"/>
        </w:rPr>
        <w:t xml:space="preserve"> showed different behavior. The best GA configuration was pop=50, gen=50000, swap, PMX, which achieved an average cost of ≈2295.63. Interestingly, while inversion mutation underperformed on A-n32-k5, it was slightly more competitive on A-n60-k9, but still did not outperform swap.</w:t>
      </w:r>
    </w:p>
    <w:p w14:paraId="4C15E138" w14:textId="77777777" w:rsidR="00F93962" w:rsidRPr="00823163" w:rsidRDefault="00F93962" w:rsidP="002E4B9F">
      <w:pPr>
        <w:jc w:val="left"/>
        <w:rPr>
          <w:rFonts w:asciiTheme="majorHAnsi" w:hAnsiTheme="majorHAnsi" w:cstheme="majorHAnsi"/>
        </w:rPr>
      </w:pPr>
      <w:r w:rsidRPr="00823163">
        <w:rPr>
          <w:rFonts w:asciiTheme="majorHAnsi" w:hAnsiTheme="majorHAnsi" w:cstheme="majorHAnsi"/>
        </w:rPr>
        <w:t>Overall, the results demonstrate that:</w:t>
      </w:r>
    </w:p>
    <w:p w14:paraId="7E6DED05" w14:textId="77777777" w:rsidR="00F93962" w:rsidRPr="00823163" w:rsidRDefault="00F93962" w:rsidP="002E4B9F">
      <w:pPr>
        <w:numPr>
          <w:ilvl w:val="0"/>
          <w:numId w:val="12"/>
        </w:numPr>
        <w:jc w:val="left"/>
        <w:rPr>
          <w:rFonts w:asciiTheme="majorHAnsi" w:hAnsiTheme="majorHAnsi" w:cstheme="majorHAnsi"/>
        </w:rPr>
      </w:pPr>
      <w:r w:rsidRPr="00823163">
        <w:rPr>
          <w:rFonts w:asciiTheme="majorHAnsi" w:hAnsiTheme="majorHAnsi" w:cstheme="majorHAnsi"/>
          <w:b/>
          <w:bCs/>
        </w:rPr>
        <w:t>Larger populations (≥50)</w:t>
      </w:r>
      <w:r w:rsidRPr="00823163">
        <w:rPr>
          <w:rFonts w:asciiTheme="majorHAnsi" w:hAnsiTheme="majorHAnsi" w:cstheme="majorHAnsi"/>
        </w:rPr>
        <w:t xml:space="preserve"> help GA avoid premature convergence.</w:t>
      </w:r>
    </w:p>
    <w:p w14:paraId="5A2AC430" w14:textId="77777777" w:rsidR="00F93962" w:rsidRPr="00823163" w:rsidRDefault="00F93962" w:rsidP="002E4B9F">
      <w:pPr>
        <w:numPr>
          <w:ilvl w:val="0"/>
          <w:numId w:val="12"/>
        </w:numPr>
        <w:jc w:val="left"/>
        <w:rPr>
          <w:rFonts w:asciiTheme="majorHAnsi" w:hAnsiTheme="majorHAnsi" w:cstheme="majorHAnsi"/>
        </w:rPr>
      </w:pPr>
      <w:r w:rsidRPr="00823163">
        <w:rPr>
          <w:rFonts w:asciiTheme="majorHAnsi" w:hAnsiTheme="majorHAnsi" w:cstheme="majorHAnsi"/>
          <w:b/>
          <w:bCs/>
        </w:rPr>
        <w:t>PMX crossover</w:t>
      </w:r>
      <w:r w:rsidRPr="00823163">
        <w:rPr>
          <w:rFonts w:asciiTheme="majorHAnsi" w:hAnsiTheme="majorHAnsi" w:cstheme="majorHAnsi"/>
        </w:rPr>
        <w:t xml:space="preserve"> tends to yield better results than OX, particularly when combined with swap mutation.</w:t>
      </w:r>
    </w:p>
    <w:p w14:paraId="35B54A84" w14:textId="77777777" w:rsidR="00F93962" w:rsidRPr="00823163" w:rsidRDefault="00F93962" w:rsidP="002E4B9F">
      <w:pPr>
        <w:numPr>
          <w:ilvl w:val="0"/>
          <w:numId w:val="12"/>
        </w:numPr>
        <w:jc w:val="left"/>
        <w:rPr>
          <w:rFonts w:asciiTheme="majorHAnsi" w:hAnsiTheme="majorHAnsi" w:cstheme="majorHAnsi"/>
        </w:rPr>
      </w:pPr>
      <w:r w:rsidRPr="00823163">
        <w:rPr>
          <w:rFonts w:asciiTheme="majorHAnsi" w:hAnsiTheme="majorHAnsi" w:cstheme="majorHAnsi"/>
        </w:rPr>
        <w:t>The effectiveness of mutation and crossover operators can vary depending on problem size and structure.</w:t>
      </w:r>
    </w:p>
    <w:p w14:paraId="06F88512" w14:textId="77777777" w:rsidR="00F93962" w:rsidRPr="00823163" w:rsidRDefault="00F93962" w:rsidP="002E4B9F">
      <w:pPr>
        <w:numPr>
          <w:ilvl w:val="0"/>
          <w:numId w:val="12"/>
        </w:numPr>
        <w:jc w:val="left"/>
        <w:rPr>
          <w:rFonts w:asciiTheme="majorHAnsi" w:hAnsiTheme="majorHAnsi" w:cstheme="majorHAnsi"/>
        </w:rPr>
      </w:pPr>
      <w:r w:rsidRPr="00823163">
        <w:rPr>
          <w:rFonts w:asciiTheme="majorHAnsi" w:hAnsiTheme="majorHAnsi" w:cstheme="majorHAnsi"/>
        </w:rPr>
        <w:t xml:space="preserve">Using a </w:t>
      </w:r>
      <w:r w:rsidRPr="00823163">
        <w:rPr>
          <w:rFonts w:asciiTheme="majorHAnsi" w:hAnsiTheme="majorHAnsi" w:cstheme="majorHAnsi"/>
          <w:b/>
          <w:bCs/>
        </w:rPr>
        <w:t>stepwise tuning strategy</w:t>
      </w:r>
      <w:r w:rsidRPr="00823163">
        <w:rPr>
          <w:rFonts w:asciiTheme="majorHAnsi" w:hAnsiTheme="majorHAnsi" w:cstheme="majorHAnsi"/>
        </w:rPr>
        <w:t xml:space="preserve"> allowed systematic exploration of the search space and identification of consistently strong parameter combinations.</w:t>
      </w:r>
    </w:p>
    <w:p w14:paraId="1FDF9287" w14:textId="7C80EE62" w:rsidR="002208B0" w:rsidRPr="00823163" w:rsidRDefault="00F93962" w:rsidP="002E4B9F">
      <w:pPr>
        <w:jc w:val="left"/>
        <w:rPr>
          <w:rFonts w:asciiTheme="majorHAnsi" w:hAnsiTheme="majorHAnsi" w:cstheme="majorHAnsi"/>
          <w:rtl/>
        </w:rPr>
      </w:pPr>
      <w:r w:rsidRPr="00823163">
        <w:rPr>
          <w:rFonts w:asciiTheme="majorHAnsi" w:hAnsiTheme="majorHAnsi" w:cstheme="majorHAnsi"/>
        </w:rPr>
        <w:t>These findings are reinforced by the convergence trends (see Figures 1–4), which illustrate the impact of each tuning decision on algorithm performance over time.</w:t>
      </w:r>
    </w:p>
    <w:p w14:paraId="42043373" w14:textId="0456BC65" w:rsidR="00F04A7B" w:rsidRPr="00823163" w:rsidRDefault="002208B0" w:rsidP="0062090D">
      <w:pPr>
        <w:pStyle w:val="Heading1"/>
        <w:jc w:val="center"/>
        <w:rPr>
          <w:rFonts w:asciiTheme="majorHAnsi" w:hAnsiTheme="majorHAnsi" w:cstheme="majorHAnsi"/>
        </w:rPr>
      </w:pPr>
      <w:r w:rsidRPr="00823163">
        <w:rPr>
          <w:rFonts w:asciiTheme="majorHAnsi" w:hAnsiTheme="majorHAnsi" w:cstheme="majorHAnsi"/>
        </w:rPr>
        <w:t xml:space="preserve">Parameter Tuning Graphs </w:t>
      </w:r>
      <w:r w:rsidR="00391F42" w:rsidRPr="00823163">
        <w:rPr>
          <w:rFonts w:asciiTheme="majorHAnsi" w:hAnsiTheme="majorHAnsi" w:cstheme="majorHAnsi"/>
        </w:rPr>
        <w:br/>
      </w:r>
      <w:r w:rsidR="00391F42" w:rsidRPr="00823163">
        <w:rPr>
          <w:rFonts w:asciiTheme="majorHAnsi" w:hAnsiTheme="majorHAnsi" w:cstheme="majorHAnsi"/>
        </w:rPr>
        <w:br/>
      </w:r>
      <w:r w:rsidR="00391F42" w:rsidRPr="00823163">
        <w:rPr>
          <w:rFonts w:asciiTheme="majorHAnsi" w:hAnsiTheme="majorHAnsi" w:cstheme="majorHAnsi"/>
          <w:i/>
          <w:iCs/>
          <w:noProof/>
        </w:rPr>
        <w:drawing>
          <wp:inline distT="0" distB="0" distL="0" distR="0" wp14:anchorId="068B28E3" wp14:editId="73522FEB">
            <wp:extent cx="6408420" cy="2638563"/>
            <wp:effectExtent l="0" t="0" r="0" b="9525"/>
            <wp:docPr id="322099726" name="Picture 1" descr="A graph showing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99726" name="Picture 1" descr="A graph showing a graph of a graph&#10;&#10;AI-generated content may be incorrect."/>
                    <pic:cNvPicPr/>
                  </pic:nvPicPr>
                  <pic:blipFill>
                    <a:blip r:embed="rId7"/>
                    <a:stretch>
                      <a:fillRect/>
                    </a:stretch>
                  </pic:blipFill>
                  <pic:spPr>
                    <a:xfrm>
                      <a:off x="0" y="0"/>
                      <a:ext cx="6477203" cy="2666883"/>
                    </a:xfrm>
                    <a:prstGeom prst="rect">
                      <a:avLst/>
                    </a:prstGeom>
                  </pic:spPr>
                </pic:pic>
              </a:graphicData>
            </a:graphic>
          </wp:inline>
        </w:drawing>
      </w:r>
    </w:p>
    <w:p w14:paraId="528F7F8D" w14:textId="6AFE8A15" w:rsidR="00854A62" w:rsidRPr="00823163" w:rsidRDefault="00391F42" w:rsidP="002E4B9F">
      <w:pPr>
        <w:jc w:val="left"/>
        <w:rPr>
          <w:rFonts w:asciiTheme="majorHAnsi" w:hAnsiTheme="majorHAnsi" w:cstheme="majorHAnsi"/>
        </w:rPr>
      </w:pPr>
      <w:r w:rsidRPr="00823163">
        <w:rPr>
          <w:rFonts w:asciiTheme="majorHAnsi" w:hAnsiTheme="majorHAnsi" w:cstheme="majorHAnsi"/>
          <w:i/>
          <w:iCs/>
        </w:rPr>
        <w:t>Figure 1: GA fitness curves for instance A-n32-k5 using inversion mutation with OX crossover. Plotted are the best (minimum), average, and worst objective values across generations for a representative run.</w:t>
      </w:r>
      <w:r w:rsidRPr="00823163">
        <w:rPr>
          <w:rFonts w:asciiTheme="majorHAnsi" w:hAnsiTheme="majorHAnsi" w:cstheme="majorHAnsi"/>
          <w:i/>
          <w:iCs/>
        </w:rPr>
        <w:br/>
      </w:r>
    </w:p>
    <w:p w14:paraId="6841F144" w14:textId="77777777" w:rsidR="00F04A7B" w:rsidRPr="00823163" w:rsidRDefault="00391F42" w:rsidP="002E4B9F">
      <w:pPr>
        <w:jc w:val="left"/>
        <w:rPr>
          <w:rFonts w:asciiTheme="majorHAnsi" w:hAnsiTheme="majorHAnsi" w:cstheme="majorHAnsi"/>
        </w:rPr>
      </w:pPr>
      <w:r w:rsidRPr="00823163">
        <w:rPr>
          <w:rFonts w:asciiTheme="majorHAnsi" w:hAnsiTheme="majorHAnsi" w:cstheme="majorHAnsi"/>
        </w:rPr>
        <w:t xml:space="preserve">In Figure 1, the best solution’s cost steadily decreases over generations as the GA converges: initially the best was around 1200, and by generation 200 it reaches about 870. The average population cost similarly declines, indicating overall population improvement. The worst solution also improves (decreases) </w:t>
      </w:r>
      <w:r w:rsidR="00F04A7B" w:rsidRPr="00823163">
        <w:rPr>
          <w:rFonts w:asciiTheme="majorHAnsi" w:hAnsiTheme="majorHAnsi" w:cstheme="majorHAnsi"/>
        </w:rPr>
        <w:t>overtime</w:t>
      </w:r>
      <w:r w:rsidRPr="00823163">
        <w:rPr>
          <w:rFonts w:asciiTheme="majorHAnsi" w:hAnsiTheme="majorHAnsi" w:cstheme="majorHAnsi"/>
        </w:rPr>
        <w:t xml:space="preserve">, reducing diversity as the GA converges. This behavior shows that </w:t>
      </w:r>
      <w:proofErr w:type="spellStart"/>
      <w:r w:rsidRPr="00823163">
        <w:rPr>
          <w:rFonts w:asciiTheme="majorHAnsi" w:hAnsiTheme="majorHAnsi" w:cstheme="majorHAnsi"/>
        </w:rPr>
        <w:lastRenderedPageBreak/>
        <w:t>inversion+OX</w:t>
      </w:r>
      <w:proofErr w:type="spellEnd"/>
      <w:r w:rsidRPr="00823163">
        <w:rPr>
          <w:rFonts w:asciiTheme="majorHAnsi" w:hAnsiTheme="majorHAnsi" w:cstheme="majorHAnsi"/>
        </w:rPr>
        <w:t xml:space="preserve"> drives gradual improvement. However, the best final cost (~869) is higher than the best found by </w:t>
      </w:r>
      <w:proofErr w:type="spellStart"/>
      <w:r w:rsidRPr="00823163">
        <w:rPr>
          <w:rFonts w:asciiTheme="majorHAnsi" w:hAnsiTheme="majorHAnsi" w:cstheme="majorHAnsi"/>
        </w:rPr>
        <w:t>swap+PMX</w:t>
      </w:r>
      <w:proofErr w:type="spellEnd"/>
      <w:r w:rsidRPr="00823163">
        <w:rPr>
          <w:rFonts w:asciiTheme="majorHAnsi" w:hAnsiTheme="majorHAnsi" w:cstheme="majorHAnsi"/>
        </w:rPr>
        <w:t xml:space="preserve"> (next figures), suggesting that on this instance </w:t>
      </w:r>
      <w:proofErr w:type="spellStart"/>
      <w:r w:rsidRPr="00823163">
        <w:rPr>
          <w:rFonts w:asciiTheme="majorHAnsi" w:hAnsiTheme="majorHAnsi" w:cstheme="majorHAnsi"/>
        </w:rPr>
        <w:t>inversion+OX</w:t>
      </w:r>
      <w:proofErr w:type="spellEnd"/>
      <w:r w:rsidRPr="00823163">
        <w:rPr>
          <w:rFonts w:asciiTheme="majorHAnsi" w:hAnsiTheme="majorHAnsi" w:cstheme="majorHAnsi"/>
        </w:rPr>
        <w:t xml:space="preserve"> is slightly less effective than </w:t>
      </w:r>
      <w:proofErr w:type="spellStart"/>
      <w:r w:rsidRPr="00823163">
        <w:rPr>
          <w:rFonts w:asciiTheme="majorHAnsi" w:hAnsiTheme="majorHAnsi" w:cstheme="majorHAnsi"/>
        </w:rPr>
        <w:t>swap+PMX</w:t>
      </w:r>
      <w:proofErr w:type="spellEnd"/>
      <w:r w:rsidRPr="00823163">
        <w:rPr>
          <w:rFonts w:asciiTheme="majorHAnsi" w:hAnsiTheme="majorHAnsi" w:cstheme="majorHAnsi"/>
        </w:rPr>
        <w:t>.</w:t>
      </w:r>
    </w:p>
    <w:p w14:paraId="62FA8D0B" w14:textId="27D317BA" w:rsidR="00391F42" w:rsidRPr="00823163" w:rsidRDefault="00391F42" w:rsidP="00910A3C">
      <w:pPr>
        <w:jc w:val="center"/>
        <w:rPr>
          <w:rFonts w:asciiTheme="majorHAnsi" w:hAnsiTheme="majorHAnsi" w:cstheme="majorHAnsi"/>
        </w:rPr>
      </w:pPr>
      <w:r w:rsidRPr="00823163">
        <w:rPr>
          <w:rFonts w:asciiTheme="majorHAnsi" w:hAnsiTheme="majorHAnsi" w:cstheme="majorHAnsi"/>
        </w:rPr>
        <w:br/>
      </w:r>
      <w:r w:rsidRPr="00823163">
        <w:rPr>
          <w:rFonts w:asciiTheme="majorHAnsi" w:hAnsiTheme="majorHAnsi" w:cstheme="majorHAnsi"/>
        </w:rPr>
        <w:br/>
      </w:r>
      <w:r w:rsidRPr="00823163">
        <w:rPr>
          <w:rFonts w:asciiTheme="majorHAnsi" w:hAnsiTheme="majorHAnsi" w:cstheme="majorHAnsi"/>
          <w:noProof/>
        </w:rPr>
        <w:drawing>
          <wp:inline distT="0" distB="0" distL="0" distR="0" wp14:anchorId="01D3911E" wp14:editId="2B891523">
            <wp:extent cx="4585009" cy="2495550"/>
            <wp:effectExtent l="0" t="0" r="6350" b="0"/>
            <wp:docPr id="1790581327" name="Picture 2" descr="A graph showing a number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81327" name="Picture 2" descr="A graph showing a number of different colored lines&#10;&#10;AI-generated content may be incorrect."/>
                    <pic:cNvPicPr/>
                  </pic:nvPicPr>
                  <pic:blipFill>
                    <a:blip r:embed="rId8"/>
                    <a:stretch>
                      <a:fillRect/>
                    </a:stretch>
                  </pic:blipFill>
                  <pic:spPr>
                    <a:xfrm>
                      <a:off x="0" y="0"/>
                      <a:ext cx="4646115" cy="2528809"/>
                    </a:xfrm>
                    <a:prstGeom prst="rect">
                      <a:avLst/>
                    </a:prstGeom>
                  </pic:spPr>
                </pic:pic>
              </a:graphicData>
            </a:graphic>
          </wp:inline>
        </w:drawing>
      </w:r>
    </w:p>
    <w:p w14:paraId="0FF1042F" w14:textId="44FCA4CC" w:rsidR="00F04A7B" w:rsidRPr="00823163" w:rsidRDefault="00391F42" w:rsidP="00910A3C">
      <w:pPr>
        <w:jc w:val="left"/>
        <w:rPr>
          <w:rFonts w:asciiTheme="majorHAnsi" w:hAnsiTheme="majorHAnsi" w:cstheme="majorHAnsi"/>
        </w:rPr>
      </w:pPr>
      <w:r w:rsidRPr="00823163">
        <w:rPr>
          <w:rFonts w:asciiTheme="majorHAnsi" w:hAnsiTheme="majorHAnsi" w:cstheme="majorHAnsi"/>
        </w:rPr>
        <w:t>Figure 2: GA fitness curves for instance A-n32-k5 using inversion mutation with PMX</w:t>
      </w:r>
    </w:p>
    <w:p w14:paraId="54FE4C4E" w14:textId="77777777" w:rsidR="00F04A7B" w:rsidRPr="00823163" w:rsidRDefault="00391F42" w:rsidP="002E4B9F">
      <w:pPr>
        <w:jc w:val="left"/>
        <w:rPr>
          <w:rFonts w:asciiTheme="majorHAnsi" w:hAnsiTheme="majorHAnsi" w:cstheme="majorHAnsi"/>
        </w:rPr>
      </w:pPr>
      <w:r w:rsidRPr="00823163">
        <w:rPr>
          <w:rFonts w:asciiTheme="majorHAnsi" w:hAnsiTheme="majorHAnsi" w:cstheme="majorHAnsi"/>
          <w:sz w:val="22"/>
          <w:szCs w:val="22"/>
        </w:rPr>
        <w:t xml:space="preserve">Figure 2 shows the GA run with inversion mutation and PMX crossover. The convergence is somewhat slower: the best cost improves more gradually and plateaus around ~915 by generation 200. The average and worst curves converge less sharply than in Figure 1. This indicates that PMX crossover (with inversion) may introduce more disruptive changes, requiring more generations to refine. The final best (≈914) is worse than in Figure 1 (≈869), confirming that the </w:t>
      </w:r>
      <w:proofErr w:type="spellStart"/>
      <w:r w:rsidRPr="00823163">
        <w:rPr>
          <w:rFonts w:asciiTheme="majorHAnsi" w:hAnsiTheme="majorHAnsi" w:cstheme="majorHAnsi"/>
          <w:sz w:val="22"/>
          <w:szCs w:val="22"/>
        </w:rPr>
        <w:t>swap+PMX</w:t>
      </w:r>
      <w:proofErr w:type="spellEnd"/>
      <w:r w:rsidRPr="00823163">
        <w:rPr>
          <w:rFonts w:asciiTheme="majorHAnsi" w:hAnsiTheme="majorHAnsi" w:cstheme="majorHAnsi"/>
          <w:sz w:val="22"/>
          <w:szCs w:val="22"/>
        </w:rPr>
        <w:t xml:space="preserve"> variant (next) is superior </w:t>
      </w:r>
      <w:proofErr w:type="gramStart"/>
      <w:r w:rsidRPr="00823163">
        <w:rPr>
          <w:rFonts w:asciiTheme="majorHAnsi" w:hAnsiTheme="majorHAnsi" w:cstheme="majorHAnsi"/>
          <w:sz w:val="22"/>
          <w:szCs w:val="22"/>
        </w:rPr>
        <w:t>on</w:t>
      </w:r>
      <w:proofErr w:type="gramEnd"/>
      <w:r w:rsidRPr="00823163">
        <w:rPr>
          <w:rFonts w:asciiTheme="majorHAnsi" w:hAnsiTheme="majorHAnsi" w:cstheme="majorHAnsi"/>
          <w:sz w:val="22"/>
          <w:szCs w:val="22"/>
        </w:rPr>
        <w:t xml:space="preserve"> this instance.</w:t>
      </w:r>
    </w:p>
    <w:p w14:paraId="4157C1A9" w14:textId="77777777" w:rsidR="005D6E09" w:rsidRPr="00823163" w:rsidRDefault="00391F42" w:rsidP="00910A3C">
      <w:pPr>
        <w:jc w:val="center"/>
        <w:rPr>
          <w:rFonts w:asciiTheme="majorHAnsi" w:hAnsiTheme="majorHAnsi" w:cstheme="majorHAnsi"/>
        </w:rPr>
      </w:pPr>
      <w:r w:rsidRPr="00823163">
        <w:rPr>
          <w:rFonts w:asciiTheme="majorHAnsi" w:hAnsiTheme="majorHAnsi" w:cstheme="majorHAnsi"/>
          <w:sz w:val="22"/>
          <w:szCs w:val="22"/>
        </w:rPr>
        <w:br/>
      </w:r>
      <w:r w:rsidRPr="00823163">
        <w:rPr>
          <w:rFonts w:asciiTheme="majorHAnsi" w:hAnsiTheme="majorHAnsi" w:cstheme="majorHAnsi"/>
          <w:sz w:val="22"/>
          <w:szCs w:val="22"/>
        </w:rPr>
        <w:br/>
      </w:r>
      <w:r w:rsidRPr="00823163">
        <w:rPr>
          <w:rFonts w:asciiTheme="majorHAnsi" w:hAnsiTheme="majorHAnsi" w:cstheme="majorHAnsi"/>
          <w:b/>
          <w:bCs/>
          <w:noProof/>
          <w:sz w:val="22"/>
          <w:szCs w:val="22"/>
        </w:rPr>
        <w:drawing>
          <wp:inline distT="0" distB="0" distL="0" distR="0" wp14:anchorId="7779C103" wp14:editId="13C6FD17">
            <wp:extent cx="4884931" cy="2930769"/>
            <wp:effectExtent l="0" t="0" r="0" b="3175"/>
            <wp:docPr id="1563843955" name="Picture 3" descr="A graph showing a number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43955" name="Picture 3" descr="A graph showing a number of different colored lines&#10;&#10;AI-generated content may be incorrect."/>
                    <pic:cNvPicPr/>
                  </pic:nvPicPr>
                  <pic:blipFill>
                    <a:blip r:embed="rId9"/>
                    <a:stretch>
                      <a:fillRect/>
                    </a:stretch>
                  </pic:blipFill>
                  <pic:spPr>
                    <a:xfrm>
                      <a:off x="0" y="0"/>
                      <a:ext cx="4918493" cy="2950905"/>
                    </a:xfrm>
                    <a:prstGeom prst="rect">
                      <a:avLst/>
                    </a:prstGeom>
                  </pic:spPr>
                </pic:pic>
              </a:graphicData>
            </a:graphic>
          </wp:inline>
        </w:drawing>
      </w:r>
    </w:p>
    <w:p w14:paraId="365C701F" w14:textId="77777777" w:rsidR="005D6E09" w:rsidRPr="00823163" w:rsidRDefault="00160C2F" w:rsidP="002E4B9F">
      <w:pPr>
        <w:jc w:val="left"/>
        <w:rPr>
          <w:rFonts w:asciiTheme="majorHAnsi" w:hAnsiTheme="majorHAnsi" w:cstheme="majorHAnsi"/>
        </w:rPr>
      </w:pPr>
      <w:r w:rsidRPr="00823163">
        <w:rPr>
          <w:rFonts w:asciiTheme="majorHAnsi" w:hAnsiTheme="majorHAnsi" w:cstheme="majorHAnsi"/>
          <w:sz w:val="22"/>
          <w:szCs w:val="22"/>
        </w:rPr>
        <w:t>Figure 3: GA fitness curves for instance A-n32-k5 using swap mutation with OX crossover.</w:t>
      </w:r>
    </w:p>
    <w:p w14:paraId="4B182690" w14:textId="2E31C8CF" w:rsidR="007F3963" w:rsidRPr="00823163" w:rsidRDefault="009C1A63" w:rsidP="002E4B9F">
      <w:pPr>
        <w:jc w:val="left"/>
        <w:rPr>
          <w:rFonts w:asciiTheme="majorHAnsi" w:hAnsiTheme="majorHAnsi" w:cstheme="majorHAnsi"/>
        </w:rPr>
      </w:pPr>
      <w:r w:rsidRPr="00823163">
        <w:rPr>
          <w:rFonts w:asciiTheme="majorHAnsi" w:hAnsiTheme="majorHAnsi" w:cstheme="majorHAnsi"/>
          <w:b/>
          <w:bCs/>
        </w:rPr>
        <w:t>Figure 3</w:t>
      </w:r>
      <w:r w:rsidRPr="00823163">
        <w:rPr>
          <w:rFonts w:asciiTheme="majorHAnsi" w:hAnsiTheme="majorHAnsi" w:cstheme="majorHAnsi"/>
        </w:rPr>
        <w:t xml:space="preserve"> shows the GA fitness progression of over 500 generations using </w:t>
      </w:r>
      <w:r w:rsidRPr="00823163">
        <w:rPr>
          <w:rFonts w:asciiTheme="majorHAnsi" w:hAnsiTheme="majorHAnsi" w:cstheme="majorHAnsi"/>
          <w:b/>
          <w:bCs/>
        </w:rPr>
        <w:t>swap mutation</w:t>
      </w:r>
      <w:r w:rsidRPr="00823163">
        <w:rPr>
          <w:rFonts w:asciiTheme="majorHAnsi" w:hAnsiTheme="majorHAnsi" w:cstheme="majorHAnsi"/>
        </w:rPr>
        <w:t xml:space="preserve"> and </w:t>
      </w:r>
      <w:r w:rsidRPr="00823163">
        <w:rPr>
          <w:rFonts w:asciiTheme="majorHAnsi" w:hAnsiTheme="majorHAnsi" w:cstheme="majorHAnsi"/>
          <w:b/>
          <w:bCs/>
        </w:rPr>
        <w:t>Order Crossover (OX)</w:t>
      </w:r>
      <w:r w:rsidRPr="00823163">
        <w:rPr>
          <w:rFonts w:asciiTheme="majorHAnsi" w:hAnsiTheme="majorHAnsi" w:cstheme="majorHAnsi"/>
        </w:rPr>
        <w:t xml:space="preserve">. </w:t>
      </w:r>
      <w:r w:rsidR="007F3963" w:rsidRPr="00823163">
        <w:rPr>
          <w:rFonts w:asciiTheme="majorHAnsi" w:hAnsiTheme="majorHAnsi" w:cstheme="majorHAnsi"/>
        </w:rPr>
        <w:t xml:space="preserve">The GA makes quick initial </w:t>
      </w:r>
      <w:r w:rsidR="009644BB" w:rsidRPr="00823163">
        <w:rPr>
          <w:rFonts w:asciiTheme="majorHAnsi" w:hAnsiTheme="majorHAnsi" w:cstheme="majorHAnsi"/>
        </w:rPr>
        <w:t>progress;</w:t>
      </w:r>
      <w:r w:rsidR="007F3963" w:rsidRPr="00823163">
        <w:rPr>
          <w:rFonts w:asciiTheme="majorHAnsi" w:hAnsiTheme="majorHAnsi" w:cstheme="majorHAnsi"/>
        </w:rPr>
        <w:t xml:space="preserve"> the best cost plunges from ~1700 to ~1200 in the first ~100 generations – then improvements become </w:t>
      </w:r>
      <w:r w:rsidR="007F3963" w:rsidRPr="00823163">
        <w:rPr>
          <w:rFonts w:asciiTheme="majorHAnsi" w:hAnsiTheme="majorHAnsi" w:cstheme="majorHAnsi"/>
        </w:rPr>
        <w:lastRenderedPageBreak/>
        <w:t xml:space="preserve">incremental. The best solution (blue) oscillates slightly but stays around 1100–1150 in the latter half of the run, never approaching the optimal 784. The average cost (green) follows a similar pattern, ending around 1250, and the worst (red) decreases to about 1320. This run </w:t>
      </w:r>
      <w:r w:rsidR="007F3963" w:rsidRPr="00823163">
        <w:rPr>
          <w:rFonts w:asciiTheme="majorHAnsi" w:hAnsiTheme="majorHAnsi" w:cstheme="majorHAnsi"/>
          <w:b/>
          <w:bCs/>
        </w:rPr>
        <w:t>did not converge with a high-quality solution</w:t>
      </w:r>
      <w:r w:rsidR="007F3963" w:rsidRPr="00823163">
        <w:rPr>
          <w:rFonts w:asciiTheme="majorHAnsi" w:hAnsiTheme="majorHAnsi" w:cstheme="majorHAnsi"/>
        </w:rPr>
        <w:t xml:space="preserve">; the GA maintained more diversity (large gap between best and worst) but failed to intensify around a near-optimal solution. The sustained gap suggests that </w:t>
      </w:r>
      <w:proofErr w:type="spellStart"/>
      <w:r w:rsidR="007F3963" w:rsidRPr="00823163">
        <w:rPr>
          <w:rFonts w:asciiTheme="majorHAnsi" w:hAnsiTheme="majorHAnsi" w:cstheme="majorHAnsi"/>
        </w:rPr>
        <w:t>swap+OX</w:t>
      </w:r>
      <w:proofErr w:type="spellEnd"/>
      <w:r w:rsidR="007F3963" w:rsidRPr="00823163">
        <w:rPr>
          <w:rFonts w:asciiTheme="majorHAnsi" w:hAnsiTheme="majorHAnsi" w:cstheme="majorHAnsi"/>
        </w:rPr>
        <w:t xml:space="preserve"> alone may not provide enough strong search pressure on this instance – the population retains suboptimal individuals and cannot fully exploit the best-found solution. In summary, while </w:t>
      </w:r>
      <w:proofErr w:type="spellStart"/>
      <w:r w:rsidR="007F3963" w:rsidRPr="00823163">
        <w:rPr>
          <w:rFonts w:asciiTheme="majorHAnsi" w:hAnsiTheme="majorHAnsi" w:cstheme="majorHAnsi"/>
        </w:rPr>
        <w:t>swap+OX</w:t>
      </w:r>
      <w:proofErr w:type="spellEnd"/>
      <w:r w:rsidR="007F3963" w:rsidRPr="00823163">
        <w:rPr>
          <w:rFonts w:asciiTheme="majorHAnsi" w:hAnsiTheme="majorHAnsi" w:cstheme="majorHAnsi"/>
        </w:rPr>
        <w:t xml:space="preserve"> does improve the population from its random start, it </w:t>
      </w:r>
      <w:r w:rsidR="007F3963" w:rsidRPr="00823163">
        <w:rPr>
          <w:rFonts w:asciiTheme="majorHAnsi" w:hAnsiTheme="majorHAnsi" w:cstheme="majorHAnsi"/>
          <w:b/>
          <w:bCs/>
        </w:rPr>
        <w:t>converges prematurely</w:t>
      </w:r>
      <w:r w:rsidR="007F3963" w:rsidRPr="00823163">
        <w:rPr>
          <w:rFonts w:asciiTheme="majorHAnsi" w:hAnsiTheme="majorHAnsi" w:cstheme="majorHAnsi"/>
        </w:rPr>
        <w:t xml:space="preserve"> at a cost ~47% above optimum, indicating a relatively poor parameter combination.</w:t>
      </w:r>
    </w:p>
    <w:p w14:paraId="4D7AC70D" w14:textId="718DCA81" w:rsidR="00160C2F" w:rsidRPr="00823163" w:rsidRDefault="00160C2F" w:rsidP="002E4B9F">
      <w:pPr>
        <w:jc w:val="left"/>
        <w:rPr>
          <w:rFonts w:asciiTheme="majorHAnsi" w:hAnsiTheme="majorHAnsi" w:cstheme="majorHAnsi"/>
          <w:sz w:val="22"/>
          <w:szCs w:val="22"/>
        </w:rPr>
      </w:pPr>
    </w:p>
    <w:p w14:paraId="61B12977" w14:textId="53B73032" w:rsidR="00160C2F" w:rsidRPr="00823163" w:rsidRDefault="00160C2F" w:rsidP="00910A3C">
      <w:pPr>
        <w:pStyle w:val="Heading1"/>
        <w:jc w:val="center"/>
        <w:rPr>
          <w:rFonts w:asciiTheme="majorHAnsi" w:hAnsiTheme="majorHAnsi" w:cstheme="majorHAnsi"/>
          <w:b/>
          <w:bCs/>
          <w:sz w:val="22"/>
          <w:szCs w:val="22"/>
        </w:rPr>
      </w:pPr>
      <w:r w:rsidRPr="00823163">
        <w:rPr>
          <w:rFonts w:asciiTheme="majorHAnsi" w:hAnsiTheme="majorHAnsi" w:cstheme="majorHAnsi"/>
          <w:sz w:val="22"/>
          <w:szCs w:val="22"/>
        </w:rPr>
        <w:br/>
      </w:r>
      <w:r w:rsidRPr="00823163">
        <w:rPr>
          <w:rFonts w:asciiTheme="majorHAnsi" w:hAnsiTheme="majorHAnsi" w:cstheme="majorHAnsi"/>
          <w:b/>
          <w:bCs/>
          <w:noProof/>
          <w:sz w:val="22"/>
          <w:szCs w:val="22"/>
        </w:rPr>
        <w:drawing>
          <wp:inline distT="0" distB="0" distL="0" distR="0" wp14:anchorId="6CE104EF" wp14:editId="240F6AB9">
            <wp:extent cx="5130798" cy="2969260"/>
            <wp:effectExtent l="0" t="0" r="0" b="2540"/>
            <wp:docPr id="877299335" name="Picture 4"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99335" name="Picture 4" descr="A graph of a graph&#10;&#10;AI-generated content may be incorrect."/>
                    <pic:cNvPicPr/>
                  </pic:nvPicPr>
                  <pic:blipFill>
                    <a:blip r:embed="rId10"/>
                    <a:stretch>
                      <a:fillRect/>
                    </a:stretch>
                  </pic:blipFill>
                  <pic:spPr>
                    <a:xfrm>
                      <a:off x="0" y="0"/>
                      <a:ext cx="5148735" cy="2979641"/>
                    </a:xfrm>
                    <a:prstGeom prst="rect">
                      <a:avLst/>
                    </a:prstGeom>
                  </pic:spPr>
                </pic:pic>
              </a:graphicData>
            </a:graphic>
          </wp:inline>
        </w:drawing>
      </w:r>
      <w:r w:rsidRPr="00823163">
        <w:rPr>
          <w:rFonts w:asciiTheme="majorHAnsi" w:hAnsiTheme="majorHAnsi" w:cstheme="majorHAnsi"/>
          <w:sz w:val="22"/>
          <w:szCs w:val="22"/>
        </w:rPr>
        <w:t xml:space="preserve"> </w:t>
      </w:r>
      <w:r w:rsidR="00910A3C" w:rsidRPr="00823163">
        <w:rPr>
          <w:rFonts w:asciiTheme="majorHAnsi" w:hAnsiTheme="majorHAnsi" w:cstheme="majorHAnsi"/>
          <w:sz w:val="22"/>
          <w:szCs w:val="22"/>
        </w:rPr>
        <w:br/>
      </w:r>
      <w:r w:rsidRPr="00823163">
        <w:rPr>
          <w:rFonts w:asciiTheme="majorHAnsi" w:hAnsiTheme="majorHAnsi" w:cstheme="majorHAnsi"/>
          <w:sz w:val="22"/>
          <w:szCs w:val="22"/>
        </w:rPr>
        <w:t>Figure 4: GA fitness curves for instance A-n32-k5 using swap mutation with PMX crossover.</w:t>
      </w:r>
      <w:r w:rsidRPr="00823163">
        <w:rPr>
          <w:rFonts w:asciiTheme="majorHAnsi" w:hAnsiTheme="majorHAnsi" w:cstheme="majorHAnsi"/>
          <w:sz w:val="22"/>
          <w:szCs w:val="22"/>
        </w:rPr>
        <w:br/>
      </w:r>
    </w:p>
    <w:p w14:paraId="7D525CBE" w14:textId="5D8C0CDE" w:rsidR="00A154CC" w:rsidRPr="00823163" w:rsidRDefault="00B302A8" w:rsidP="002E4B9F">
      <w:pPr>
        <w:pStyle w:val="Heading1"/>
        <w:rPr>
          <w:rFonts w:asciiTheme="majorHAnsi" w:hAnsiTheme="majorHAnsi" w:cstheme="majorHAnsi"/>
          <w:b/>
          <w:bCs/>
          <w:sz w:val="22"/>
          <w:szCs w:val="22"/>
        </w:rPr>
      </w:pPr>
      <w:r w:rsidRPr="00823163">
        <w:rPr>
          <w:rFonts w:asciiTheme="majorHAnsi" w:hAnsiTheme="majorHAnsi" w:cstheme="majorHAnsi"/>
          <w:smallCaps w:val="0"/>
          <w:spacing w:val="0"/>
          <w:sz w:val="20"/>
          <w:szCs w:val="20"/>
        </w:rPr>
        <w:t xml:space="preserve">Figure 4. GA convergence on A-n32-k5 using Swap mutation + PMX crossover (population 50, 500 generations). This configuration yielded the best overall performance on the A-n32-k5 instance. The best tour cost (blue) drops steeply, reaching ~860 within ~150 generations, and remains near that value thereafter – effectively converging to a solution only ~10% over the optimal. The average (green) also declines drastically and eventually nearly coincides with the best cost, reflecting that almost the entire population has converged to similar high-quality solutions. The worst cost (red) also approaches the best (ending ~950), indicating very low diversity by the run’s end. This strong convergence behavior shows that the </w:t>
      </w:r>
      <w:proofErr w:type="spellStart"/>
      <w:r w:rsidRPr="00823163">
        <w:rPr>
          <w:rFonts w:asciiTheme="majorHAnsi" w:hAnsiTheme="majorHAnsi" w:cstheme="majorHAnsi"/>
          <w:smallCaps w:val="0"/>
          <w:spacing w:val="0"/>
          <w:sz w:val="20"/>
          <w:szCs w:val="20"/>
        </w:rPr>
        <w:t>swap+PMX</w:t>
      </w:r>
      <w:proofErr w:type="spellEnd"/>
      <w:r w:rsidRPr="00823163">
        <w:rPr>
          <w:rFonts w:asciiTheme="majorHAnsi" w:hAnsiTheme="majorHAnsi" w:cstheme="majorHAnsi"/>
          <w:smallCaps w:val="0"/>
          <w:spacing w:val="0"/>
          <w:sz w:val="20"/>
          <w:szCs w:val="20"/>
        </w:rPr>
        <w:t xml:space="preserve"> combination was very effective at exploring and exploiting the search space: it quickly builds up good building blocks (partial routes) and propagates them through the population, HOMING IN on the near-optimal solution. Among all tested GA settings, </w:t>
      </w:r>
      <w:proofErr w:type="spellStart"/>
      <w:r w:rsidRPr="00823163">
        <w:rPr>
          <w:rFonts w:asciiTheme="majorHAnsi" w:hAnsiTheme="majorHAnsi" w:cstheme="majorHAnsi"/>
          <w:smallCaps w:val="0"/>
          <w:spacing w:val="0"/>
          <w:sz w:val="20"/>
          <w:szCs w:val="20"/>
        </w:rPr>
        <w:t>swap+PMX</w:t>
      </w:r>
      <w:proofErr w:type="spellEnd"/>
      <w:r w:rsidRPr="00823163">
        <w:rPr>
          <w:rFonts w:asciiTheme="majorHAnsi" w:hAnsiTheme="majorHAnsi" w:cstheme="majorHAnsi"/>
          <w:smallCaps w:val="0"/>
          <w:spacing w:val="0"/>
          <w:sz w:val="20"/>
          <w:szCs w:val="20"/>
        </w:rPr>
        <w:t xml:space="preserve"> found the lowest final cost on this instance.</w:t>
      </w:r>
      <w:r w:rsidR="00160C2F" w:rsidRPr="00823163">
        <w:rPr>
          <w:rFonts w:asciiTheme="majorHAnsi" w:hAnsiTheme="majorHAnsi" w:cstheme="majorHAnsi"/>
          <w:sz w:val="22"/>
          <w:szCs w:val="22"/>
        </w:rPr>
        <w:br/>
      </w:r>
      <w:r w:rsidR="00160C2F" w:rsidRPr="00823163">
        <w:rPr>
          <w:rFonts w:asciiTheme="majorHAnsi" w:hAnsiTheme="majorHAnsi" w:cstheme="majorHAnsi"/>
          <w:sz w:val="22"/>
          <w:szCs w:val="22"/>
        </w:rPr>
        <w:br/>
      </w:r>
      <w:r w:rsidRPr="00823163">
        <w:rPr>
          <w:rFonts w:asciiTheme="majorHAnsi" w:hAnsiTheme="majorHAnsi" w:cstheme="majorHAnsi"/>
          <w:smallCaps w:val="0"/>
          <w:spacing w:val="0"/>
          <w:sz w:val="20"/>
          <w:szCs w:val="20"/>
        </w:rPr>
        <w:t xml:space="preserve">From the GA tuning and the convergence plots, we conclude that the GA can achieve good solutions with proper tuning, but its performance is sensitive to parameter choices. The </w:t>
      </w:r>
      <w:r w:rsidRPr="00823163">
        <w:rPr>
          <w:rFonts w:asciiTheme="majorHAnsi" w:hAnsiTheme="majorHAnsi" w:cstheme="majorHAnsi"/>
          <w:b/>
          <w:bCs/>
          <w:smallCaps w:val="0"/>
          <w:spacing w:val="0"/>
          <w:sz w:val="20"/>
          <w:szCs w:val="20"/>
        </w:rPr>
        <w:t>population size</w:t>
      </w:r>
      <w:r w:rsidRPr="00823163">
        <w:rPr>
          <w:rFonts w:asciiTheme="majorHAnsi" w:hAnsiTheme="majorHAnsi" w:cstheme="majorHAnsi"/>
          <w:smallCaps w:val="0"/>
          <w:spacing w:val="0"/>
          <w:sz w:val="20"/>
          <w:szCs w:val="20"/>
        </w:rPr>
        <w:t xml:space="preserve"> must be large enough to maintain diversity, the </w:t>
      </w:r>
      <w:r w:rsidRPr="00823163">
        <w:rPr>
          <w:rFonts w:asciiTheme="majorHAnsi" w:hAnsiTheme="majorHAnsi" w:cstheme="majorHAnsi"/>
          <w:b/>
          <w:bCs/>
          <w:smallCaps w:val="0"/>
          <w:spacing w:val="0"/>
          <w:sz w:val="20"/>
          <w:szCs w:val="20"/>
        </w:rPr>
        <w:t>number of generations</w:t>
      </w:r>
      <w:r w:rsidRPr="00823163">
        <w:rPr>
          <w:rFonts w:asciiTheme="majorHAnsi" w:hAnsiTheme="majorHAnsi" w:cstheme="majorHAnsi"/>
          <w:smallCaps w:val="0"/>
          <w:spacing w:val="0"/>
          <w:sz w:val="20"/>
          <w:szCs w:val="20"/>
        </w:rPr>
        <w:t xml:space="preserve"> must be sufficient for convergence, and the </w:t>
      </w:r>
      <w:r w:rsidRPr="00823163">
        <w:rPr>
          <w:rFonts w:asciiTheme="majorHAnsi" w:hAnsiTheme="majorHAnsi" w:cstheme="majorHAnsi"/>
          <w:b/>
          <w:bCs/>
          <w:smallCaps w:val="0"/>
          <w:spacing w:val="0"/>
          <w:sz w:val="20"/>
          <w:szCs w:val="20"/>
        </w:rPr>
        <w:t>mutation/crossover operators</w:t>
      </w:r>
      <w:r w:rsidRPr="00823163">
        <w:rPr>
          <w:rFonts w:asciiTheme="majorHAnsi" w:hAnsiTheme="majorHAnsi" w:cstheme="majorHAnsi"/>
          <w:smallCaps w:val="0"/>
          <w:spacing w:val="0"/>
          <w:sz w:val="20"/>
          <w:szCs w:val="20"/>
        </w:rPr>
        <w:t xml:space="preserve"> must suit the problem structure. In our case, a well-chosen combination (swap mutation + PMX) </w:t>
      </w:r>
      <w:proofErr w:type="gramStart"/>
      <w:r w:rsidRPr="00823163">
        <w:rPr>
          <w:rFonts w:asciiTheme="majorHAnsi" w:hAnsiTheme="majorHAnsi" w:cstheme="majorHAnsi"/>
          <w:smallCaps w:val="0"/>
          <w:spacing w:val="0"/>
          <w:sz w:val="20"/>
          <w:szCs w:val="20"/>
        </w:rPr>
        <w:t>let</w:t>
      </w:r>
      <w:proofErr w:type="gramEnd"/>
      <w:r w:rsidRPr="00823163">
        <w:rPr>
          <w:rFonts w:asciiTheme="majorHAnsi" w:hAnsiTheme="majorHAnsi" w:cstheme="majorHAnsi"/>
          <w:smallCaps w:val="0"/>
          <w:spacing w:val="0"/>
          <w:sz w:val="20"/>
          <w:szCs w:val="20"/>
        </w:rPr>
        <w:t xml:space="preserve"> the GA find excellent results on the small instance, whereas other combinations converged slower or to higher-cost solutions. These findings guided our final selection of GA parameters for the main experiments.</w:t>
      </w:r>
    </w:p>
    <w:p w14:paraId="5E16E562" w14:textId="77777777" w:rsidR="0062090D" w:rsidRDefault="0062090D" w:rsidP="002E4B9F">
      <w:pPr>
        <w:pStyle w:val="Heading1"/>
        <w:rPr>
          <w:rFonts w:asciiTheme="majorHAnsi" w:hAnsiTheme="majorHAnsi" w:cstheme="majorHAnsi"/>
        </w:rPr>
      </w:pPr>
    </w:p>
    <w:p w14:paraId="2AE93220" w14:textId="2AD5908B" w:rsidR="000E507B" w:rsidRPr="00823163" w:rsidRDefault="000E507B" w:rsidP="002E4B9F">
      <w:pPr>
        <w:pStyle w:val="Heading1"/>
        <w:rPr>
          <w:rFonts w:asciiTheme="majorHAnsi" w:hAnsiTheme="majorHAnsi" w:cstheme="majorHAnsi"/>
          <w:smallCaps w:val="0"/>
          <w:spacing w:val="0"/>
          <w:sz w:val="20"/>
          <w:szCs w:val="20"/>
        </w:rPr>
      </w:pPr>
      <w:r w:rsidRPr="00823163">
        <w:rPr>
          <w:rFonts w:asciiTheme="majorHAnsi" w:hAnsiTheme="majorHAnsi" w:cstheme="majorHAnsi"/>
        </w:rPr>
        <w:lastRenderedPageBreak/>
        <w:t>EXPERIMENTAL SETUP AND RESULTS</w:t>
      </w:r>
      <w:r w:rsidRPr="00823163">
        <w:rPr>
          <w:rFonts w:asciiTheme="majorHAnsi" w:hAnsiTheme="majorHAnsi" w:cstheme="majorHAnsi"/>
        </w:rPr>
        <w:br/>
      </w:r>
      <w:r w:rsidRPr="00823163">
        <w:rPr>
          <w:rFonts w:asciiTheme="majorHAnsi" w:hAnsiTheme="majorHAnsi" w:cstheme="majorHAnsi"/>
        </w:rPr>
        <w:br/>
      </w:r>
      <w:r w:rsidRPr="00823163">
        <w:rPr>
          <w:rFonts w:asciiTheme="majorHAnsi" w:hAnsiTheme="majorHAnsi" w:cstheme="majorHAnsi"/>
          <w:smallCaps w:val="0"/>
          <w:spacing w:val="0"/>
          <w:sz w:val="20"/>
          <w:szCs w:val="20"/>
        </w:rPr>
        <w:t xml:space="preserve">We evaluated all algorithms on a standard benchmark of seven CVRP instances from </w:t>
      </w:r>
      <w:proofErr w:type="spellStart"/>
      <w:r w:rsidRPr="00823163">
        <w:rPr>
          <w:rFonts w:asciiTheme="majorHAnsi" w:hAnsiTheme="majorHAnsi" w:cstheme="majorHAnsi"/>
          <w:smallCaps w:val="0"/>
          <w:spacing w:val="0"/>
          <w:sz w:val="20"/>
          <w:szCs w:val="20"/>
        </w:rPr>
        <w:t>Augerat’s</w:t>
      </w:r>
      <w:proofErr w:type="spellEnd"/>
      <w:r w:rsidRPr="00823163">
        <w:rPr>
          <w:rFonts w:asciiTheme="majorHAnsi" w:hAnsiTheme="majorHAnsi" w:cstheme="majorHAnsi"/>
          <w:smallCaps w:val="0"/>
          <w:spacing w:val="0"/>
          <w:sz w:val="20"/>
          <w:szCs w:val="20"/>
        </w:rPr>
        <w:t xml:space="preserve"> Set A. These include five smaller instances (30–48 customers) and two larger, more challenging cases (54 and 60 customers), all with a vehicle capacity of 100.</w:t>
      </w:r>
    </w:p>
    <w:p w14:paraId="696DDE0E" w14:textId="44F78AAC" w:rsidR="00175CDB" w:rsidRPr="00823163" w:rsidRDefault="00175CDB" w:rsidP="00175CDB">
      <w:pPr>
        <w:rPr>
          <w:rFonts w:asciiTheme="majorHAnsi" w:hAnsiTheme="majorHAnsi" w:cstheme="majorHAnsi"/>
        </w:rPr>
      </w:pPr>
      <w:r w:rsidRPr="00175CDB">
        <w:rPr>
          <w:rFonts w:asciiTheme="majorHAnsi" w:hAnsiTheme="majorHAnsi" w:cstheme="majorHAnsi"/>
        </w:rPr>
        <w:t>To demonstrate this, the file best_routes.txt shows how routes are split to ensure feasibility. For example, in the A-n32-k5.vrp instance, Tabu Search produced multiple routes such as:</w:t>
      </w:r>
      <w:r w:rsidR="00910A3C" w:rsidRPr="00823163">
        <w:rPr>
          <w:rFonts w:asciiTheme="majorHAnsi" w:hAnsiTheme="majorHAnsi" w:cstheme="majorHAnsi"/>
        </w:rPr>
        <w:br/>
      </w:r>
      <w:r w:rsidRPr="00175CDB">
        <w:rPr>
          <w:rFonts w:asciiTheme="majorHAnsi" w:hAnsiTheme="majorHAnsi" w:cstheme="majorHAnsi"/>
        </w:rPr>
        <w:br/>
        <w:t>[1, 21, 6, 26, 30, 11, 23, 19, 4, 18, 22, 1], [1, 28, 25, 8, 2, 13, 1], ...</w:t>
      </w:r>
      <w:r w:rsidRPr="00175CDB">
        <w:rPr>
          <w:rFonts w:asciiTheme="majorHAnsi" w:hAnsiTheme="majorHAnsi" w:cstheme="majorHAnsi"/>
        </w:rPr>
        <w:br/>
      </w:r>
      <w:r w:rsidR="00910A3C" w:rsidRPr="00823163">
        <w:rPr>
          <w:rFonts w:asciiTheme="majorHAnsi" w:hAnsiTheme="majorHAnsi" w:cstheme="majorHAnsi"/>
        </w:rPr>
        <w:br/>
      </w:r>
      <w:r w:rsidRPr="00175CDB">
        <w:rPr>
          <w:rFonts w:asciiTheme="majorHAnsi" w:hAnsiTheme="majorHAnsi" w:cstheme="majorHAnsi"/>
        </w:rPr>
        <w:t>This confirms that whenever cumulative demand exceeds the vehicle capacity, the algorithm correctly returns to the depot and starts a new route.</w:t>
      </w:r>
    </w:p>
    <w:p w14:paraId="4F34B936" w14:textId="77777777" w:rsidR="000E507B" w:rsidRPr="00823163" w:rsidRDefault="000E507B" w:rsidP="002E4B9F">
      <w:pPr>
        <w:pStyle w:val="Heading1"/>
        <w:rPr>
          <w:rFonts w:asciiTheme="majorHAnsi" w:hAnsiTheme="majorHAnsi" w:cstheme="majorHAnsi"/>
          <w:smallCaps w:val="0"/>
          <w:spacing w:val="0"/>
          <w:sz w:val="20"/>
          <w:szCs w:val="20"/>
        </w:rPr>
      </w:pPr>
      <w:r w:rsidRPr="00823163">
        <w:rPr>
          <w:rFonts w:asciiTheme="majorHAnsi" w:hAnsiTheme="majorHAnsi" w:cstheme="majorHAnsi"/>
          <w:smallCaps w:val="0"/>
          <w:spacing w:val="0"/>
          <w:sz w:val="20"/>
          <w:szCs w:val="20"/>
        </w:rPr>
        <w:t>Each algorithm was executed under fair and consistent conditions:</w:t>
      </w:r>
    </w:p>
    <w:p w14:paraId="34B22050" w14:textId="48D5A544" w:rsidR="000E507B" w:rsidRPr="00823163" w:rsidRDefault="000E507B" w:rsidP="00175CDB">
      <w:pPr>
        <w:pStyle w:val="Heading1"/>
        <w:numPr>
          <w:ilvl w:val="0"/>
          <w:numId w:val="13"/>
        </w:numPr>
        <w:rPr>
          <w:rFonts w:asciiTheme="majorHAnsi" w:hAnsiTheme="majorHAnsi" w:cstheme="majorHAnsi"/>
          <w:smallCaps w:val="0"/>
          <w:spacing w:val="0"/>
          <w:sz w:val="20"/>
          <w:szCs w:val="20"/>
        </w:rPr>
      </w:pPr>
      <w:r w:rsidRPr="00823163">
        <w:rPr>
          <w:rFonts w:asciiTheme="majorHAnsi" w:hAnsiTheme="majorHAnsi" w:cstheme="majorHAnsi"/>
          <w:smallCaps w:val="0"/>
          <w:spacing w:val="0"/>
          <w:sz w:val="20"/>
          <w:szCs w:val="20"/>
        </w:rPr>
        <w:t xml:space="preserve">Greedy heuristic: </w:t>
      </w:r>
      <w:r w:rsidR="00175CDB" w:rsidRPr="00823163">
        <w:rPr>
          <w:rFonts w:asciiTheme="majorHAnsi" w:hAnsiTheme="majorHAnsi" w:cstheme="majorHAnsi"/>
          <w:smallCaps w:val="0"/>
          <w:spacing w:val="0"/>
          <w:sz w:val="20"/>
          <w:szCs w:val="20"/>
        </w:rPr>
        <w:t>r</w:t>
      </w:r>
      <w:r w:rsidR="00175CDB" w:rsidRPr="00823163">
        <w:rPr>
          <w:rFonts w:asciiTheme="majorHAnsi" w:hAnsiTheme="majorHAnsi" w:cstheme="majorHAnsi"/>
          <w:smallCaps w:val="0"/>
          <w:spacing w:val="0"/>
          <w:sz w:val="20"/>
          <w:szCs w:val="20"/>
        </w:rPr>
        <w:t>un once (deterministic algorithm based on nearest-feasible-customer logic; always produces the same result with no randomness).</w:t>
      </w:r>
    </w:p>
    <w:p w14:paraId="308E72C8" w14:textId="2D6BDC83" w:rsidR="000E507B" w:rsidRPr="00823163" w:rsidRDefault="000E507B" w:rsidP="00175CDB">
      <w:pPr>
        <w:pStyle w:val="Heading1"/>
        <w:numPr>
          <w:ilvl w:val="0"/>
          <w:numId w:val="13"/>
        </w:numPr>
        <w:rPr>
          <w:rFonts w:asciiTheme="majorHAnsi" w:hAnsiTheme="majorHAnsi" w:cstheme="majorHAnsi"/>
          <w:smallCaps w:val="0"/>
          <w:spacing w:val="0"/>
          <w:sz w:val="20"/>
          <w:szCs w:val="20"/>
        </w:rPr>
      </w:pPr>
      <w:r w:rsidRPr="00823163">
        <w:rPr>
          <w:rFonts w:asciiTheme="majorHAnsi" w:hAnsiTheme="majorHAnsi" w:cstheme="majorHAnsi"/>
          <w:smallCaps w:val="0"/>
          <w:spacing w:val="0"/>
          <w:sz w:val="20"/>
          <w:szCs w:val="20"/>
        </w:rPr>
        <w:t xml:space="preserve">Random Search: </w:t>
      </w:r>
      <w:r w:rsidR="00175CDB" w:rsidRPr="00823163">
        <w:rPr>
          <w:rFonts w:asciiTheme="majorHAnsi" w:hAnsiTheme="majorHAnsi" w:cstheme="majorHAnsi"/>
          <w:smallCaps w:val="0"/>
          <w:spacing w:val="0"/>
          <w:sz w:val="20"/>
          <w:szCs w:val="20"/>
        </w:rPr>
        <w:t>10 independent runs × 5000 fitness evaluations each (unguided sampling of random permutations).</w:t>
      </w:r>
    </w:p>
    <w:p w14:paraId="63D634B3" w14:textId="2116E53B" w:rsidR="000E507B" w:rsidRPr="00823163" w:rsidRDefault="000E507B" w:rsidP="00175CDB">
      <w:pPr>
        <w:pStyle w:val="Heading1"/>
        <w:numPr>
          <w:ilvl w:val="0"/>
          <w:numId w:val="13"/>
        </w:numPr>
        <w:rPr>
          <w:rFonts w:asciiTheme="majorHAnsi" w:hAnsiTheme="majorHAnsi" w:cstheme="majorHAnsi"/>
          <w:smallCaps w:val="0"/>
          <w:spacing w:val="0"/>
          <w:sz w:val="20"/>
          <w:szCs w:val="20"/>
        </w:rPr>
      </w:pPr>
      <w:r w:rsidRPr="00823163">
        <w:rPr>
          <w:rFonts w:asciiTheme="majorHAnsi" w:hAnsiTheme="majorHAnsi" w:cstheme="majorHAnsi"/>
          <w:smallCaps w:val="0"/>
          <w:spacing w:val="0"/>
          <w:sz w:val="20"/>
          <w:szCs w:val="20"/>
        </w:rPr>
        <w:t xml:space="preserve">Tabu Search and Genetic Algorithm (GA): </w:t>
      </w:r>
      <w:r w:rsidR="00175CDB" w:rsidRPr="00823163">
        <w:rPr>
          <w:rFonts w:asciiTheme="majorHAnsi" w:hAnsiTheme="majorHAnsi" w:cstheme="majorHAnsi"/>
          <w:smallCaps w:val="0"/>
          <w:spacing w:val="0"/>
          <w:sz w:val="20"/>
          <w:szCs w:val="20"/>
        </w:rPr>
        <w:t>Each run 10 times using fair configurations, with a fixed total fitness evaluation budget (maximum 50,000 fitness evaluations per instance).</w:t>
      </w:r>
    </w:p>
    <w:p w14:paraId="2BB0B343" w14:textId="77777777" w:rsidR="000E507B" w:rsidRPr="00823163" w:rsidRDefault="000E507B" w:rsidP="002E4B9F">
      <w:pPr>
        <w:pStyle w:val="Heading1"/>
        <w:rPr>
          <w:rFonts w:asciiTheme="majorHAnsi" w:hAnsiTheme="majorHAnsi" w:cstheme="majorHAnsi"/>
          <w:smallCaps w:val="0"/>
          <w:spacing w:val="0"/>
          <w:sz w:val="20"/>
          <w:szCs w:val="20"/>
        </w:rPr>
      </w:pPr>
      <w:r w:rsidRPr="00823163">
        <w:rPr>
          <w:rFonts w:asciiTheme="majorHAnsi" w:hAnsiTheme="majorHAnsi" w:cstheme="majorHAnsi"/>
          <w:smallCaps w:val="0"/>
          <w:spacing w:val="0"/>
          <w:sz w:val="20"/>
          <w:szCs w:val="20"/>
        </w:rPr>
        <w:t>Table 3 summarizes the results across all instances. For each instance, we show:</w:t>
      </w:r>
    </w:p>
    <w:p w14:paraId="34D9CAF6" w14:textId="77777777" w:rsidR="000E507B" w:rsidRPr="00823163" w:rsidRDefault="000E507B" w:rsidP="002E4B9F">
      <w:pPr>
        <w:pStyle w:val="Heading1"/>
        <w:numPr>
          <w:ilvl w:val="0"/>
          <w:numId w:val="14"/>
        </w:numPr>
        <w:rPr>
          <w:rFonts w:asciiTheme="majorHAnsi" w:hAnsiTheme="majorHAnsi" w:cstheme="majorHAnsi"/>
          <w:smallCaps w:val="0"/>
          <w:spacing w:val="0"/>
          <w:sz w:val="20"/>
          <w:szCs w:val="20"/>
        </w:rPr>
      </w:pPr>
      <w:r w:rsidRPr="00823163">
        <w:rPr>
          <w:rFonts w:asciiTheme="majorHAnsi" w:hAnsiTheme="majorHAnsi" w:cstheme="majorHAnsi"/>
          <w:smallCaps w:val="0"/>
          <w:spacing w:val="0"/>
          <w:sz w:val="20"/>
          <w:szCs w:val="20"/>
        </w:rPr>
        <w:t>The known optimal cost (when available)</w:t>
      </w:r>
    </w:p>
    <w:p w14:paraId="224C0CFF" w14:textId="77777777" w:rsidR="000E507B" w:rsidRPr="00823163" w:rsidRDefault="000E507B" w:rsidP="002E4B9F">
      <w:pPr>
        <w:pStyle w:val="Heading1"/>
        <w:numPr>
          <w:ilvl w:val="0"/>
          <w:numId w:val="14"/>
        </w:numPr>
        <w:rPr>
          <w:rFonts w:asciiTheme="majorHAnsi" w:hAnsiTheme="majorHAnsi" w:cstheme="majorHAnsi"/>
          <w:smallCaps w:val="0"/>
          <w:spacing w:val="0"/>
          <w:sz w:val="20"/>
          <w:szCs w:val="20"/>
        </w:rPr>
      </w:pPr>
      <w:r w:rsidRPr="00823163">
        <w:rPr>
          <w:rFonts w:asciiTheme="majorHAnsi" w:hAnsiTheme="majorHAnsi" w:cstheme="majorHAnsi"/>
          <w:smallCaps w:val="0"/>
          <w:spacing w:val="0"/>
          <w:sz w:val="20"/>
          <w:szCs w:val="20"/>
        </w:rPr>
        <w:t>The result of the greedy heuristic</w:t>
      </w:r>
    </w:p>
    <w:p w14:paraId="5A9B4D01" w14:textId="77777777" w:rsidR="000E507B" w:rsidRPr="00823163" w:rsidRDefault="000E507B" w:rsidP="002E4B9F">
      <w:pPr>
        <w:pStyle w:val="Heading1"/>
        <w:numPr>
          <w:ilvl w:val="0"/>
          <w:numId w:val="14"/>
        </w:numPr>
        <w:rPr>
          <w:rFonts w:asciiTheme="majorHAnsi" w:hAnsiTheme="majorHAnsi" w:cstheme="majorHAnsi"/>
          <w:smallCaps w:val="0"/>
          <w:spacing w:val="0"/>
          <w:sz w:val="20"/>
          <w:szCs w:val="20"/>
        </w:rPr>
      </w:pPr>
      <w:r w:rsidRPr="00823163">
        <w:rPr>
          <w:rFonts w:asciiTheme="majorHAnsi" w:hAnsiTheme="majorHAnsi" w:cstheme="majorHAnsi"/>
          <w:smallCaps w:val="0"/>
          <w:spacing w:val="0"/>
          <w:sz w:val="20"/>
          <w:szCs w:val="20"/>
        </w:rPr>
        <w:t>The best, worst, average, and standard deviation of costs from random search, tabu search, and the genetic algorithm</w:t>
      </w:r>
    </w:p>
    <w:p w14:paraId="4F458F2B" w14:textId="5044A5BE" w:rsidR="000B55A7" w:rsidRPr="00823163" w:rsidRDefault="00B63601" w:rsidP="002E4B9F">
      <w:pPr>
        <w:pStyle w:val="Heading1"/>
        <w:rPr>
          <w:rFonts w:asciiTheme="majorHAnsi" w:hAnsiTheme="majorHAnsi" w:cstheme="majorHAnsi"/>
          <w:b/>
          <w:bCs/>
          <w:sz w:val="22"/>
          <w:szCs w:val="22"/>
        </w:rPr>
      </w:pPr>
      <w:r w:rsidRPr="00823163">
        <w:rPr>
          <w:rFonts w:asciiTheme="majorHAnsi" w:hAnsiTheme="majorHAnsi" w:cstheme="majorHAnsi"/>
          <w:sz w:val="22"/>
          <w:szCs w:val="22"/>
        </w:rPr>
        <w:t>text file have all solution baths</w:t>
      </w:r>
      <w:r w:rsidR="000B55A7" w:rsidRPr="00823163">
        <w:rPr>
          <w:rFonts w:asciiTheme="majorHAnsi" w:hAnsiTheme="majorHAnsi" w:cstheme="majorHAnsi"/>
          <w:sz w:val="22"/>
          <w:szCs w:val="22"/>
        </w:rPr>
        <w:br/>
      </w:r>
      <w:r w:rsidR="000B55A7" w:rsidRPr="00823163">
        <w:rPr>
          <w:rFonts w:asciiTheme="majorHAnsi" w:hAnsiTheme="majorHAnsi" w:cstheme="majorHAnsi"/>
          <w:sz w:val="22"/>
          <w:szCs w:val="22"/>
        </w:rPr>
        <w:br/>
      </w:r>
      <w:r w:rsidR="00814E48" w:rsidRPr="00823163">
        <w:rPr>
          <w:rFonts w:asciiTheme="majorHAnsi" w:hAnsiTheme="majorHAnsi" w:cstheme="majorHAnsi"/>
          <w:b/>
          <w:bCs/>
          <w:sz w:val="22"/>
          <w:szCs w:val="22"/>
        </w:rPr>
        <w:drawing>
          <wp:inline distT="0" distB="0" distL="0" distR="0" wp14:anchorId="74974D60" wp14:editId="6CC5B403">
            <wp:extent cx="6492240" cy="1995805"/>
            <wp:effectExtent l="0" t="0" r="3810" b="4445"/>
            <wp:docPr id="490764304"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64304" name="Picture 1" descr="A table with numbers and letters&#10;&#10;AI-generated content may be incorrect."/>
                    <pic:cNvPicPr/>
                  </pic:nvPicPr>
                  <pic:blipFill>
                    <a:blip r:embed="rId11"/>
                    <a:stretch>
                      <a:fillRect/>
                    </a:stretch>
                  </pic:blipFill>
                  <pic:spPr>
                    <a:xfrm>
                      <a:off x="0" y="0"/>
                      <a:ext cx="6492240" cy="1995805"/>
                    </a:xfrm>
                    <a:prstGeom prst="rect">
                      <a:avLst/>
                    </a:prstGeom>
                  </pic:spPr>
                </pic:pic>
              </a:graphicData>
            </a:graphic>
          </wp:inline>
        </w:drawing>
      </w:r>
    </w:p>
    <w:p w14:paraId="1C5ADFFD" w14:textId="77777777" w:rsidR="00684CB0" w:rsidRPr="00823163" w:rsidRDefault="00684CB0" w:rsidP="002E4B9F">
      <w:pPr>
        <w:jc w:val="left"/>
        <w:rPr>
          <w:rFonts w:asciiTheme="majorHAnsi" w:hAnsiTheme="majorHAnsi" w:cstheme="majorHAnsi"/>
        </w:rPr>
      </w:pPr>
      <w:r w:rsidRPr="00823163">
        <w:rPr>
          <w:rFonts w:asciiTheme="majorHAnsi" w:hAnsiTheme="majorHAnsi" w:cstheme="majorHAnsi"/>
        </w:rPr>
        <w:t xml:space="preserve">Table 3: </w:t>
      </w:r>
      <w:r w:rsidRPr="00823163">
        <w:rPr>
          <w:rFonts w:asciiTheme="majorHAnsi" w:hAnsiTheme="majorHAnsi" w:cstheme="majorHAnsi"/>
          <w:b/>
          <w:bCs/>
        </w:rPr>
        <w:t>Best</w:t>
      </w:r>
      <w:r w:rsidRPr="00823163">
        <w:rPr>
          <w:rFonts w:asciiTheme="majorHAnsi" w:hAnsiTheme="majorHAnsi" w:cstheme="majorHAnsi"/>
          <w:b/>
          <w:bCs/>
          <w:rtl/>
        </w:rPr>
        <w:t>,</w:t>
      </w:r>
      <w:r w:rsidRPr="00823163">
        <w:rPr>
          <w:rFonts w:asciiTheme="majorHAnsi" w:hAnsiTheme="majorHAnsi" w:cstheme="majorHAnsi"/>
          <w:b/>
          <w:bCs/>
        </w:rPr>
        <w:t xml:space="preserve"> worst</w:t>
      </w:r>
      <w:r w:rsidRPr="00823163">
        <w:rPr>
          <w:rFonts w:asciiTheme="majorHAnsi" w:hAnsiTheme="majorHAnsi" w:cstheme="majorHAnsi"/>
        </w:rPr>
        <w:t xml:space="preserve"> and average solution cost for each algorithm.</w:t>
      </w:r>
    </w:p>
    <w:p w14:paraId="3CDF6F95" w14:textId="77777777" w:rsidR="00684CB0" w:rsidRPr="00823163" w:rsidRDefault="00684CB0" w:rsidP="002E4B9F">
      <w:pPr>
        <w:jc w:val="left"/>
        <w:rPr>
          <w:rFonts w:asciiTheme="majorHAnsi" w:hAnsiTheme="majorHAnsi" w:cstheme="majorHAnsi"/>
        </w:rPr>
      </w:pPr>
    </w:p>
    <w:p w14:paraId="7F1EEA98" w14:textId="0F24D297" w:rsidR="009644BB" w:rsidRPr="00823163" w:rsidRDefault="009644BB" w:rsidP="00910A3C">
      <w:pPr>
        <w:jc w:val="left"/>
        <w:rPr>
          <w:rFonts w:asciiTheme="majorHAnsi" w:hAnsiTheme="majorHAnsi" w:cstheme="majorHAnsi"/>
        </w:rPr>
      </w:pPr>
      <w:r w:rsidRPr="00823163">
        <w:rPr>
          <w:rFonts w:asciiTheme="majorHAnsi" w:hAnsiTheme="majorHAnsi" w:cstheme="majorHAnsi"/>
        </w:rPr>
        <w:t xml:space="preserve">The comparison in </w:t>
      </w:r>
      <w:r w:rsidRPr="00823163">
        <w:rPr>
          <w:rFonts w:asciiTheme="majorHAnsi" w:hAnsiTheme="majorHAnsi" w:cstheme="majorHAnsi"/>
          <w:b/>
          <w:bCs/>
        </w:rPr>
        <w:t>Table 3</w:t>
      </w:r>
      <w:r w:rsidRPr="00823163">
        <w:rPr>
          <w:rFonts w:asciiTheme="majorHAnsi" w:hAnsiTheme="majorHAnsi" w:cstheme="majorHAnsi"/>
        </w:rPr>
        <w:t xml:space="preserve"> reveals several key trends across the seven CVRP instances. </w:t>
      </w:r>
      <w:r w:rsidRPr="00823163">
        <w:rPr>
          <w:rFonts w:asciiTheme="majorHAnsi" w:hAnsiTheme="majorHAnsi" w:cstheme="majorHAnsi"/>
          <w:b/>
          <w:bCs/>
        </w:rPr>
        <w:t>Random Search</w:t>
      </w:r>
      <w:r w:rsidRPr="00823163">
        <w:rPr>
          <w:rFonts w:asciiTheme="majorHAnsi" w:hAnsiTheme="majorHAnsi" w:cstheme="majorHAnsi"/>
        </w:rPr>
        <w:t xml:space="preserve"> consistently performed the worst, with average costs often </w:t>
      </w:r>
      <w:r w:rsidRPr="00823163">
        <w:rPr>
          <w:rFonts w:asciiTheme="majorHAnsi" w:hAnsiTheme="majorHAnsi" w:cstheme="majorHAnsi"/>
          <w:b/>
          <w:bCs/>
        </w:rPr>
        <w:t>2–3× higher than the optimal</w:t>
      </w:r>
      <w:r w:rsidRPr="00823163">
        <w:rPr>
          <w:rFonts w:asciiTheme="majorHAnsi" w:hAnsiTheme="majorHAnsi" w:cstheme="majorHAnsi"/>
        </w:rPr>
        <w:t xml:space="preserve">, confirming that unguided sampling is ineffective for CVRP. The </w:t>
      </w:r>
      <w:r w:rsidRPr="00823163">
        <w:rPr>
          <w:rFonts w:asciiTheme="majorHAnsi" w:hAnsiTheme="majorHAnsi" w:cstheme="majorHAnsi"/>
          <w:b/>
          <w:bCs/>
        </w:rPr>
        <w:t xml:space="preserve">greedy </w:t>
      </w:r>
      <w:r w:rsidRPr="00823163">
        <w:rPr>
          <w:rFonts w:asciiTheme="majorHAnsi" w:hAnsiTheme="majorHAnsi" w:cstheme="majorHAnsi"/>
          <w:b/>
          <w:bCs/>
        </w:rPr>
        <w:lastRenderedPageBreak/>
        <w:t>heuristic</w:t>
      </w:r>
      <w:r w:rsidRPr="00823163">
        <w:rPr>
          <w:rFonts w:asciiTheme="majorHAnsi" w:hAnsiTheme="majorHAnsi" w:cstheme="majorHAnsi"/>
        </w:rPr>
        <w:t xml:space="preserve">, which was run once using a deterministic nearest-feasible-customer strategy, produced moderately good but still suboptimal solutions. For instance, on </w:t>
      </w:r>
      <w:r w:rsidRPr="00823163">
        <w:rPr>
          <w:rFonts w:asciiTheme="majorHAnsi" w:hAnsiTheme="majorHAnsi" w:cstheme="majorHAnsi"/>
          <w:b/>
          <w:bCs/>
        </w:rPr>
        <w:t>A-n32-k5</w:t>
      </w:r>
      <w:r w:rsidRPr="00823163">
        <w:rPr>
          <w:rFonts w:asciiTheme="majorHAnsi" w:hAnsiTheme="majorHAnsi" w:cstheme="majorHAnsi"/>
        </w:rPr>
        <w:t xml:space="preserve">, greedy yielded a cost of ≈1146.4, which is about </w:t>
      </w:r>
      <w:r w:rsidRPr="00823163">
        <w:rPr>
          <w:rFonts w:asciiTheme="majorHAnsi" w:hAnsiTheme="majorHAnsi" w:cstheme="majorHAnsi"/>
          <w:b/>
          <w:bCs/>
        </w:rPr>
        <w:t>46% above the optimal</w:t>
      </w:r>
      <w:r w:rsidRPr="00823163">
        <w:rPr>
          <w:rFonts w:asciiTheme="majorHAnsi" w:hAnsiTheme="majorHAnsi" w:cstheme="majorHAnsi"/>
        </w:rPr>
        <w:t xml:space="preserve"> (784.0).</w:t>
      </w:r>
    </w:p>
    <w:p w14:paraId="601AB783" w14:textId="77777777" w:rsidR="009644BB" w:rsidRPr="00823163" w:rsidRDefault="009644BB" w:rsidP="002E4B9F">
      <w:pPr>
        <w:jc w:val="left"/>
        <w:rPr>
          <w:rFonts w:asciiTheme="majorHAnsi" w:hAnsiTheme="majorHAnsi" w:cstheme="majorHAnsi"/>
        </w:rPr>
      </w:pPr>
      <w:r w:rsidRPr="00823163">
        <w:rPr>
          <w:rFonts w:asciiTheme="majorHAnsi" w:hAnsiTheme="majorHAnsi" w:cstheme="majorHAnsi"/>
        </w:rPr>
        <w:t xml:space="preserve">In contrast, the </w:t>
      </w:r>
      <w:r w:rsidRPr="00823163">
        <w:rPr>
          <w:rFonts w:asciiTheme="majorHAnsi" w:hAnsiTheme="majorHAnsi" w:cstheme="majorHAnsi"/>
          <w:b/>
          <w:bCs/>
        </w:rPr>
        <w:t>tuned metaheuristics</w:t>
      </w:r>
      <w:r w:rsidRPr="00823163">
        <w:rPr>
          <w:rFonts w:asciiTheme="majorHAnsi" w:hAnsiTheme="majorHAnsi" w:cstheme="majorHAnsi"/>
        </w:rPr>
        <w:t>—</w:t>
      </w:r>
      <w:r w:rsidRPr="00823163">
        <w:rPr>
          <w:rFonts w:asciiTheme="majorHAnsi" w:hAnsiTheme="majorHAnsi" w:cstheme="majorHAnsi"/>
          <w:b/>
          <w:bCs/>
        </w:rPr>
        <w:t>Tabu Search (TS)</w:t>
      </w:r>
      <w:r w:rsidRPr="00823163">
        <w:rPr>
          <w:rFonts w:asciiTheme="majorHAnsi" w:hAnsiTheme="majorHAnsi" w:cstheme="majorHAnsi"/>
        </w:rPr>
        <w:t xml:space="preserve"> and </w:t>
      </w:r>
      <w:r w:rsidRPr="00823163">
        <w:rPr>
          <w:rFonts w:asciiTheme="majorHAnsi" w:hAnsiTheme="majorHAnsi" w:cstheme="majorHAnsi"/>
          <w:b/>
          <w:bCs/>
        </w:rPr>
        <w:t>Genetic Algorithm (GA)</w:t>
      </w:r>
      <w:r w:rsidRPr="00823163">
        <w:rPr>
          <w:rFonts w:asciiTheme="majorHAnsi" w:hAnsiTheme="majorHAnsi" w:cstheme="majorHAnsi"/>
        </w:rPr>
        <w:t xml:space="preserve">—delivered significantly better performance. </w:t>
      </w:r>
      <w:r w:rsidRPr="00823163">
        <w:rPr>
          <w:rFonts w:asciiTheme="majorHAnsi" w:hAnsiTheme="majorHAnsi" w:cstheme="majorHAnsi"/>
          <w:b/>
          <w:bCs/>
        </w:rPr>
        <w:t>Tabu Search</w:t>
      </w:r>
      <w:r w:rsidRPr="00823163">
        <w:rPr>
          <w:rFonts w:asciiTheme="majorHAnsi" w:hAnsiTheme="majorHAnsi" w:cstheme="majorHAnsi"/>
        </w:rPr>
        <w:t xml:space="preserve"> consistently achieved the </w:t>
      </w:r>
      <w:r w:rsidRPr="00823163">
        <w:rPr>
          <w:rFonts w:asciiTheme="majorHAnsi" w:hAnsiTheme="majorHAnsi" w:cstheme="majorHAnsi"/>
          <w:b/>
          <w:bCs/>
        </w:rPr>
        <w:t>lowest-cost routes</w:t>
      </w:r>
      <w:r w:rsidRPr="00823163">
        <w:rPr>
          <w:rFonts w:asciiTheme="majorHAnsi" w:hAnsiTheme="majorHAnsi" w:cstheme="majorHAnsi"/>
        </w:rPr>
        <w:t xml:space="preserve"> among all methods. For every instance, </w:t>
      </w:r>
      <w:r w:rsidRPr="00823163">
        <w:rPr>
          <w:rFonts w:asciiTheme="majorHAnsi" w:hAnsiTheme="majorHAnsi" w:cstheme="majorHAnsi"/>
          <w:b/>
          <w:bCs/>
        </w:rPr>
        <w:t>TS had a lower average cost than GA</w:t>
      </w:r>
      <w:r w:rsidRPr="00823163">
        <w:rPr>
          <w:rFonts w:asciiTheme="majorHAnsi" w:hAnsiTheme="majorHAnsi" w:cstheme="majorHAnsi"/>
        </w:rPr>
        <w:t xml:space="preserve">. For example, on </w:t>
      </w:r>
      <w:r w:rsidRPr="00823163">
        <w:rPr>
          <w:rFonts w:asciiTheme="majorHAnsi" w:hAnsiTheme="majorHAnsi" w:cstheme="majorHAnsi"/>
          <w:b/>
          <w:bCs/>
        </w:rPr>
        <w:t>A-n32-k5</w:t>
      </w:r>
      <w:r w:rsidRPr="00823163">
        <w:rPr>
          <w:rFonts w:asciiTheme="majorHAnsi" w:hAnsiTheme="majorHAnsi" w:cstheme="majorHAnsi"/>
        </w:rPr>
        <w:t xml:space="preserve">, TS average ≈875.10 vs GA average ≈1112.01; on the harder instance </w:t>
      </w:r>
      <w:r w:rsidRPr="00823163">
        <w:rPr>
          <w:rFonts w:asciiTheme="majorHAnsi" w:hAnsiTheme="majorHAnsi" w:cstheme="majorHAnsi"/>
          <w:b/>
          <w:bCs/>
        </w:rPr>
        <w:t>A-n60-k9</w:t>
      </w:r>
      <w:r w:rsidRPr="00823163">
        <w:rPr>
          <w:rFonts w:asciiTheme="majorHAnsi" w:hAnsiTheme="majorHAnsi" w:cstheme="majorHAnsi"/>
        </w:rPr>
        <w:t xml:space="preserve">, TS average ≈1442.42 compared to GA’s ≈2311.77. Moreover, TS also found the </w:t>
      </w:r>
      <w:r w:rsidRPr="00823163">
        <w:rPr>
          <w:rFonts w:asciiTheme="majorHAnsi" w:hAnsiTheme="majorHAnsi" w:cstheme="majorHAnsi"/>
          <w:b/>
          <w:bCs/>
        </w:rPr>
        <w:t>best individual solution</w:t>
      </w:r>
      <w:r w:rsidRPr="00823163">
        <w:rPr>
          <w:rFonts w:asciiTheme="majorHAnsi" w:hAnsiTheme="majorHAnsi" w:cstheme="majorHAnsi"/>
        </w:rPr>
        <w:t xml:space="preserve"> in all cases (e.g., </w:t>
      </w:r>
      <w:r w:rsidRPr="00823163">
        <w:rPr>
          <w:rFonts w:asciiTheme="majorHAnsi" w:hAnsiTheme="majorHAnsi" w:cstheme="majorHAnsi"/>
          <w:b/>
          <w:bCs/>
        </w:rPr>
        <w:t>TS best = 831.26</w:t>
      </w:r>
      <w:r w:rsidRPr="00823163">
        <w:rPr>
          <w:rFonts w:asciiTheme="majorHAnsi" w:hAnsiTheme="majorHAnsi" w:cstheme="majorHAnsi"/>
        </w:rPr>
        <w:t xml:space="preserve"> vs </w:t>
      </w:r>
      <w:r w:rsidRPr="00823163">
        <w:rPr>
          <w:rFonts w:asciiTheme="majorHAnsi" w:hAnsiTheme="majorHAnsi" w:cstheme="majorHAnsi"/>
          <w:b/>
          <w:bCs/>
        </w:rPr>
        <w:t>GA best = 1018.49</w:t>
      </w:r>
      <w:r w:rsidRPr="00823163">
        <w:rPr>
          <w:rFonts w:asciiTheme="majorHAnsi" w:hAnsiTheme="majorHAnsi" w:cstheme="majorHAnsi"/>
        </w:rPr>
        <w:t xml:space="preserve"> on A-n32-k5).</w:t>
      </w:r>
    </w:p>
    <w:p w14:paraId="7BFF04D0" w14:textId="2F0018A6" w:rsidR="009644BB" w:rsidRPr="00823163" w:rsidRDefault="009644BB" w:rsidP="002E4B9F">
      <w:pPr>
        <w:jc w:val="left"/>
        <w:rPr>
          <w:rFonts w:asciiTheme="majorHAnsi" w:hAnsiTheme="majorHAnsi" w:cstheme="majorHAnsi"/>
        </w:rPr>
      </w:pPr>
      <w:r w:rsidRPr="00823163">
        <w:rPr>
          <w:rFonts w:asciiTheme="majorHAnsi" w:hAnsiTheme="majorHAnsi" w:cstheme="majorHAnsi"/>
        </w:rPr>
        <w:t xml:space="preserve">The </w:t>
      </w:r>
      <w:r w:rsidRPr="00823163">
        <w:rPr>
          <w:rFonts w:asciiTheme="majorHAnsi" w:hAnsiTheme="majorHAnsi" w:cstheme="majorHAnsi"/>
          <w:b/>
          <w:bCs/>
        </w:rPr>
        <w:t>Genetic Algorithm</w:t>
      </w:r>
      <w:r w:rsidRPr="00823163">
        <w:rPr>
          <w:rFonts w:asciiTheme="majorHAnsi" w:hAnsiTheme="majorHAnsi" w:cstheme="majorHAnsi"/>
        </w:rPr>
        <w:t xml:space="preserve">, while outperforming both random and greedy methods, generally fell short of TS in both solution quality and consistency. GA exhibited </w:t>
      </w:r>
      <w:r w:rsidRPr="00823163">
        <w:rPr>
          <w:rFonts w:asciiTheme="majorHAnsi" w:hAnsiTheme="majorHAnsi" w:cstheme="majorHAnsi"/>
          <w:b/>
          <w:bCs/>
        </w:rPr>
        <w:t>higher variance</w:t>
      </w:r>
      <w:r w:rsidRPr="00823163">
        <w:rPr>
          <w:rFonts w:asciiTheme="majorHAnsi" w:hAnsiTheme="majorHAnsi" w:cstheme="majorHAnsi"/>
        </w:rPr>
        <w:t xml:space="preserve">, with standard deviations often much larger than those of TS e.g., </w:t>
      </w:r>
      <w:r w:rsidRPr="00823163">
        <w:rPr>
          <w:rFonts w:asciiTheme="majorHAnsi" w:hAnsiTheme="majorHAnsi" w:cstheme="majorHAnsi"/>
          <w:b/>
          <w:bCs/>
        </w:rPr>
        <w:t>GA std = 114.16</w:t>
      </w:r>
      <w:r w:rsidRPr="00823163">
        <w:rPr>
          <w:rFonts w:asciiTheme="majorHAnsi" w:hAnsiTheme="majorHAnsi" w:cstheme="majorHAnsi"/>
        </w:rPr>
        <w:t xml:space="preserve"> on A-n60-k9 vs </w:t>
      </w:r>
      <w:r w:rsidRPr="00823163">
        <w:rPr>
          <w:rFonts w:asciiTheme="majorHAnsi" w:hAnsiTheme="majorHAnsi" w:cstheme="majorHAnsi"/>
          <w:b/>
          <w:bCs/>
        </w:rPr>
        <w:t>TS std = 24.73</w:t>
      </w:r>
      <w:r w:rsidRPr="00823163">
        <w:rPr>
          <w:rFonts w:asciiTheme="majorHAnsi" w:hAnsiTheme="majorHAnsi" w:cstheme="majorHAnsi"/>
        </w:rPr>
        <w:t xml:space="preserve"> indicating less reliable convergence. This variability stems from GA’s stochastic nature and its reliance on population-based evolution. Still, the best GA results were obtained using the parameter configurations identified in </w:t>
      </w:r>
      <w:r w:rsidRPr="00823163">
        <w:rPr>
          <w:rFonts w:asciiTheme="majorHAnsi" w:hAnsiTheme="majorHAnsi" w:cstheme="majorHAnsi"/>
          <w:b/>
          <w:bCs/>
        </w:rPr>
        <w:t>Table 2</w:t>
      </w:r>
      <w:r w:rsidRPr="00823163">
        <w:rPr>
          <w:rFonts w:asciiTheme="majorHAnsi" w:hAnsiTheme="majorHAnsi" w:cstheme="majorHAnsi"/>
        </w:rPr>
        <w:t xml:space="preserve">, such as </w:t>
      </w:r>
      <w:r w:rsidRPr="00823163">
        <w:rPr>
          <w:rFonts w:asciiTheme="majorHAnsi" w:hAnsiTheme="majorHAnsi" w:cstheme="majorHAnsi"/>
          <w:b/>
          <w:bCs/>
        </w:rPr>
        <w:t>swap mutation with PMX crossover</w:t>
      </w:r>
      <w:r w:rsidRPr="00823163">
        <w:rPr>
          <w:rFonts w:asciiTheme="majorHAnsi" w:hAnsiTheme="majorHAnsi" w:cstheme="majorHAnsi"/>
        </w:rPr>
        <w:t>.</w:t>
      </w:r>
    </w:p>
    <w:p w14:paraId="0CF6676E" w14:textId="31BE7538" w:rsidR="00684CB0" w:rsidRPr="00823163" w:rsidRDefault="009644BB" w:rsidP="002E4B9F">
      <w:pPr>
        <w:jc w:val="left"/>
        <w:rPr>
          <w:rFonts w:asciiTheme="majorHAnsi" w:hAnsiTheme="majorHAnsi" w:cstheme="majorHAnsi"/>
        </w:rPr>
      </w:pPr>
      <w:r w:rsidRPr="00823163">
        <w:rPr>
          <w:rFonts w:asciiTheme="majorHAnsi" w:hAnsiTheme="majorHAnsi" w:cstheme="majorHAnsi"/>
        </w:rPr>
        <w:t xml:space="preserve">Overall, the experimental results show that </w:t>
      </w:r>
      <w:r w:rsidRPr="00823163">
        <w:rPr>
          <w:rFonts w:asciiTheme="majorHAnsi" w:hAnsiTheme="majorHAnsi" w:cstheme="majorHAnsi"/>
          <w:b/>
          <w:bCs/>
        </w:rPr>
        <w:t>Tabu Search, a non-evolutionary method</w:t>
      </w:r>
      <w:r w:rsidRPr="00823163">
        <w:rPr>
          <w:rFonts w:asciiTheme="majorHAnsi" w:hAnsiTheme="majorHAnsi" w:cstheme="majorHAnsi"/>
        </w:rPr>
        <w:t xml:space="preserve">, outperforms GA when both are </w:t>
      </w:r>
      <w:proofErr w:type="gramStart"/>
      <w:r w:rsidRPr="00823163">
        <w:rPr>
          <w:rFonts w:asciiTheme="majorHAnsi" w:hAnsiTheme="majorHAnsi" w:cstheme="majorHAnsi"/>
        </w:rPr>
        <w:t>fairly tuned</w:t>
      </w:r>
      <w:proofErr w:type="gramEnd"/>
      <w:r w:rsidRPr="00823163">
        <w:rPr>
          <w:rFonts w:asciiTheme="majorHAnsi" w:hAnsiTheme="majorHAnsi" w:cstheme="majorHAnsi"/>
        </w:rPr>
        <w:t xml:space="preserve"> and run under equal fitness evaluation constraints. TS's </w:t>
      </w:r>
      <w:r w:rsidRPr="00823163">
        <w:rPr>
          <w:rFonts w:asciiTheme="majorHAnsi" w:hAnsiTheme="majorHAnsi" w:cstheme="majorHAnsi"/>
          <w:b/>
          <w:bCs/>
        </w:rPr>
        <w:t>focused local search and memory-based strategy</w:t>
      </w:r>
      <w:r w:rsidRPr="00823163">
        <w:rPr>
          <w:rFonts w:asciiTheme="majorHAnsi" w:hAnsiTheme="majorHAnsi" w:cstheme="majorHAnsi"/>
        </w:rPr>
        <w:t xml:space="preserve"> enables better exploitation of the solution space, while GA's effectiveness is more sensitive to parameter choices and slower convergence. The greedy method, despite its speed, is clearly dominated in both cost and consistency by metaheuristic approaches.</w:t>
      </w:r>
    </w:p>
    <w:p w14:paraId="41DD01C2" w14:textId="512E71E1" w:rsidR="001E6B25" w:rsidRPr="00823163" w:rsidRDefault="00000000" w:rsidP="002E4B9F">
      <w:pPr>
        <w:pStyle w:val="Heading1"/>
        <w:rPr>
          <w:rFonts w:asciiTheme="majorHAnsi" w:hAnsiTheme="majorHAnsi" w:cstheme="majorHAnsi"/>
        </w:rPr>
      </w:pPr>
      <w:r w:rsidRPr="00823163">
        <w:rPr>
          <w:rFonts w:asciiTheme="majorHAnsi" w:hAnsiTheme="majorHAnsi" w:cstheme="majorHAnsi"/>
        </w:rPr>
        <w:t>Conclusion</w:t>
      </w:r>
      <w:r w:rsidR="00684CB0" w:rsidRPr="00823163">
        <w:rPr>
          <w:rFonts w:asciiTheme="majorHAnsi" w:hAnsiTheme="majorHAnsi" w:cstheme="majorHAnsi"/>
        </w:rPr>
        <w:t xml:space="preserve"> and Future Work</w:t>
      </w:r>
    </w:p>
    <w:p w14:paraId="064BBBD5" w14:textId="391030BD" w:rsidR="00380BC8" w:rsidRPr="00823163" w:rsidRDefault="00380BC8" w:rsidP="002E4B9F">
      <w:pPr>
        <w:jc w:val="left"/>
        <w:rPr>
          <w:rFonts w:asciiTheme="majorHAnsi" w:hAnsiTheme="majorHAnsi" w:cstheme="majorHAnsi"/>
        </w:rPr>
      </w:pPr>
      <w:r w:rsidRPr="00823163">
        <w:rPr>
          <w:rFonts w:asciiTheme="majorHAnsi" w:hAnsiTheme="majorHAnsi" w:cstheme="majorHAnsi"/>
        </w:rPr>
        <w:br/>
        <w:t xml:space="preserve">This work implemented and compared evolutionary (GA) and non-evolutionary (TS, greedy, random) algorithms for the CVRP using real instance data. We thoroughly tuned the parameters of each </w:t>
      </w:r>
      <w:r w:rsidR="009644BB" w:rsidRPr="00823163">
        <w:rPr>
          <w:rFonts w:asciiTheme="majorHAnsi" w:hAnsiTheme="majorHAnsi" w:cstheme="majorHAnsi"/>
        </w:rPr>
        <w:t>method</w:t>
      </w:r>
      <w:r w:rsidRPr="00823163">
        <w:rPr>
          <w:rFonts w:asciiTheme="majorHAnsi" w:hAnsiTheme="majorHAnsi" w:cstheme="majorHAnsi"/>
        </w:rPr>
        <w:t xml:space="preserve">. The results demonstrate that careful parameter selection dramatically influences solution quality: for example, increasing GA population and generation count improved GA solutions, and raising TS iteration count/tenure improved TS outcomes. Among the methods studied, the tabu search achieved the best results, consistently finding the lowest-cost routes. </w:t>
      </w:r>
      <w:proofErr w:type="gramStart"/>
      <w:r w:rsidRPr="00823163">
        <w:rPr>
          <w:rFonts w:asciiTheme="majorHAnsi" w:hAnsiTheme="majorHAnsi" w:cstheme="majorHAnsi"/>
        </w:rPr>
        <w:t>The GA</w:t>
      </w:r>
      <w:proofErr w:type="gramEnd"/>
      <w:r w:rsidRPr="00823163">
        <w:rPr>
          <w:rFonts w:asciiTheme="majorHAnsi" w:hAnsiTheme="majorHAnsi" w:cstheme="majorHAnsi"/>
        </w:rPr>
        <w:t xml:space="preserve"> provided reasonable solutions but was outperformed by TS and required more computation to approach similar quality. The naive greedy and random methods produced much poorer solutions, confirming the necessity of metaheuristic techniques for VRP. </w:t>
      </w:r>
    </w:p>
    <w:p w14:paraId="5699409F" w14:textId="227182C4" w:rsidR="001E6B25" w:rsidRPr="00823163" w:rsidRDefault="00380BC8" w:rsidP="002E4B9F">
      <w:pPr>
        <w:jc w:val="left"/>
        <w:rPr>
          <w:rFonts w:asciiTheme="majorHAnsi" w:hAnsiTheme="majorHAnsi" w:cstheme="majorHAnsi"/>
        </w:rPr>
      </w:pPr>
      <w:r w:rsidRPr="00823163">
        <w:rPr>
          <w:rFonts w:asciiTheme="majorHAnsi" w:hAnsiTheme="majorHAnsi" w:cstheme="majorHAnsi"/>
        </w:rPr>
        <w:t>Our advanced analysis (Tables 1–3, Figures 1–4) shows quantitative performance differences and convergence behaviors. For future work, one might explore hybrid approaches (e.g. combining GA with TS or local search for refinement</w:t>
      </w:r>
      <w:proofErr w:type="gramStart"/>
      <w:r w:rsidRPr="00823163">
        <w:rPr>
          <w:rFonts w:asciiTheme="majorHAnsi" w:hAnsiTheme="majorHAnsi" w:cstheme="majorHAnsi"/>
        </w:rPr>
        <w:t>), or</w:t>
      </w:r>
      <w:proofErr w:type="gramEnd"/>
      <w:r w:rsidRPr="00823163">
        <w:rPr>
          <w:rFonts w:asciiTheme="majorHAnsi" w:hAnsiTheme="majorHAnsi" w:cstheme="majorHAnsi"/>
        </w:rPr>
        <w:t xml:space="preserve"> apply other </w:t>
      </w:r>
      <w:proofErr w:type="gramStart"/>
      <w:r w:rsidRPr="00823163">
        <w:rPr>
          <w:rFonts w:asciiTheme="majorHAnsi" w:hAnsiTheme="majorHAnsi" w:cstheme="majorHAnsi"/>
        </w:rPr>
        <w:t>metaheuristics</w:t>
      </w:r>
      <w:proofErr w:type="gramEnd"/>
      <w:r w:rsidRPr="00823163">
        <w:rPr>
          <w:rFonts w:asciiTheme="majorHAnsi" w:hAnsiTheme="majorHAnsi" w:cstheme="majorHAnsi"/>
        </w:rPr>
        <w:t xml:space="preserve"> like ant colony or simulated annealing. Further tuning of GA operators and use of problem-specific crossover/mutation could narrow the gap with TS. Additionally, testing on larger and dynamic VRP instances would extend this study. We conclude that TS is a powerful method for CVRP, but GAs and other evolutionary algorithms remain valuable tools when properly engineered.</w:t>
      </w:r>
    </w:p>
    <w:p w14:paraId="403F064F" w14:textId="77777777" w:rsidR="00684CB0" w:rsidRPr="00823163" w:rsidRDefault="00684CB0" w:rsidP="002E4B9F">
      <w:pPr>
        <w:jc w:val="left"/>
        <w:rPr>
          <w:rFonts w:asciiTheme="majorHAnsi" w:hAnsiTheme="majorHAnsi" w:cstheme="majorHAnsi"/>
        </w:rPr>
      </w:pPr>
      <w:r w:rsidRPr="00823163">
        <w:rPr>
          <w:rFonts w:asciiTheme="majorHAnsi" w:hAnsiTheme="majorHAnsi" w:cstheme="majorHAnsi"/>
        </w:rPr>
        <w:t xml:space="preserve">This work implemented and compared evolutionary (GA) and non-evolutionary (TS, greedy, random) heuristics for the CVRP using real benchmark data. We thoroughly tuned each metaheuristic’s parameters and examined their effects. The results demonstrate that careful parameter selection dramatically influences solution quality: for example, increasing GA population size and number of generations improved the GA’s performance, and increasing TS iteration count and tabu tenure improved TS outcomes. Among the methods studied, Tabu Search consistently achieved the best solutions (the lowest-cost routes). </w:t>
      </w:r>
      <w:proofErr w:type="gramStart"/>
      <w:r w:rsidRPr="00823163">
        <w:rPr>
          <w:rFonts w:asciiTheme="majorHAnsi" w:hAnsiTheme="majorHAnsi" w:cstheme="majorHAnsi"/>
        </w:rPr>
        <w:t>The GA</w:t>
      </w:r>
      <w:proofErr w:type="gramEnd"/>
      <w:r w:rsidRPr="00823163">
        <w:rPr>
          <w:rFonts w:asciiTheme="majorHAnsi" w:hAnsiTheme="majorHAnsi" w:cstheme="majorHAnsi"/>
        </w:rPr>
        <w:t xml:space="preserve"> provided reasonable solutions but was consistently outperformed by TS; it required more computation to approach comparable quality. The naive greedy and random methods produced much poorer solutions, confirming the necessity of sophisticated metaheuristic techniques for VRP.</w:t>
      </w:r>
    </w:p>
    <w:p w14:paraId="4CE1E1E9" w14:textId="77777777" w:rsidR="00684CB0" w:rsidRPr="00823163" w:rsidRDefault="00684CB0" w:rsidP="002E4B9F">
      <w:pPr>
        <w:jc w:val="left"/>
        <w:rPr>
          <w:rFonts w:asciiTheme="majorHAnsi" w:hAnsiTheme="majorHAnsi" w:cstheme="majorHAnsi"/>
        </w:rPr>
      </w:pPr>
      <w:r w:rsidRPr="00823163">
        <w:rPr>
          <w:rFonts w:asciiTheme="majorHAnsi" w:hAnsiTheme="majorHAnsi" w:cstheme="majorHAnsi"/>
        </w:rPr>
        <w:t>Our quantitative analysis (Tables 1–3 and Figures 1–4) highlights key performance differences and convergence behaviors. Looking ahead, several directions could strengthen this study:</w:t>
      </w:r>
    </w:p>
    <w:p w14:paraId="10A47FFD" w14:textId="77777777" w:rsidR="00684CB0" w:rsidRPr="00823163" w:rsidRDefault="00684CB0" w:rsidP="002E4B9F">
      <w:pPr>
        <w:numPr>
          <w:ilvl w:val="0"/>
          <w:numId w:val="11"/>
        </w:numPr>
        <w:jc w:val="left"/>
        <w:rPr>
          <w:rFonts w:asciiTheme="majorHAnsi" w:hAnsiTheme="majorHAnsi" w:cstheme="majorHAnsi"/>
        </w:rPr>
      </w:pPr>
      <w:r w:rsidRPr="00823163">
        <w:rPr>
          <w:rFonts w:asciiTheme="majorHAnsi" w:hAnsiTheme="majorHAnsi" w:cstheme="majorHAnsi"/>
          <w:b/>
          <w:bCs/>
        </w:rPr>
        <w:t>Hybrid Metaheuristics:</w:t>
      </w:r>
      <w:r w:rsidRPr="00823163">
        <w:rPr>
          <w:rFonts w:asciiTheme="majorHAnsi" w:hAnsiTheme="majorHAnsi" w:cstheme="majorHAnsi"/>
        </w:rPr>
        <w:t xml:space="preserve"> Combining GA with local search (e.g., using Tabu Search or 2-opt to refine GA offspring) could leverage the strengths of both approaches.</w:t>
      </w:r>
    </w:p>
    <w:p w14:paraId="11CEC64F" w14:textId="77777777" w:rsidR="00684CB0" w:rsidRPr="00823163" w:rsidRDefault="00684CB0" w:rsidP="002E4B9F">
      <w:pPr>
        <w:numPr>
          <w:ilvl w:val="0"/>
          <w:numId w:val="11"/>
        </w:numPr>
        <w:jc w:val="left"/>
        <w:rPr>
          <w:rFonts w:asciiTheme="majorHAnsi" w:hAnsiTheme="majorHAnsi" w:cstheme="majorHAnsi"/>
        </w:rPr>
      </w:pPr>
      <w:r w:rsidRPr="00823163">
        <w:rPr>
          <w:rFonts w:asciiTheme="majorHAnsi" w:hAnsiTheme="majorHAnsi" w:cstheme="majorHAnsi"/>
          <w:b/>
          <w:bCs/>
        </w:rPr>
        <w:t>Alternative Algorithms:</w:t>
      </w:r>
      <w:r w:rsidRPr="00823163">
        <w:rPr>
          <w:rFonts w:asciiTheme="majorHAnsi" w:hAnsiTheme="majorHAnsi" w:cstheme="majorHAnsi"/>
        </w:rPr>
        <w:t xml:space="preserve"> Testing other metaheuristics not covered here, such as Ant Colony Optimization (ACO), Particle Swarm Optimization (PSO), or large-neighborhood search, would broaden the comparison</w:t>
      </w:r>
      <w:r w:rsidRPr="00823163">
        <w:rPr>
          <w:rFonts w:asciiTheme="majorHAnsi" w:hAnsiTheme="majorHAnsi" w:cstheme="majorHAnsi"/>
        </w:rPr>
        <w:t>【</w:t>
      </w:r>
      <w:r w:rsidRPr="00823163">
        <w:rPr>
          <w:rFonts w:asciiTheme="majorHAnsi" w:hAnsiTheme="majorHAnsi" w:cstheme="majorHAnsi"/>
        </w:rPr>
        <w:t>4</w:t>
      </w:r>
      <w:r w:rsidRPr="00823163">
        <w:rPr>
          <w:rFonts w:asciiTheme="majorHAnsi" w:hAnsiTheme="majorHAnsi" w:cstheme="majorHAnsi"/>
        </w:rPr>
        <w:t>】</w:t>
      </w:r>
      <w:r w:rsidRPr="00823163">
        <w:rPr>
          <w:rFonts w:asciiTheme="majorHAnsi" w:hAnsiTheme="majorHAnsi" w:cstheme="majorHAnsi"/>
        </w:rPr>
        <w:t>.</w:t>
      </w:r>
    </w:p>
    <w:p w14:paraId="449A7D6C" w14:textId="77777777" w:rsidR="00684CB0" w:rsidRPr="00823163" w:rsidRDefault="00684CB0" w:rsidP="002E4B9F">
      <w:pPr>
        <w:numPr>
          <w:ilvl w:val="0"/>
          <w:numId w:val="11"/>
        </w:numPr>
        <w:jc w:val="left"/>
        <w:rPr>
          <w:rFonts w:asciiTheme="majorHAnsi" w:hAnsiTheme="majorHAnsi" w:cstheme="majorHAnsi"/>
        </w:rPr>
      </w:pPr>
      <w:r w:rsidRPr="00823163">
        <w:rPr>
          <w:rFonts w:asciiTheme="majorHAnsi" w:hAnsiTheme="majorHAnsi" w:cstheme="majorHAnsi"/>
          <w:b/>
          <w:bCs/>
        </w:rPr>
        <w:lastRenderedPageBreak/>
        <w:t>Larger and Dynamic VRPs:</w:t>
      </w:r>
      <w:r w:rsidRPr="00823163">
        <w:rPr>
          <w:rFonts w:asciiTheme="majorHAnsi" w:hAnsiTheme="majorHAnsi" w:cstheme="majorHAnsi"/>
        </w:rPr>
        <w:t xml:space="preserve"> Evaluating the methods on larger-scale CVRP instances (e.g., </w:t>
      </w:r>
      <w:proofErr w:type="spellStart"/>
      <w:r w:rsidRPr="00823163">
        <w:rPr>
          <w:rFonts w:asciiTheme="majorHAnsi" w:hAnsiTheme="majorHAnsi" w:cstheme="majorHAnsi"/>
        </w:rPr>
        <w:t>Augerat’s</w:t>
      </w:r>
      <w:proofErr w:type="spellEnd"/>
      <w:r w:rsidRPr="00823163">
        <w:rPr>
          <w:rFonts w:asciiTheme="majorHAnsi" w:hAnsiTheme="majorHAnsi" w:cstheme="majorHAnsi"/>
        </w:rPr>
        <w:t xml:space="preserve"> Set B with 100+ customers) or on dynamic/time-window variants would assess scalability and practical applicability.</w:t>
      </w:r>
    </w:p>
    <w:p w14:paraId="75CA5EF7" w14:textId="77777777" w:rsidR="00684CB0" w:rsidRPr="00823163" w:rsidRDefault="00684CB0" w:rsidP="002E4B9F">
      <w:pPr>
        <w:numPr>
          <w:ilvl w:val="0"/>
          <w:numId w:val="11"/>
        </w:numPr>
        <w:jc w:val="left"/>
        <w:rPr>
          <w:rFonts w:asciiTheme="majorHAnsi" w:hAnsiTheme="majorHAnsi" w:cstheme="majorHAnsi"/>
        </w:rPr>
      </w:pPr>
      <w:r w:rsidRPr="00823163">
        <w:rPr>
          <w:rFonts w:asciiTheme="majorHAnsi" w:hAnsiTheme="majorHAnsi" w:cstheme="majorHAnsi"/>
          <w:b/>
          <w:bCs/>
        </w:rPr>
        <w:t>Additional Objectives and Constraints:</w:t>
      </w:r>
      <w:r w:rsidRPr="00823163">
        <w:rPr>
          <w:rFonts w:asciiTheme="majorHAnsi" w:hAnsiTheme="majorHAnsi" w:cstheme="majorHAnsi"/>
        </w:rPr>
        <w:t xml:space="preserve"> Extending the study to VRPs with multiple objectives (e.g., cost and time) or with real-world constraints (time windows, heterogeneous fleets) would align with practical scenarios.</w:t>
      </w:r>
    </w:p>
    <w:p w14:paraId="0E1B169C" w14:textId="77777777" w:rsidR="00684CB0" w:rsidRPr="00823163" w:rsidRDefault="00684CB0" w:rsidP="002E4B9F">
      <w:pPr>
        <w:jc w:val="left"/>
        <w:rPr>
          <w:rFonts w:asciiTheme="majorHAnsi" w:hAnsiTheme="majorHAnsi" w:cstheme="majorHAnsi"/>
        </w:rPr>
      </w:pPr>
    </w:p>
    <w:p w14:paraId="667031D6" w14:textId="408C00DF" w:rsidR="00684CB0" w:rsidRPr="00823163" w:rsidRDefault="00684CB0" w:rsidP="002E4B9F">
      <w:pPr>
        <w:pStyle w:val="Heading1"/>
        <w:rPr>
          <w:rFonts w:asciiTheme="majorHAnsi" w:hAnsiTheme="majorHAnsi" w:cstheme="majorHAnsi"/>
        </w:rPr>
      </w:pPr>
      <w:r w:rsidRPr="00823163">
        <w:rPr>
          <w:rFonts w:asciiTheme="majorHAnsi" w:hAnsiTheme="majorHAnsi" w:cstheme="majorHAnsi"/>
        </w:rPr>
        <w:t>Code Repository</w:t>
      </w:r>
    </w:p>
    <w:p w14:paraId="7934C817" w14:textId="54EA1393" w:rsidR="00684CB0" w:rsidRPr="00823163" w:rsidRDefault="00684CB0" w:rsidP="002E4B9F">
      <w:pPr>
        <w:jc w:val="left"/>
        <w:rPr>
          <w:rFonts w:asciiTheme="majorHAnsi" w:hAnsiTheme="majorHAnsi" w:cstheme="majorHAnsi"/>
        </w:rPr>
      </w:pPr>
      <w:r w:rsidRPr="00823163">
        <w:rPr>
          <w:rFonts w:asciiTheme="majorHAnsi" w:hAnsiTheme="majorHAnsi" w:cstheme="majorHAnsi"/>
        </w:rPr>
        <w:t xml:space="preserve">The code implementing all algorithms and experiments is available at the author’s GitHub repository: </w:t>
      </w:r>
      <w:hyperlink r:id="rId12" w:history="1">
        <w:r w:rsidRPr="00823163">
          <w:rPr>
            <w:rStyle w:val="Hyperlink"/>
            <w:rFonts w:asciiTheme="majorHAnsi" w:hAnsiTheme="majorHAnsi" w:cstheme="majorHAnsi"/>
          </w:rPr>
          <w:t>https://github.com/QassimAltarhouni/Task0.git</w:t>
        </w:r>
      </w:hyperlink>
      <w:r w:rsidRPr="00823163">
        <w:rPr>
          <w:rFonts w:asciiTheme="majorHAnsi" w:hAnsiTheme="majorHAnsi" w:cstheme="majorHAnsi"/>
        </w:rPr>
        <w:t>.</w:t>
      </w:r>
    </w:p>
    <w:p w14:paraId="1970D4CE" w14:textId="77777777" w:rsidR="00684CB0" w:rsidRPr="00823163" w:rsidRDefault="00684CB0" w:rsidP="002E4B9F">
      <w:pPr>
        <w:jc w:val="left"/>
        <w:rPr>
          <w:rFonts w:asciiTheme="majorHAnsi" w:hAnsiTheme="majorHAnsi" w:cstheme="majorHAnsi"/>
        </w:rPr>
      </w:pPr>
    </w:p>
    <w:p w14:paraId="50510919" w14:textId="77777777" w:rsidR="001E6B25" w:rsidRPr="00823163" w:rsidRDefault="00000000" w:rsidP="002E4B9F">
      <w:pPr>
        <w:pStyle w:val="Heading1"/>
        <w:rPr>
          <w:rFonts w:asciiTheme="majorHAnsi" w:hAnsiTheme="majorHAnsi" w:cstheme="majorHAnsi"/>
        </w:rPr>
      </w:pPr>
      <w:r w:rsidRPr="00823163">
        <w:rPr>
          <w:rFonts w:asciiTheme="majorHAnsi" w:hAnsiTheme="majorHAnsi" w:cstheme="majorHAnsi"/>
        </w:rPr>
        <w:t>References</w:t>
      </w:r>
    </w:p>
    <w:p w14:paraId="028DD195" w14:textId="55B86372" w:rsidR="00380BC8" w:rsidRPr="00823163" w:rsidRDefault="00380BC8" w:rsidP="002E4B9F">
      <w:pPr>
        <w:jc w:val="left"/>
        <w:rPr>
          <w:rFonts w:asciiTheme="majorHAnsi" w:hAnsiTheme="majorHAnsi" w:cstheme="majorHAnsi"/>
        </w:rPr>
      </w:pPr>
      <w:r w:rsidRPr="00823163">
        <w:rPr>
          <w:rFonts w:asciiTheme="majorHAnsi" w:hAnsiTheme="majorHAnsi" w:cstheme="majorHAnsi"/>
          <w:b/>
          <w:bCs/>
        </w:rPr>
        <w:br/>
      </w:r>
      <w:r w:rsidRPr="00823163">
        <w:rPr>
          <w:rFonts w:asciiTheme="majorHAnsi" w:hAnsiTheme="majorHAnsi" w:cstheme="majorHAnsi"/>
        </w:rPr>
        <w:t xml:space="preserve">[1] C. Ren, “Applying Genetic Algorithm for Capacitated Vehicle Routing Problem,” </w:t>
      </w:r>
      <w:r w:rsidRPr="00823163">
        <w:rPr>
          <w:rFonts w:asciiTheme="majorHAnsi" w:hAnsiTheme="majorHAnsi" w:cstheme="majorHAnsi"/>
          <w:i/>
          <w:iCs/>
        </w:rPr>
        <w:t>Electronic &amp; Mech. Eng. &amp; Info. Tech. (EMEIT)</w:t>
      </w:r>
      <w:r w:rsidRPr="00823163">
        <w:rPr>
          <w:rFonts w:asciiTheme="majorHAnsi" w:hAnsiTheme="majorHAnsi" w:cstheme="majorHAnsi"/>
        </w:rPr>
        <w:t>, Atlantis Press, Paris, 2012, pp. 519–525.</w:t>
      </w:r>
    </w:p>
    <w:p w14:paraId="15ADE732" w14:textId="77777777" w:rsidR="00380BC8" w:rsidRPr="00823163" w:rsidRDefault="00380BC8" w:rsidP="002E4B9F">
      <w:pPr>
        <w:jc w:val="left"/>
        <w:rPr>
          <w:rFonts w:asciiTheme="majorHAnsi" w:hAnsiTheme="majorHAnsi" w:cstheme="majorHAnsi"/>
        </w:rPr>
      </w:pPr>
      <w:r w:rsidRPr="00823163">
        <w:rPr>
          <w:rFonts w:asciiTheme="majorHAnsi" w:hAnsiTheme="majorHAnsi" w:cstheme="majorHAnsi"/>
        </w:rPr>
        <w:t>[2] I. H. Osman, “</w:t>
      </w:r>
      <w:proofErr w:type="spellStart"/>
      <w:r w:rsidRPr="00823163">
        <w:rPr>
          <w:rFonts w:asciiTheme="majorHAnsi" w:hAnsiTheme="majorHAnsi" w:cstheme="majorHAnsi"/>
        </w:rPr>
        <w:t>Metastrategy</w:t>
      </w:r>
      <w:proofErr w:type="spellEnd"/>
      <w:r w:rsidRPr="00823163">
        <w:rPr>
          <w:rFonts w:asciiTheme="majorHAnsi" w:hAnsiTheme="majorHAnsi" w:cstheme="majorHAnsi"/>
        </w:rPr>
        <w:t xml:space="preserve"> simulated annealing and tabu search algorithms for the vehicle routing problem,” </w:t>
      </w:r>
      <w:r w:rsidRPr="00823163">
        <w:rPr>
          <w:rFonts w:asciiTheme="majorHAnsi" w:hAnsiTheme="majorHAnsi" w:cstheme="majorHAnsi"/>
          <w:i/>
          <w:iCs/>
        </w:rPr>
        <w:t>Annals of Operations Research</w:t>
      </w:r>
      <w:r w:rsidRPr="00823163">
        <w:rPr>
          <w:rFonts w:asciiTheme="majorHAnsi" w:hAnsiTheme="majorHAnsi" w:cstheme="majorHAnsi"/>
        </w:rPr>
        <w:t>, vol. 41, 1993, pp. 421–451.</w:t>
      </w:r>
    </w:p>
    <w:p w14:paraId="4B8B2722" w14:textId="77777777" w:rsidR="00380BC8" w:rsidRPr="00823163" w:rsidRDefault="00380BC8" w:rsidP="002E4B9F">
      <w:pPr>
        <w:jc w:val="left"/>
        <w:rPr>
          <w:rFonts w:asciiTheme="majorHAnsi" w:hAnsiTheme="majorHAnsi" w:cstheme="majorHAnsi"/>
        </w:rPr>
      </w:pPr>
      <w:r w:rsidRPr="00823163">
        <w:rPr>
          <w:rFonts w:asciiTheme="majorHAnsi" w:hAnsiTheme="majorHAnsi" w:cstheme="majorHAnsi"/>
        </w:rPr>
        <w:t xml:space="preserve">[3] B. M. Baker and M. A. </w:t>
      </w:r>
      <w:proofErr w:type="spellStart"/>
      <w:r w:rsidRPr="00823163">
        <w:rPr>
          <w:rFonts w:asciiTheme="majorHAnsi" w:hAnsiTheme="majorHAnsi" w:cstheme="majorHAnsi"/>
        </w:rPr>
        <w:t>Ayechew</w:t>
      </w:r>
      <w:proofErr w:type="spellEnd"/>
      <w:r w:rsidRPr="00823163">
        <w:rPr>
          <w:rFonts w:asciiTheme="majorHAnsi" w:hAnsiTheme="majorHAnsi" w:cstheme="majorHAnsi"/>
        </w:rPr>
        <w:t xml:space="preserve">, “A genetic algorithm for the vehicle routing problem,” </w:t>
      </w:r>
      <w:r w:rsidRPr="00823163">
        <w:rPr>
          <w:rFonts w:asciiTheme="majorHAnsi" w:hAnsiTheme="majorHAnsi" w:cstheme="majorHAnsi"/>
          <w:i/>
          <w:iCs/>
        </w:rPr>
        <w:t>Computers &amp; Operations Research</w:t>
      </w:r>
      <w:r w:rsidRPr="00823163">
        <w:rPr>
          <w:rFonts w:asciiTheme="majorHAnsi" w:hAnsiTheme="majorHAnsi" w:cstheme="majorHAnsi"/>
        </w:rPr>
        <w:t>, vol. 30, 2003, pp. 787–800.</w:t>
      </w:r>
    </w:p>
    <w:p w14:paraId="34691626" w14:textId="77777777" w:rsidR="00380BC8" w:rsidRPr="00823163" w:rsidRDefault="00380BC8" w:rsidP="002E4B9F">
      <w:pPr>
        <w:jc w:val="left"/>
        <w:rPr>
          <w:rFonts w:asciiTheme="majorHAnsi" w:hAnsiTheme="majorHAnsi" w:cstheme="majorHAnsi"/>
        </w:rPr>
      </w:pPr>
      <w:r w:rsidRPr="00823163">
        <w:rPr>
          <w:rFonts w:asciiTheme="majorHAnsi" w:hAnsiTheme="majorHAnsi" w:cstheme="majorHAnsi"/>
        </w:rPr>
        <w:t xml:space="preserve">[4] P. Toth and D. Vigo (eds.), </w:t>
      </w:r>
      <w:r w:rsidRPr="00823163">
        <w:rPr>
          <w:rFonts w:asciiTheme="majorHAnsi" w:hAnsiTheme="majorHAnsi" w:cstheme="majorHAnsi"/>
          <w:i/>
          <w:iCs/>
        </w:rPr>
        <w:t>The Vehicle Routing Problem: Latest Advances and New Challenges</w:t>
      </w:r>
      <w:r w:rsidRPr="00823163">
        <w:rPr>
          <w:rFonts w:asciiTheme="majorHAnsi" w:hAnsiTheme="majorHAnsi" w:cstheme="majorHAnsi"/>
        </w:rPr>
        <w:t>, 2nd ed., SIAM, 2014.</w:t>
      </w:r>
    </w:p>
    <w:p w14:paraId="4FD6EF27" w14:textId="0BDA25FF" w:rsidR="001E6B25" w:rsidRPr="00823163" w:rsidRDefault="001E6B25" w:rsidP="002E4B9F">
      <w:pPr>
        <w:jc w:val="left"/>
        <w:rPr>
          <w:rFonts w:asciiTheme="majorHAnsi" w:hAnsiTheme="majorHAnsi" w:cstheme="majorHAnsi"/>
        </w:rPr>
      </w:pPr>
    </w:p>
    <w:sectPr w:rsidR="001E6B25" w:rsidRPr="00823163" w:rsidSect="00823163">
      <w:pgSz w:w="12240" w:h="15840" w:code="1"/>
      <w:pgMar w:top="720" w:right="720" w:bottom="720" w:left="720" w:header="720" w:footer="720" w:gutter="0"/>
      <w:pgBorders w:offsetFrom="page">
        <w:top w:val="single" w:sz="4" w:space="24" w:color="4F81BD" w:themeColor="accent1"/>
        <w:left w:val="single" w:sz="4" w:space="24" w:color="4F81BD" w:themeColor="accent1"/>
        <w:bottom w:val="single" w:sz="4" w:space="24" w:color="4F81BD" w:themeColor="accent1"/>
        <w:right w:val="single" w:sz="4" w:space="24" w:color="4F81BD" w:themeColor="accen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3D0071C6"/>
    <w:multiLevelType w:val="multilevel"/>
    <w:tmpl w:val="15907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096B83"/>
    <w:multiLevelType w:val="multilevel"/>
    <w:tmpl w:val="9E28C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B239C5"/>
    <w:multiLevelType w:val="multilevel"/>
    <w:tmpl w:val="D45A2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F10105"/>
    <w:multiLevelType w:val="multilevel"/>
    <w:tmpl w:val="8D66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2C20F7"/>
    <w:multiLevelType w:val="multilevel"/>
    <w:tmpl w:val="BF54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1405905">
    <w:abstractNumId w:val="8"/>
  </w:num>
  <w:num w:numId="2" w16cid:durableId="2008631330">
    <w:abstractNumId w:val="6"/>
  </w:num>
  <w:num w:numId="3" w16cid:durableId="839081538">
    <w:abstractNumId w:val="5"/>
  </w:num>
  <w:num w:numId="4" w16cid:durableId="1733430674">
    <w:abstractNumId w:val="4"/>
  </w:num>
  <w:num w:numId="5" w16cid:durableId="683634501">
    <w:abstractNumId w:val="7"/>
  </w:num>
  <w:num w:numId="6" w16cid:durableId="998314930">
    <w:abstractNumId w:val="3"/>
  </w:num>
  <w:num w:numId="7" w16cid:durableId="573009063">
    <w:abstractNumId w:val="2"/>
  </w:num>
  <w:num w:numId="8" w16cid:durableId="1985350774">
    <w:abstractNumId w:val="1"/>
  </w:num>
  <w:num w:numId="9" w16cid:durableId="1069111462">
    <w:abstractNumId w:val="0"/>
  </w:num>
  <w:num w:numId="10" w16cid:durableId="700475407">
    <w:abstractNumId w:val="11"/>
  </w:num>
  <w:num w:numId="11" w16cid:durableId="1046564723">
    <w:abstractNumId w:val="12"/>
  </w:num>
  <w:num w:numId="12" w16cid:durableId="1689671539">
    <w:abstractNumId w:val="13"/>
  </w:num>
  <w:num w:numId="13" w16cid:durableId="1795709322">
    <w:abstractNumId w:val="10"/>
  </w:num>
  <w:num w:numId="14" w16cid:durableId="9243393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418B"/>
    <w:rsid w:val="00034616"/>
    <w:rsid w:val="0006063C"/>
    <w:rsid w:val="000878D2"/>
    <w:rsid w:val="000B55A7"/>
    <w:rsid w:val="000E507B"/>
    <w:rsid w:val="00141755"/>
    <w:rsid w:val="0015074B"/>
    <w:rsid w:val="00160C2F"/>
    <w:rsid w:val="00174300"/>
    <w:rsid w:val="00175CDB"/>
    <w:rsid w:val="001E6B25"/>
    <w:rsid w:val="002208B0"/>
    <w:rsid w:val="00225B1D"/>
    <w:rsid w:val="0029639D"/>
    <w:rsid w:val="002E4B9F"/>
    <w:rsid w:val="00326F90"/>
    <w:rsid w:val="00380BC8"/>
    <w:rsid w:val="00391F42"/>
    <w:rsid w:val="005D6E09"/>
    <w:rsid w:val="0062090D"/>
    <w:rsid w:val="0064117B"/>
    <w:rsid w:val="00684CB0"/>
    <w:rsid w:val="007470E9"/>
    <w:rsid w:val="007F3963"/>
    <w:rsid w:val="00814E48"/>
    <w:rsid w:val="00816965"/>
    <w:rsid w:val="00823163"/>
    <w:rsid w:val="00854A62"/>
    <w:rsid w:val="00910A3C"/>
    <w:rsid w:val="009644BB"/>
    <w:rsid w:val="009B463A"/>
    <w:rsid w:val="009C1A63"/>
    <w:rsid w:val="00A154CC"/>
    <w:rsid w:val="00A40D3A"/>
    <w:rsid w:val="00A81652"/>
    <w:rsid w:val="00AA1D8D"/>
    <w:rsid w:val="00B302A8"/>
    <w:rsid w:val="00B47730"/>
    <w:rsid w:val="00B57E4B"/>
    <w:rsid w:val="00B63601"/>
    <w:rsid w:val="00C10485"/>
    <w:rsid w:val="00CB0664"/>
    <w:rsid w:val="00D42684"/>
    <w:rsid w:val="00D432A4"/>
    <w:rsid w:val="00E84764"/>
    <w:rsid w:val="00F04A7B"/>
    <w:rsid w:val="00F62432"/>
    <w:rsid w:val="00F93962"/>
    <w:rsid w:val="00FC693F"/>
    <w:rsid w:val="00FD72B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D3FFD9"/>
  <w14:defaultImageDpi w14:val="300"/>
  <w15:docId w15:val="{ACDF0EB6-19F4-49D3-8C4B-EA43CAE8F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485"/>
  </w:style>
  <w:style w:type="paragraph" w:styleId="Heading1">
    <w:name w:val="heading 1"/>
    <w:basedOn w:val="Normal"/>
    <w:next w:val="Normal"/>
    <w:link w:val="Heading1Char"/>
    <w:uiPriority w:val="9"/>
    <w:qFormat/>
    <w:rsid w:val="00C10485"/>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C10485"/>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C10485"/>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C10485"/>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C10485"/>
    <w:pPr>
      <w:spacing w:after="0"/>
      <w:jc w:val="left"/>
      <w:outlineLvl w:val="4"/>
    </w:pPr>
    <w:rPr>
      <w:smallCaps/>
      <w:color w:val="E36C0A" w:themeColor="accent6" w:themeShade="BF"/>
      <w:spacing w:val="10"/>
      <w:sz w:val="22"/>
      <w:szCs w:val="22"/>
    </w:rPr>
  </w:style>
  <w:style w:type="paragraph" w:styleId="Heading6">
    <w:name w:val="heading 6"/>
    <w:basedOn w:val="Normal"/>
    <w:next w:val="Normal"/>
    <w:link w:val="Heading6Char"/>
    <w:uiPriority w:val="9"/>
    <w:semiHidden/>
    <w:unhideWhenUsed/>
    <w:qFormat/>
    <w:rsid w:val="00C10485"/>
    <w:pPr>
      <w:spacing w:after="0"/>
      <w:jc w:val="left"/>
      <w:outlineLvl w:val="5"/>
    </w:pPr>
    <w:rPr>
      <w:smallCaps/>
      <w:color w:val="F79646" w:themeColor="accent6"/>
      <w:spacing w:val="5"/>
      <w:sz w:val="22"/>
      <w:szCs w:val="22"/>
    </w:rPr>
  </w:style>
  <w:style w:type="paragraph" w:styleId="Heading7">
    <w:name w:val="heading 7"/>
    <w:basedOn w:val="Normal"/>
    <w:next w:val="Normal"/>
    <w:link w:val="Heading7Char"/>
    <w:uiPriority w:val="9"/>
    <w:semiHidden/>
    <w:unhideWhenUsed/>
    <w:qFormat/>
    <w:rsid w:val="00C10485"/>
    <w:pPr>
      <w:spacing w:after="0"/>
      <w:jc w:val="left"/>
      <w:outlineLvl w:val="6"/>
    </w:pPr>
    <w:rPr>
      <w:b/>
      <w:bCs/>
      <w:smallCaps/>
      <w:color w:val="F79646" w:themeColor="accent6"/>
      <w:spacing w:val="10"/>
    </w:rPr>
  </w:style>
  <w:style w:type="paragraph" w:styleId="Heading8">
    <w:name w:val="heading 8"/>
    <w:basedOn w:val="Normal"/>
    <w:next w:val="Normal"/>
    <w:link w:val="Heading8Char"/>
    <w:uiPriority w:val="9"/>
    <w:semiHidden/>
    <w:unhideWhenUsed/>
    <w:qFormat/>
    <w:rsid w:val="00C10485"/>
    <w:pPr>
      <w:spacing w:after="0"/>
      <w:jc w:val="left"/>
      <w:outlineLvl w:val="7"/>
    </w:pPr>
    <w:rPr>
      <w:b/>
      <w:bCs/>
      <w:i/>
      <w:iCs/>
      <w:smallCaps/>
      <w:color w:val="E36C0A" w:themeColor="accent6" w:themeShade="BF"/>
    </w:rPr>
  </w:style>
  <w:style w:type="paragraph" w:styleId="Heading9">
    <w:name w:val="heading 9"/>
    <w:basedOn w:val="Normal"/>
    <w:next w:val="Normal"/>
    <w:link w:val="Heading9Char"/>
    <w:uiPriority w:val="9"/>
    <w:semiHidden/>
    <w:unhideWhenUsed/>
    <w:qFormat/>
    <w:rsid w:val="00C10485"/>
    <w:pPr>
      <w:spacing w:after="0"/>
      <w:jc w:val="left"/>
      <w:outlineLvl w:val="8"/>
    </w:pPr>
    <w:rPr>
      <w:b/>
      <w:bCs/>
      <w:i/>
      <w:iCs/>
      <w:smallCaps/>
      <w:color w:val="984806"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C10485"/>
    <w:pPr>
      <w:spacing w:after="0" w:line="240" w:lineRule="auto"/>
    </w:pPr>
  </w:style>
  <w:style w:type="character" w:customStyle="1" w:styleId="Heading1Char">
    <w:name w:val="Heading 1 Char"/>
    <w:basedOn w:val="DefaultParagraphFont"/>
    <w:link w:val="Heading1"/>
    <w:uiPriority w:val="9"/>
    <w:rsid w:val="00C10485"/>
    <w:rPr>
      <w:smallCaps/>
      <w:spacing w:val="5"/>
      <w:sz w:val="32"/>
      <w:szCs w:val="32"/>
    </w:rPr>
  </w:style>
  <w:style w:type="character" w:customStyle="1" w:styleId="Heading2Char">
    <w:name w:val="Heading 2 Char"/>
    <w:basedOn w:val="DefaultParagraphFont"/>
    <w:link w:val="Heading2"/>
    <w:uiPriority w:val="9"/>
    <w:rsid w:val="00C10485"/>
    <w:rPr>
      <w:smallCaps/>
      <w:spacing w:val="5"/>
      <w:sz w:val="28"/>
      <w:szCs w:val="28"/>
    </w:rPr>
  </w:style>
  <w:style w:type="character" w:customStyle="1" w:styleId="Heading3Char">
    <w:name w:val="Heading 3 Char"/>
    <w:basedOn w:val="DefaultParagraphFont"/>
    <w:link w:val="Heading3"/>
    <w:uiPriority w:val="9"/>
    <w:rsid w:val="00C10485"/>
    <w:rPr>
      <w:smallCaps/>
      <w:spacing w:val="5"/>
      <w:sz w:val="24"/>
      <w:szCs w:val="24"/>
    </w:rPr>
  </w:style>
  <w:style w:type="paragraph" w:styleId="Title">
    <w:name w:val="Title"/>
    <w:basedOn w:val="Normal"/>
    <w:next w:val="Normal"/>
    <w:link w:val="TitleChar"/>
    <w:uiPriority w:val="10"/>
    <w:qFormat/>
    <w:rsid w:val="00823163"/>
    <w:pPr>
      <w:pBdr>
        <w:top w:val="single" w:sz="8" w:space="1" w:color="F79646" w:themeColor="accent6"/>
      </w:pBdr>
      <w:spacing w:after="120" w:line="240" w:lineRule="auto"/>
      <w:jc w:val="right"/>
    </w:pPr>
    <w:rPr>
      <w:smallCaps/>
      <w:color w:val="4F81BD" w:themeColor="accent1"/>
      <w:sz w:val="52"/>
      <w:szCs w:val="52"/>
    </w:rPr>
  </w:style>
  <w:style w:type="character" w:customStyle="1" w:styleId="TitleChar">
    <w:name w:val="Title Char"/>
    <w:basedOn w:val="DefaultParagraphFont"/>
    <w:link w:val="Title"/>
    <w:uiPriority w:val="10"/>
    <w:rsid w:val="00823163"/>
    <w:rPr>
      <w:smallCaps/>
      <w:color w:val="4F81BD" w:themeColor="accent1"/>
      <w:sz w:val="52"/>
      <w:szCs w:val="52"/>
    </w:rPr>
  </w:style>
  <w:style w:type="paragraph" w:styleId="Subtitle">
    <w:name w:val="Subtitle"/>
    <w:basedOn w:val="Normal"/>
    <w:next w:val="Normal"/>
    <w:link w:val="SubtitleChar"/>
    <w:uiPriority w:val="11"/>
    <w:qFormat/>
    <w:rsid w:val="00C10485"/>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10485"/>
    <w:rPr>
      <w:rFonts w:asciiTheme="majorHAnsi" w:eastAsiaTheme="majorEastAsia" w:hAnsiTheme="majorHAnsi" w:cstheme="majorBidi"/>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C10485"/>
    <w:rPr>
      <w:i/>
      <w:iCs/>
    </w:rPr>
  </w:style>
  <w:style w:type="character" w:customStyle="1" w:styleId="QuoteChar">
    <w:name w:val="Quote Char"/>
    <w:basedOn w:val="DefaultParagraphFont"/>
    <w:link w:val="Quote"/>
    <w:uiPriority w:val="29"/>
    <w:rsid w:val="00C10485"/>
    <w:rPr>
      <w:i/>
      <w:iCs/>
    </w:rPr>
  </w:style>
  <w:style w:type="character" w:customStyle="1" w:styleId="Heading4Char">
    <w:name w:val="Heading 4 Char"/>
    <w:basedOn w:val="DefaultParagraphFont"/>
    <w:link w:val="Heading4"/>
    <w:uiPriority w:val="9"/>
    <w:semiHidden/>
    <w:rsid w:val="00C10485"/>
    <w:rPr>
      <w:i/>
      <w:iCs/>
      <w:smallCaps/>
      <w:spacing w:val="10"/>
      <w:sz w:val="22"/>
      <w:szCs w:val="22"/>
    </w:rPr>
  </w:style>
  <w:style w:type="character" w:customStyle="1" w:styleId="Heading5Char">
    <w:name w:val="Heading 5 Char"/>
    <w:basedOn w:val="DefaultParagraphFont"/>
    <w:link w:val="Heading5"/>
    <w:uiPriority w:val="9"/>
    <w:semiHidden/>
    <w:rsid w:val="00C10485"/>
    <w:rPr>
      <w:smallCaps/>
      <w:color w:val="E36C0A" w:themeColor="accent6" w:themeShade="BF"/>
      <w:spacing w:val="10"/>
      <w:sz w:val="22"/>
      <w:szCs w:val="22"/>
    </w:rPr>
  </w:style>
  <w:style w:type="character" w:customStyle="1" w:styleId="Heading6Char">
    <w:name w:val="Heading 6 Char"/>
    <w:basedOn w:val="DefaultParagraphFont"/>
    <w:link w:val="Heading6"/>
    <w:uiPriority w:val="9"/>
    <w:semiHidden/>
    <w:rsid w:val="00C10485"/>
    <w:rPr>
      <w:smallCaps/>
      <w:color w:val="F79646" w:themeColor="accent6"/>
      <w:spacing w:val="5"/>
      <w:sz w:val="22"/>
      <w:szCs w:val="22"/>
    </w:rPr>
  </w:style>
  <w:style w:type="character" w:customStyle="1" w:styleId="Heading7Char">
    <w:name w:val="Heading 7 Char"/>
    <w:basedOn w:val="DefaultParagraphFont"/>
    <w:link w:val="Heading7"/>
    <w:uiPriority w:val="9"/>
    <w:semiHidden/>
    <w:rsid w:val="00C10485"/>
    <w:rPr>
      <w:b/>
      <w:bCs/>
      <w:smallCaps/>
      <w:color w:val="F79646" w:themeColor="accent6"/>
      <w:spacing w:val="10"/>
    </w:rPr>
  </w:style>
  <w:style w:type="character" w:customStyle="1" w:styleId="Heading8Char">
    <w:name w:val="Heading 8 Char"/>
    <w:basedOn w:val="DefaultParagraphFont"/>
    <w:link w:val="Heading8"/>
    <w:uiPriority w:val="9"/>
    <w:semiHidden/>
    <w:rsid w:val="00C10485"/>
    <w:rPr>
      <w:b/>
      <w:bCs/>
      <w:i/>
      <w:iCs/>
      <w:smallCaps/>
      <w:color w:val="E36C0A" w:themeColor="accent6" w:themeShade="BF"/>
    </w:rPr>
  </w:style>
  <w:style w:type="character" w:customStyle="1" w:styleId="Heading9Char">
    <w:name w:val="Heading 9 Char"/>
    <w:basedOn w:val="DefaultParagraphFont"/>
    <w:link w:val="Heading9"/>
    <w:uiPriority w:val="9"/>
    <w:semiHidden/>
    <w:rsid w:val="00C10485"/>
    <w:rPr>
      <w:b/>
      <w:bCs/>
      <w:i/>
      <w:iCs/>
      <w:smallCaps/>
      <w:color w:val="984806" w:themeColor="accent6" w:themeShade="80"/>
    </w:rPr>
  </w:style>
  <w:style w:type="paragraph" w:styleId="Caption">
    <w:name w:val="caption"/>
    <w:basedOn w:val="Normal"/>
    <w:next w:val="Normal"/>
    <w:uiPriority w:val="35"/>
    <w:semiHidden/>
    <w:unhideWhenUsed/>
    <w:qFormat/>
    <w:rsid w:val="00C10485"/>
    <w:rPr>
      <w:b/>
      <w:bCs/>
      <w:caps/>
      <w:sz w:val="16"/>
      <w:szCs w:val="16"/>
    </w:rPr>
  </w:style>
  <w:style w:type="character" w:styleId="Strong">
    <w:name w:val="Strong"/>
    <w:uiPriority w:val="22"/>
    <w:qFormat/>
    <w:rsid w:val="00C10485"/>
    <w:rPr>
      <w:b/>
      <w:bCs/>
      <w:color w:val="F79646" w:themeColor="accent6"/>
    </w:rPr>
  </w:style>
  <w:style w:type="character" w:styleId="Emphasis">
    <w:name w:val="Emphasis"/>
    <w:uiPriority w:val="20"/>
    <w:qFormat/>
    <w:rsid w:val="00C10485"/>
    <w:rPr>
      <w:b/>
      <w:bCs/>
      <w:i/>
      <w:iCs/>
      <w:spacing w:val="10"/>
    </w:rPr>
  </w:style>
  <w:style w:type="paragraph" w:styleId="IntenseQuote">
    <w:name w:val="Intense Quote"/>
    <w:basedOn w:val="Normal"/>
    <w:next w:val="Normal"/>
    <w:link w:val="IntenseQuoteChar"/>
    <w:uiPriority w:val="30"/>
    <w:qFormat/>
    <w:rsid w:val="00C10485"/>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C10485"/>
    <w:rPr>
      <w:b/>
      <w:bCs/>
      <w:i/>
      <w:iCs/>
    </w:rPr>
  </w:style>
  <w:style w:type="character" w:styleId="SubtleEmphasis">
    <w:name w:val="Subtle Emphasis"/>
    <w:uiPriority w:val="19"/>
    <w:qFormat/>
    <w:rsid w:val="00C10485"/>
    <w:rPr>
      <w:i/>
      <w:iCs/>
    </w:rPr>
  </w:style>
  <w:style w:type="character" w:styleId="IntenseEmphasis">
    <w:name w:val="Intense Emphasis"/>
    <w:uiPriority w:val="21"/>
    <w:qFormat/>
    <w:rsid w:val="00C10485"/>
    <w:rPr>
      <w:b/>
      <w:bCs/>
      <w:i/>
      <w:iCs/>
      <w:color w:val="F79646" w:themeColor="accent6"/>
      <w:spacing w:val="10"/>
    </w:rPr>
  </w:style>
  <w:style w:type="character" w:styleId="SubtleReference">
    <w:name w:val="Subtle Reference"/>
    <w:uiPriority w:val="31"/>
    <w:qFormat/>
    <w:rsid w:val="00C10485"/>
    <w:rPr>
      <w:b/>
      <w:bCs/>
    </w:rPr>
  </w:style>
  <w:style w:type="character" w:styleId="IntenseReference">
    <w:name w:val="Intense Reference"/>
    <w:uiPriority w:val="32"/>
    <w:qFormat/>
    <w:rsid w:val="00C10485"/>
    <w:rPr>
      <w:b/>
      <w:bCs/>
      <w:smallCaps/>
      <w:spacing w:val="5"/>
      <w:sz w:val="22"/>
      <w:szCs w:val="22"/>
      <w:u w:val="single"/>
    </w:rPr>
  </w:style>
  <w:style w:type="character" w:styleId="BookTitle">
    <w:name w:val="Book Title"/>
    <w:uiPriority w:val="33"/>
    <w:qFormat/>
    <w:rsid w:val="00C10485"/>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C10485"/>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FD72BE"/>
    <w:rPr>
      <w:color w:val="0000FF" w:themeColor="hyperlink"/>
      <w:u w:val="single"/>
    </w:rPr>
  </w:style>
  <w:style w:type="character" w:styleId="UnresolvedMention">
    <w:name w:val="Unresolved Mention"/>
    <w:basedOn w:val="DefaultParagraphFont"/>
    <w:uiPriority w:val="99"/>
    <w:semiHidden/>
    <w:unhideWhenUsed/>
    <w:rsid w:val="00FD72BE"/>
    <w:rPr>
      <w:color w:val="605E5C"/>
      <w:shd w:val="clear" w:color="auto" w:fill="E1DFDD"/>
    </w:rPr>
  </w:style>
  <w:style w:type="paragraph" w:styleId="HTMLPreformatted">
    <w:name w:val="HTML Preformatted"/>
    <w:basedOn w:val="Normal"/>
    <w:link w:val="HTMLPreformattedChar"/>
    <w:uiPriority w:val="99"/>
    <w:semiHidden/>
    <w:unhideWhenUsed/>
    <w:rsid w:val="009B463A"/>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9B463A"/>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2802">
      <w:bodyDiv w:val="1"/>
      <w:marLeft w:val="0"/>
      <w:marRight w:val="0"/>
      <w:marTop w:val="0"/>
      <w:marBottom w:val="0"/>
      <w:divBdr>
        <w:top w:val="none" w:sz="0" w:space="0" w:color="auto"/>
        <w:left w:val="none" w:sz="0" w:space="0" w:color="auto"/>
        <w:bottom w:val="none" w:sz="0" w:space="0" w:color="auto"/>
        <w:right w:val="none" w:sz="0" w:space="0" w:color="auto"/>
      </w:divBdr>
    </w:div>
    <w:div w:id="18093016">
      <w:bodyDiv w:val="1"/>
      <w:marLeft w:val="0"/>
      <w:marRight w:val="0"/>
      <w:marTop w:val="0"/>
      <w:marBottom w:val="0"/>
      <w:divBdr>
        <w:top w:val="none" w:sz="0" w:space="0" w:color="auto"/>
        <w:left w:val="none" w:sz="0" w:space="0" w:color="auto"/>
        <w:bottom w:val="none" w:sz="0" w:space="0" w:color="auto"/>
        <w:right w:val="none" w:sz="0" w:space="0" w:color="auto"/>
      </w:divBdr>
    </w:div>
    <w:div w:id="23098202">
      <w:bodyDiv w:val="1"/>
      <w:marLeft w:val="0"/>
      <w:marRight w:val="0"/>
      <w:marTop w:val="0"/>
      <w:marBottom w:val="0"/>
      <w:divBdr>
        <w:top w:val="none" w:sz="0" w:space="0" w:color="auto"/>
        <w:left w:val="none" w:sz="0" w:space="0" w:color="auto"/>
        <w:bottom w:val="none" w:sz="0" w:space="0" w:color="auto"/>
        <w:right w:val="none" w:sz="0" w:space="0" w:color="auto"/>
      </w:divBdr>
    </w:div>
    <w:div w:id="60293252">
      <w:bodyDiv w:val="1"/>
      <w:marLeft w:val="0"/>
      <w:marRight w:val="0"/>
      <w:marTop w:val="0"/>
      <w:marBottom w:val="0"/>
      <w:divBdr>
        <w:top w:val="none" w:sz="0" w:space="0" w:color="auto"/>
        <w:left w:val="none" w:sz="0" w:space="0" w:color="auto"/>
        <w:bottom w:val="none" w:sz="0" w:space="0" w:color="auto"/>
        <w:right w:val="none" w:sz="0" w:space="0" w:color="auto"/>
      </w:divBdr>
    </w:div>
    <w:div w:id="78675653">
      <w:bodyDiv w:val="1"/>
      <w:marLeft w:val="0"/>
      <w:marRight w:val="0"/>
      <w:marTop w:val="0"/>
      <w:marBottom w:val="0"/>
      <w:divBdr>
        <w:top w:val="none" w:sz="0" w:space="0" w:color="auto"/>
        <w:left w:val="none" w:sz="0" w:space="0" w:color="auto"/>
        <w:bottom w:val="none" w:sz="0" w:space="0" w:color="auto"/>
        <w:right w:val="none" w:sz="0" w:space="0" w:color="auto"/>
      </w:divBdr>
      <w:divsChild>
        <w:div w:id="1673751973">
          <w:marLeft w:val="0"/>
          <w:marRight w:val="0"/>
          <w:marTop w:val="0"/>
          <w:marBottom w:val="0"/>
          <w:divBdr>
            <w:top w:val="none" w:sz="0" w:space="0" w:color="auto"/>
            <w:left w:val="none" w:sz="0" w:space="0" w:color="auto"/>
            <w:bottom w:val="none" w:sz="0" w:space="0" w:color="auto"/>
            <w:right w:val="none" w:sz="0" w:space="0" w:color="auto"/>
          </w:divBdr>
        </w:div>
      </w:divsChild>
    </w:div>
    <w:div w:id="102388953">
      <w:bodyDiv w:val="1"/>
      <w:marLeft w:val="0"/>
      <w:marRight w:val="0"/>
      <w:marTop w:val="0"/>
      <w:marBottom w:val="0"/>
      <w:divBdr>
        <w:top w:val="none" w:sz="0" w:space="0" w:color="auto"/>
        <w:left w:val="none" w:sz="0" w:space="0" w:color="auto"/>
        <w:bottom w:val="none" w:sz="0" w:space="0" w:color="auto"/>
        <w:right w:val="none" w:sz="0" w:space="0" w:color="auto"/>
      </w:divBdr>
    </w:div>
    <w:div w:id="178206073">
      <w:bodyDiv w:val="1"/>
      <w:marLeft w:val="0"/>
      <w:marRight w:val="0"/>
      <w:marTop w:val="0"/>
      <w:marBottom w:val="0"/>
      <w:divBdr>
        <w:top w:val="none" w:sz="0" w:space="0" w:color="auto"/>
        <w:left w:val="none" w:sz="0" w:space="0" w:color="auto"/>
        <w:bottom w:val="none" w:sz="0" w:space="0" w:color="auto"/>
        <w:right w:val="none" w:sz="0" w:space="0" w:color="auto"/>
      </w:divBdr>
    </w:div>
    <w:div w:id="179508737">
      <w:bodyDiv w:val="1"/>
      <w:marLeft w:val="0"/>
      <w:marRight w:val="0"/>
      <w:marTop w:val="0"/>
      <w:marBottom w:val="0"/>
      <w:divBdr>
        <w:top w:val="none" w:sz="0" w:space="0" w:color="auto"/>
        <w:left w:val="none" w:sz="0" w:space="0" w:color="auto"/>
        <w:bottom w:val="none" w:sz="0" w:space="0" w:color="auto"/>
        <w:right w:val="none" w:sz="0" w:space="0" w:color="auto"/>
      </w:divBdr>
    </w:div>
    <w:div w:id="179974923">
      <w:bodyDiv w:val="1"/>
      <w:marLeft w:val="0"/>
      <w:marRight w:val="0"/>
      <w:marTop w:val="0"/>
      <w:marBottom w:val="0"/>
      <w:divBdr>
        <w:top w:val="none" w:sz="0" w:space="0" w:color="auto"/>
        <w:left w:val="none" w:sz="0" w:space="0" w:color="auto"/>
        <w:bottom w:val="none" w:sz="0" w:space="0" w:color="auto"/>
        <w:right w:val="none" w:sz="0" w:space="0" w:color="auto"/>
      </w:divBdr>
    </w:div>
    <w:div w:id="264777897">
      <w:bodyDiv w:val="1"/>
      <w:marLeft w:val="0"/>
      <w:marRight w:val="0"/>
      <w:marTop w:val="0"/>
      <w:marBottom w:val="0"/>
      <w:divBdr>
        <w:top w:val="none" w:sz="0" w:space="0" w:color="auto"/>
        <w:left w:val="none" w:sz="0" w:space="0" w:color="auto"/>
        <w:bottom w:val="none" w:sz="0" w:space="0" w:color="auto"/>
        <w:right w:val="none" w:sz="0" w:space="0" w:color="auto"/>
      </w:divBdr>
    </w:div>
    <w:div w:id="372072620">
      <w:bodyDiv w:val="1"/>
      <w:marLeft w:val="0"/>
      <w:marRight w:val="0"/>
      <w:marTop w:val="0"/>
      <w:marBottom w:val="0"/>
      <w:divBdr>
        <w:top w:val="none" w:sz="0" w:space="0" w:color="auto"/>
        <w:left w:val="none" w:sz="0" w:space="0" w:color="auto"/>
        <w:bottom w:val="none" w:sz="0" w:space="0" w:color="auto"/>
        <w:right w:val="none" w:sz="0" w:space="0" w:color="auto"/>
      </w:divBdr>
    </w:div>
    <w:div w:id="431051821">
      <w:bodyDiv w:val="1"/>
      <w:marLeft w:val="0"/>
      <w:marRight w:val="0"/>
      <w:marTop w:val="0"/>
      <w:marBottom w:val="0"/>
      <w:divBdr>
        <w:top w:val="none" w:sz="0" w:space="0" w:color="auto"/>
        <w:left w:val="none" w:sz="0" w:space="0" w:color="auto"/>
        <w:bottom w:val="none" w:sz="0" w:space="0" w:color="auto"/>
        <w:right w:val="none" w:sz="0" w:space="0" w:color="auto"/>
      </w:divBdr>
    </w:div>
    <w:div w:id="456489816">
      <w:bodyDiv w:val="1"/>
      <w:marLeft w:val="0"/>
      <w:marRight w:val="0"/>
      <w:marTop w:val="0"/>
      <w:marBottom w:val="0"/>
      <w:divBdr>
        <w:top w:val="none" w:sz="0" w:space="0" w:color="auto"/>
        <w:left w:val="none" w:sz="0" w:space="0" w:color="auto"/>
        <w:bottom w:val="none" w:sz="0" w:space="0" w:color="auto"/>
        <w:right w:val="none" w:sz="0" w:space="0" w:color="auto"/>
      </w:divBdr>
    </w:div>
    <w:div w:id="527648100">
      <w:bodyDiv w:val="1"/>
      <w:marLeft w:val="0"/>
      <w:marRight w:val="0"/>
      <w:marTop w:val="0"/>
      <w:marBottom w:val="0"/>
      <w:divBdr>
        <w:top w:val="none" w:sz="0" w:space="0" w:color="auto"/>
        <w:left w:val="none" w:sz="0" w:space="0" w:color="auto"/>
        <w:bottom w:val="none" w:sz="0" w:space="0" w:color="auto"/>
        <w:right w:val="none" w:sz="0" w:space="0" w:color="auto"/>
      </w:divBdr>
    </w:div>
    <w:div w:id="538708126">
      <w:bodyDiv w:val="1"/>
      <w:marLeft w:val="0"/>
      <w:marRight w:val="0"/>
      <w:marTop w:val="0"/>
      <w:marBottom w:val="0"/>
      <w:divBdr>
        <w:top w:val="none" w:sz="0" w:space="0" w:color="auto"/>
        <w:left w:val="none" w:sz="0" w:space="0" w:color="auto"/>
        <w:bottom w:val="none" w:sz="0" w:space="0" w:color="auto"/>
        <w:right w:val="none" w:sz="0" w:space="0" w:color="auto"/>
      </w:divBdr>
    </w:div>
    <w:div w:id="597327731">
      <w:bodyDiv w:val="1"/>
      <w:marLeft w:val="0"/>
      <w:marRight w:val="0"/>
      <w:marTop w:val="0"/>
      <w:marBottom w:val="0"/>
      <w:divBdr>
        <w:top w:val="none" w:sz="0" w:space="0" w:color="auto"/>
        <w:left w:val="none" w:sz="0" w:space="0" w:color="auto"/>
        <w:bottom w:val="none" w:sz="0" w:space="0" w:color="auto"/>
        <w:right w:val="none" w:sz="0" w:space="0" w:color="auto"/>
      </w:divBdr>
    </w:div>
    <w:div w:id="871651144">
      <w:bodyDiv w:val="1"/>
      <w:marLeft w:val="0"/>
      <w:marRight w:val="0"/>
      <w:marTop w:val="0"/>
      <w:marBottom w:val="0"/>
      <w:divBdr>
        <w:top w:val="none" w:sz="0" w:space="0" w:color="auto"/>
        <w:left w:val="none" w:sz="0" w:space="0" w:color="auto"/>
        <w:bottom w:val="none" w:sz="0" w:space="0" w:color="auto"/>
        <w:right w:val="none" w:sz="0" w:space="0" w:color="auto"/>
      </w:divBdr>
      <w:divsChild>
        <w:div w:id="482702212">
          <w:marLeft w:val="0"/>
          <w:marRight w:val="0"/>
          <w:marTop w:val="0"/>
          <w:marBottom w:val="0"/>
          <w:divBdr>
            <w:top w:val="none" w:sz="0" w:space="0" w:color="auto"/>
            <w:left w:val="none" w:sz="0" w:space="0" w:color="auto"/>
            <w:bottom w:val="none" w:sz="0" w:space="0" w:color="auto"/>
            <w:right w:val="none" w:sz="0" w:space="0" w:color="auto"/>
          </w:divBdr>
        </w:div>
      </w:divsChild>
    </w:div>
    <w:div w:id="935090649">
      <w:bodyDiv w:val="1"/>
      <w:marLeft w:val="0"/>
      <w:marRight w:val="0"/>
      <w:marTop w:val="0"/>
      <w:marBottom w:val="0"/>
      <w:divBdr>
        <w:top w:val="none" w:sz="0" w:space="0" w:color="auto"/>
        <w:left w:val="none" w:sz="0" w:space="0" w:color="auto"/>
        <w:bottom w:val="none" w:sz="0" w:space="0" w:color="auto"/>
        <w:right w:val="none" w:sz="0" w:space="0" w:color="auto"/>
      </w:divBdr>
    </w:div>
    <w:div w:id="936669434">
      <w:bodyDiv w:val="1"/>
      <w:marLeft w:val="0"/>
      <w:marRight w:val="0"/>
      <w:marTop w:val="0"/>
      <w:marBottom w:val="0"/>
      <w:divBdr>
        <w:top w:val="none" w:sz="0" w:space="0" w:color="auto"/>
        <w:left w:val="none" w:sz="0" w:space="0" w:color="auto"/>
        <w:bottom w:val="none" w:sz="0" w:space="0" w:color="auto"/>
        <w:right w:val="none" w:sz="0" w:space="0" w:color="auto"/>
      </w:divBdr>
    </w:div>
    <w:div w:id="951282289">
      <w:bodyDiv w:val="1"/>
      <w:marLeft w:val="0"/>
      <w:marRight w:val="0"/>
      <w:marTop w:val="0"/>
      <w:marBottom w:val="0"/>
      <w:divBdr>
        <w:top w:val="none" w:sz="0" w:space="0" w:color="auto"/>
        <w:left w:val="none" w:sz="0" w:space="0" w:color="auto"/>
        <w:bottom w:val="none" w:sz="0" w:space="0" w:color="auto"/>
        <w:right w:val="none" w:sz="0" w:space="0" w:color="auto"/>
      </w:divBdr>
    </w:div>
    <w:div w:id="979580508">
      <w:bodyDiv w:val="1"/>
      <w:marLeft w:val="0"/>
      <w:marRight w:val="0"/>
      <w:marTop w:val="0"/>
      <w:marBottom w:val="0"/>
      <w:divBdr>
        <w:top w:val="none" w:sz="0" w:space="0" w:color="auto"/>
        <w:left w:val="none" w:sz="0" w:space="0" w:color="auto"/>
        <w:bottom w:val="none" w:sz="0" w:space="0" w:color="auto"/>
        <w:right w:val="none" w:sz="0" w:space="0" w:color="auto"/>
      </w:divBdr>
    </w:div>
    <w:div w:id="1098478932">
      <w:bodyDiv w:val="1"/>
      <w:marLeft w:val="0"/>
      <w:marRight w:val="0"/>
      <w:marTop w:val="0"/>
      <w:marBottom w:val="0"/>
      <w:divBdr>
        <w:top w:val="none" w:sz="0" w:space="0" w:color="auto"/>
        <w:left w:val="none" w:sz="0" w:space="0" w:color="auto"/>
        <w:bottom w:val="none" w:sz="0" w:space="0" w:color="auto"/>
        <w:right w:val="none" w:sz="0" w:space="0" w:color="auto"/>
      </w:divBdr>
    </w:div>
    <w:div w:id="1104034653">
      <w:bodyDiv w:val="1"/>
      <w:marLeft w:val="0"/>
      <w:marRight w:val="0"/>
      <w:marTop w:val="0"/>
      <w:marBottom w:val="0"/>
      <w:divBdr>
        <w:top w:val="none" w:sz="0" w:space="0" w:color="auto"/>
        <w:left w:val="none" w:sz="0" w:space="0" w:color="auto"/>
        <w:bottom w:val="none" w:sz="0" w:space="0" w:color="auto"/>
        <w:right w:val="none" w:sz="0" w:space="0" w:color="auto"/>
      </w:divBdr>
    </w:div>
    <w:div w:id="1145583257">
      <w:bodyDiv w:val="1"/>
      <w:marLeft w:val="0"/>
      <w:marRight w:val="0"/>
      <w:marTop w:val="0"/>
      <w:marBottom w:val="0"/>
      <w:divBdr>
        <w:top w:val="none" w:sz="0" w:space="0" w:color="auto"/>
        <w:left w:val="none" w:sz="0" w:space="0" w:color="auto"/>
        <w:bottom w:val="none" w:sz="0" w:space="0" w:color="auto"/>
        <w:right w:val="none" w:sz="0" w:space="0" w:color="auto"/>
      </w:divBdr>
    </w:div>
    <w:div w:id="1153109930">
      <w:bodyDiv w:val="1"/>
      <w:marLeft w:val="0"/>
      <w:marRight w:val="0"/>
      <w:marTop w:val="0"/>
      <w:marBottom w:val="0"/>
      <w:divBdr>
        <w:top w:val="none" w:sz="0" w:space="0" w:color="auto"/>
        <w:left w:val="none" w:sz="0" w:space="0" w:color="auto"/>
        <w:bottom w:val="none" w:sz="0" w:space="0" w:color="auto"/>
        <w:right w:val="none" w:sz="0" w:space="0" w:color="auto"/>
      </w:divBdr>
    </w:div>
    <w:div w:id="1172602562">
      <w:bodyDiv w:val="1"/>
      <w:marLeft w:val="0"/>
      <w:marRight w:val="0"/>
      <w:marTop w:val="0"/>
      <w:marBottom w:val="0"/>
      <w:divBdr>
        <w:top w:val="none" w:sz="0" w:space="0" w:color="auto"/>
        <w:left w:val="none" w:sz="0" w:space="0" w:color="auto"/>
        <w:bottom w:val="none" w:sz="0" w:space="0" w:color="auto"/>
        <w:right w:val="none" w:sz="0" w:space="0" w:color="auto"/>
      </w:divBdr>
    </w:div>
    <w:div w:id="1209806738">
      <w:bodyDiv w:val="1"/>
      <w:marLeft w:val="0"/>
      <w:marRight w:val="0"/>
      <w:marTop w:val="0"/>
      <w:marBottom w:val="0"/>
      <w:divBdr>
        <w:top w:val="none" w:sz="0" w:space="0" w:color="auto"/>
        <w:left w:val="none" w:sz="0" w:space="0" w:color="auto"/>
        <w:bottom w:val="none" w:sz="0" w:space="0" w:color="auto"/>
        <w:right w:val="none" w:sz="0" w:space="0" w:color="auto"/>
      </w:divBdr>
    </w:div>
    <w:div w:id="1213346106">
      <w:bodyDiv w:val="1"/>
      <w:marLeft w:val="0"/>
      <w:marRight w:val="0"/>
      <w:marTop w:val="0"/>
      <w:marBottom w:val="0"/>
      <w:divBdr>
        <w:top w:val="none" w:sz="0" w:space="0" w:color="auto"/>
        <w:left w:val="none" w:sz="0" w:space="0" w:color="auto"/>
        <w:bottom w:val="none" w:sz="0" w:space="0" w:color="auto"/>
        <w:right w:val="none" w:sz="0" w:space="0" w:color="auto"/>
      </w:divBdr>
    </w:div>
    <w:div w:id="1233194203">
      <w:bodyDiv w:val="1"/>
      <w:marLeft w:val="0"/>
      <w:marRight w:val="0"/>
      <w:marTop w:val="0"/>
      <w:marBottom w:val="0"/>
      <w:divBdr>
        <w:top w:val="none" w:sz="0" w:space="0" w:color="auto"/>
        <w:left w:val="none" w:sz="0" w:space="0" w:color="auto"/>
        <w:bottom w:val="none" w:sz="0" w:space="0" w:color="auto"/>
        <w:right w:val="none" w:sz="0" w:space="0" w:color="auto"/>
      </w:divBdr>
    </w:div>
    <w:div w:id="1237857853">
      <w:bodyDiv w:val="1"/>
      <w:marLeft w:val="0"/>
      <w:marRight w:val="0"/>
      <w:marTop w:val="0"/>
      <w:marBottom w:val="0"/>
      <w:divBdr>
        <w:top w:val="none" w:sz="0" w:space="0" w:color="auto"/>
        <w:left w:val="none" w:sz="0" w:space="0" w:color="auto"/>
        <w:bottom w:val="none" w:sz="0" w:space="0" w:color="auto"/>
        <w:right w:val="none" w:sz="0" w:space="0" w:color="auto"/>
      </w:divBdr>
    </w:div>
    <w:div w:id="1243950292">
      <w:bodyDiv w:val="1"/>
      <w:marLeft w:val="0"/>
      <w:marRight w:val="0"/>
      <w:marTop w:val="0"/>
      <w:marBottom w:val="0"/>
      <w:divBdr>
        <w:top w:val="none" w:sz="0" w:space="0" w:color="auto"/>
        <w:left w:val="none" w:sz="0" w:space="0" w:color="auto"/>
        <w:bottom w:val="none" w:sz="0" w:space="0" w:color="auto"/>
        <w:right w:val="none" w:sz="0" w:space="0" w:color="auto"/>
      </w:divBdr>
    </w:div>
    <w:div w:id="1254627582">
      <w:bodyDiv w:val="1"/>
      <w:marLeft w:val="0"/>
      <w:marRight w:val="0"/>
      <w:marTop w:val="0"/>
      <w:marBottom w:val="0"/>
      <w:divBdr>
        <w:top w:val="none" w:sz="0" w:space="0" w:color="auto"/>
        <w:left w:val="none" w:sz="0" w:space="0" w:color="auto"/>
        <w:bottom w:val="none" w:sz="0" w:space="0" w:color="auto"/>
        <w:right w:val="none" w:sz="0" w:space="0" w:color="auto"/>
      </w:divBdr>
    </w:div>
    <w:div w:id="1257901201">
      <w:bodyDiv w:val="1"/>
      <w:marLeft w:val="0"/>
      <w:marRight w:val="0"/>
      <w:marTop w:val="0"/>
      <w:marBottom w:val="0"/>
      <w:divBdr>
        <w:top w:val="none" w:sz="0" w:space="0" w:color="auto"/>
        <w:left w:val="none" w:sz="0" w:space="0" w:color="auto"/>
        <w:bottom w:val="none" w:sz="0" w:space="0" w:color="auto"/>
        <w:right w:val="none" w:sz="0" w:space="0" w:color="auto"/>
      </w:divBdr>
    </w:div>
    <w:div w:id="1323313125">
      <w:bodyDiv w:val="1"/>
      <w:marLeft w:val="0"/>
      <w:marRight w:val="0"/>
      <w:marTop w:val="0"/>
      <w:marBottom w:val="0"/>
      <w:divBdr>
        <w:top w:val="none" w:sz="0" w:space="0" w:color="auto"/>
        <w:left w:val="none" w:sz="0" w:space="0" w:color="auto"/>
        <w:bottom w:val="none" w:sz="0" w:space="0" w:color="auto"/>
        <w:right w:val="none" w:sz="0" w:space="0" w:color="auto"/>
      </w:divBdr>
    </w:div>
    <w:div w:id="1341009358">
      <w:bodyDiv w:val="1"/>
      <w:marLeft w:val="0"/>
      <w:marRight w:val="0"/>
      <w:marTop w:val="0"/>
      <w:marBottom w:val="0"/>
      <w:divBdr>
        <w:top w:val="none" w:sz="0" w:space="0" w:color="auto"/>
        <w:left w:val="none" w:sz="0" w:space="0" w:color="auto"/>
        <w:bottom w:val="none" w:sz="0" w:space="0" w:color="auto"/>
        <w:right w:val="none" w:sz="0" w:space="0" w:color="auto"/>
      </w:divBdr>
    </w:div>
    <w:div w:id="1423181417">
      <w:bodyDiv w:val="1"/>
      <w:marLeft w:val="0"/>
      <w:marRight w:val="0"/>
      <w:marTop w:val="0"/>
      <w:marBottom w:val="0"/>
      <w:divBdr>
        <w:top w:val="none" w:sz="0" w:space="0" w:color="auto"/>
        <w:left w:val="none" w:sz="0" w:space="0" w:color="auto"/>
        <w:bottom w:val="none" w:sz="0" w:space="0" w:color="auto"/>
        <w:right w:val="none" w:sz="0" w:space="0" w:color="auto"/>
      </w:divBdr>
    </w:div>
    <w:div w:id="1426225931">
      <w:bodyDiv w:val="1"/>
      <w:marLeft w:val="0"/>
      <w:marRight w:val="0"/>
      <w:marTop w:val="0"/>
      <w:marBottom w:val="0"/>
      <w:divBdr>
        <w:top w:val="none" w:sz="0" w:space="0" w:color="auto"/>
        <w:left w:val="none" w:sz="0" w:space="0" w:color="auto"/>
        <w:bottom w:val="none" w:sz="0" w:space="0" w:color="auto"/>
        <w:right w:val="none" w:sz="0" w:space="0" w:color="auto"/>
      </w:divBdr>
    </w:div>
    <w:div w:id="1431199932">
      <w:bodyDiv w:val="1"/>
      <w:marLeft w:val="0"/>
      <w:marRight w:val="0"/>
      <w:marTop w:val="0"/>
      <w:marBottom w:val="0"/>
      <w:divBdr>
        <w:top w:val="none" w:sz="0" w:space="0" w:color="auto"/>
        <w:left w:val="none" w:sz="0" w:space="0" w:color="auto"/>
        <w:bottom w:val="none" w:sz="0" w:space="0" w:color="auto"/>
        <w:right w:val="none" w:sz="0" w:space="0" w:color="auto"/>
      </w:divBdr>
    </w:div>
    <w:div w:id="1451051213">
      <w:bodyDiv w:val="1"/>
      <w:marLeft w:val="0"/>
      <w:marRight w:val="0"/>
      <w:marTop w:val="0"/>
      <w:marBottom w:val="0"/>
      <w:divBdr>
        <w:top w:val="none" w:sz="0" w:space="0" w:color="auto"/>
        <w:left w:val="none" w:sz="0" w:space="0" w:color="auto"/>
        <w:bottom w:val="none" w:sz="0" w:space="0" w:color="auto"/>
        <w:right w:val="none" w:sz="0" w:space="0" w:color="auto"/>
      </w:divBdr>
    </w:div>
    <w:div w:id="1483887305">
      <w:bodyDiv w:val="1"/>
      <w:marLeft w:val="0"/>
      <w:marRight w:val="0"/>
      <w:marTop w:val="0"/>
      <w:marBottom w:val="0"/>
      <w:divBdr>
        <w:top w:val="none" w:sz="0" w:space="0" w:color="auto"/>
        <w:left w:val="none" w:sz="0" w:space="0" w:color="auto"/>
        <w:bottom w:val="none" w:sz="0" w:space="0" w:color="auto"/>
        <w:right w:val="none" w:sz="0" w:space="0" w:color="auto"/>
      </w:divBdr>
    </w:div>
    <w:div w:id="1509097788">
      <w:bodyDiv w:val="1"/>
      <w:marLeft w:val="0"/>
      <w:marRight w:val="0"/>
      <w:marTop w:val="0"/>
      <w:marBottom w:val="0"/>
      <w:divBdr>
        <w:top w:val="none" w:sz="0" w:space="0" w:color="auto"/>
        <w:left w:val="none" w:sz="0" w:space="0" w:color="auto"/>
        <w:bottom w:val="none" w:sz="0" w:space="0" w:color="auto"/>
        <w:right w:val="none" w:sz="0" w:space="0" w:color="auto"/>
      </w:divBdr>
    </w:div>
    <w:div w:id="1536036690">
      <w:bodyDiv w:val="1"/>
      <w:marLeft w:val="0"/>
      <w:marRight w:val="0"/>
      <w:marTop w:val="0"/>
      <w:marBottom w:val="0"/>
      <w:divBdr>
        <w:top w:val="none" w:sz="0" w:space="0" w:color="auto"/>
        <w:left w:val="none" w:sz="0" w:space="0" w:color="auto"/>
        <w:bottom w:val="none" w:sz="0" w:space="0" w:color="auto"/>
        <w:right w:val="none" w:sz="0" w:space="0" w:color="auto"/>
      </w:divBdr>
    </w:div>
    <w:div w:id="1550611347">
      <w:bodyDiv w:val="1"/>
      <w:marLeft w:val="0"/>
      <w:marRight w:val="0"/>
      <w:marTop w:val="0"/>
      <w:marBottom w:val="0"/>
      <w:divBdr>
        <w:top w:val="none" w:sz="0" w:space="0" w:color="auto"/>
        <w:left w:val="none" w:sz="0" w:space="0" w:color="auto"/>
        <w:bottom w:val="none" w:sz="0" w:space="0" w:color="auto"/>
        <w:right w:val="none" w:sz="0" w:space="0" w:color="auto"/>
      </w:divBdr>
    </w:div>
    <w:div w:id="1561477496">
      <w:bodyDiv w:val="1"/>
      <w:marLeft w:val="0"/>
      <w:marRight w:val="0"/>
      <w:marTop w:val="0"/>
      <w:marBottom w:val="0"/>
      <w:divBdr>
        <w:top w:val="none" w:sz="0" w:space="0" w:color="auto"/>
        <w:left w:val="none" w:sz="0" w:space="0" w:color="auto"/>
        <w:bottom w:val="none" w:sz="0" w:space="0" w:color="auto"/>
        <w:right w:val="none" w:sz="0" w:space="0" w:color="auto"/>
      </w:divBdr>
    </w:div>
    <w:div w:id="1565946988">
      <w:bodyDiv w:val="1"/>
      <w:marLeft w:val="0"/>
      <w:marRight w:val="0"/>
      <w:marTop w:val="0"/>
      <w:marBottom w:val="0"/>
      <w:divBdr>
        <w:top w:val="none" w:sz="0" w:space="0" w:color="auto"/>
        <w:left w:val="none" w:sz="0" w:space="0" w:color="auto"/>
        <w:bottom w:val="none" w:sz="0" w:space="0" w:color="auto"/>
        <w:right w:val="none" w:sz="0" w:space="0" w:color="auto"/>
      </w:divBdr>
    </w:div>
    <w:div w:id="1568570115">
      <w:bodyDiv w:val="1"/>
      <w:marLeft w:val="0"/>
      <w:marRight w:val="0"/>
      <w:marTop w:val="0"/>
      <w:marBottom w:val="0"/>
      <w:divBdr>
        <w:top w:val="none" w:sz="0" w:space="0" w:color="auto"/>
        <w:left w:val="none" w:sz="0" w:space="0" w:color="auto"/>
        <w:bottom w:val="none" w:sz="0" w:space="0" w:color="auto"/>
        <w:right w:val="none" w:sz="0" w:space="0" w:color="auto"/>
      </w:divBdr>
    </w:div>
    <w:div w:id="1579632330">
      <w:bodyDiv w:val="1"/>
      <w:marLeft w:val="0"/>
      <w:marRight w:val="0"/>
      <w:marTop w:val="0"/>
      <w:marBottom w:val="0"/>
      <w:divBdr>
        <w:top w:val="none" w:sz="0" w:space="0" w:color="auto"/>
        <w:left w:val="none" w:sz="0" w:space="0" w:color="auto"/>
        <w:bottom w:val="none" w:sz="0" w:space="0" w:color="auto"/>
        <w:right w:val="none" w:sz="0" w:space="0" w:color="auto"/>
      </w:divBdr>
    </w:div>
    <w:div w:id="1581210576">
      <w:bodyDiv w:val="1"/>
      <w:marLeft w:val="0"/>
      <w:marRight w:val="0"/>
      <w:marTop w:val="0"/>
      <w:marBottom w:val="0"/>
      <w:divBdr>
        <w:top w:val="none" w:sz="0" w:space="0" w:color="auto"/>
        <w:left w:val="none" w:sz="0" w:space="0" w:color="auto"/>
        <w:bottom w:val="none" w:sz="0" w:space="0" w:color="auto"/>
        <w:right w:val="none" w:sz="0" w:space="0" w:color="auto"/>
      </w:divBdr>
    </w:div>
    <w:div w:id="1636836757">
      <w:bodyDiv w:val="1"/>
      <w:marLeft w:val="0"/>
      <w:marRight w:val="0"/>
      <w:marTop w:val="0"/>
      <w:marBottom w:val="0"/>
      <w:divBdr>
        <w:top w:val="none" w:sz="0" w:space="0" w:color="auto"/>
        <w:left w:val="none" w:sz="0" w:space="0" w:color="auto"/>
        <w:bottom w:val="none" w:sz="0" w:space="0" w:color="auto"/>
        <w:right w:val="none" w:sz="0" w:space="0" w:color="auto"/>
      </w:divBdr>
    </w:div>
    <w:div w:id="1657418533">
      <w:bodyDiv w:val="1"/>
      <w:marLeft w:val="0"/>
      <w:marRight w:val="0"/>
      <w:marTop w:val="0"/>
      <w:marBottom w:val="0"/>
      <w:divBdr>
        <w:top w:val="none" w:sz="0" w:space="0" w:color="auto"/>
        <w:left w:val="none" w:sz="0" w:space="0" w:color="auto"/>
        <w:bottom w:val="none" w:sz="0" w:space="0" w:color="auto"/>
        <w:right w:val="none" w:sz="0" w:space="0" w:color="auto"/>
      </w:divBdr>
    </w:div>
    <w:div w:id="1660886557">
      <w:bodyDiv w:val="1"/>
      <w:marLeft w:val="0"/>
      <w:marRight w:val="0"/>
      <w:marTop w:val="0"/>
      <w:marBottom w:val="0"/>
      <w:divBdr>
        <w:top w:val="none" w:sz="0" w:space="0" w:color="auto"/>
        <w:left w:val="none" w:sz="0" w:space="0" w:color="auto"/>
        <w:bottom w:val="none" w:sz="0" w:space="0" w:color="auto"/>
        <w:right w:val="none" w:sz="0" w:space="0" w:color="auto"/>
      </w:divBdr>
    </w:div>
    <w:div w:id="1761295054">
      <w:bodyDiv w:val="1"/>
      <w:marLeft w:val="0"/>
      <w:marRight w:val="0"/>
      <w:marTop w:val="0"/>
      <w:marBottom w:val="0"/>
      <w:divBdr>
        <w:top w:val="none" w:sz="0" w:space="0" w:color="auto"/>
        <w:left w:val="none" w:sz="0" w:space="0" w:color="auto"/>
        <w:bottom w:val="none" w:sz="0" w:space="0" w:color="auto"/>
        <w:right w:val="none" w:sz="0" w:space="0" w:color="auto"/>
      </w:divBdr>
    </w:div>
    <w:div w:id="1809468253">
      <w:bodyDiv w:val="1"/>
      <w:marLeft w:val="0"/>
      <w:marRight w:val="0"/>
      <w:marTop w:val="0"/>
      <w:marBottom w:val="0"/>
      <w:divBdr>
        <w:top w:val="none" w:sz="0" w:space="0" w:color="auto"/>
        <w:left w:val="none" w:sz="0" w:space="0" w:color="auto"/>
        <w:bottom w:val="none" w:sz="0" w:space="0" w:color="auto"/>
        <w:right w:val="none" w:sz="0" w:space="0" w:color="auto"/>
      </w:divBdr>
    </w:div>
    <w:div w:id="197876024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github.com/QassimAltarhouni/Task0.gi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1318</TotalTime>
  <Pages>10</Pages>
  <Words>3853</Words>
  <Characters>21964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25766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Mohammed Altarhouni (288739)</cp:lastModifiedBy>
  <cp:revision>13</cp:revision>
  <dcterms:created xsi:type="dcterms:W3CDTF">2025-04-27T21:30:00Z</dcterms:created>
  <dcterms:modified xsi:type="dcterms:W3CDTF">2025-05-10T03:53:00Z</dcterms:modified>
  <cp:category/>
</cp:coreProperties>
</file>