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200" w:line="560" w:lineRule="atLeast"/>
        <w:jc w:val="right"/>
      </w:pPr>
      <w:r>
        <w:rPr>
          <w:rFonts w:ascii="Arial" w:cs="Arial" w:hAnsi="Arial"/>
          <w:b/>
          <w:bCs/>
          <w:i w:val="false"/>
          <w:iCs w:val="false"/>
          <w:color w:val="241E1A"/>
          <w:sz w:val="44"/>
          <w:szCs w:val="44"/>
          <w:rtl/>
        </w:rPr>
        <w:t xml:space="preserve">Micro: احتياجات مكوّنات الواجهة لمرجع التصميم</w:t>
      </w:r>
    </w:p>
    <w:p>
      <w:pPr>
        <w:bidi/>
        <w:spacing w:after="60" w:line="312"/>
        <w:jc w:val="right"/>
      </w:pPr>
      <w:r>
        <w:rPr>
          <w:rFonts w:ascii="Arial" w:cs="Arial" w:hAnsi="Arial"/>
          <w:b w:val="false"/>
          <w:bCs w:val="false"/>
          <w:i w:val="false"/>
          <w:iCs w:val="false"/>
          <w:color w:val="68605A"/>
          <w:sz w:val="22"/>
          <w:szCs w:val="22"/>
          <w:rtl/>
        </w:rPr>
        <w:t xml:space="preserve">تحليل قراءة فقط من مستودع github.com/Qays7753/Micro — لاستخراج ما نحتاج تصميمه، دون التقيد بأشكال العناصر الحالية.</w:t>
      </w:r>
    </w:p>
    <w:p>
      <w:pPr>
        <w:pBdr>
          <w:bottom w:val="single" w:color="B08050" w:sz="6" w:space="6"/>
        </w:pBdr>
        <w:bidi/>
        <w:spacing w:after="240" w:line="312"/>
        <w:jc w:val="right"/>
      </w:pPr>
      <w:r>
        <w:rPr>
          <w:rFonts w:ascii="Arial" w:cs="Arial" w:hAnsi="Arial"/>
          <w:b w:val="false"/>
          <w:bCs w:val="false"/>
          <w:i w:val="false"/>
          <w:iCs w:val="false"/>
          <w:color w:val="68605A"/>
          <w:sz w:val="20"/>
          <w:szCs w:val="20"/>
          <w:rtl/>
        </w:rPr>
        <w:t xml:space="preserve">تاريخ التحليل: 28/09/2026 · الهدف: هاتف، عربي RTL، أرقام 0-9، وضع فاتح</w:t>
      </w:r>
    </w:p>
    <w:p>
      <w:pPr>
        <w:pStyle w:val="Heading1"/>
        <w:keepNext/>
        <w:bidi/>
        <w:spacing w:after="140" w:before="320" w:line="322" w:lineRule="atLeast"/>
      </w:pPr>
      <w:r>
        <w:rPr>
          <w:rFonts w:ascii="Arial" w:cs="Arial" w:hAnsi="Arial"/>
          <w:b/>
          <w:bCs/>
          <w:i w:val="false"/>
          <w:iCs w:val="false"/>
          <w:color w:val="241E1A"/>
          <w:sz w:val="28"/>
          <w:szCs w:val="28"/>
          <w:rtl/>
        </w:rPr>
        <w:t xml:space="preserve">المنهج وحدود القراءة</w:t>
      </w:r>
    </w:p>
    <w:p>
      <w:pPr>
        <w:keepNext w:val="false"/>
        <w:bidi/>
        <w:spacing w:after="160" w:before="0" w:line="312"/>
        <w:jc w:val="both"/>
      </w:pPr>
      <w:r>
        <w:rPr>
          <w:rFonts w:ascii="Arial" w:cs="Arial" w:hAnsi="Arial"/>
          <w:b w:val="false"/>
          <w:bCs w:val="false"/>
          <w:i w:val="false"/>
          <w:iCs w:val="false"/>
          <w:color w:val="3A3430"/>
          <w:sz w:val="22"/>
          <w:szCs w:val="22"/>
          <w:rtl/>
        </w:rPr>
        <w:t xml:space="preserve">Micro وفق عقود المستودع نظام إدارة مالية وتشغيلية كاملة لصاحب مشروع حرفي صغير: تجربة هاتف عربية RTL تعمل محليًا أولًا بلا حساب ولا مزامنة في المرحلة الحالية، وعمق مالي ومحاسبي داخلي مع سطح استخدام بسيط وعملي. التقنية React وTypeScript مع مكوّنات أولية خاصة موثقة بعقود، وورقة سفلية واحدة من مكتبة vaul، وأيقونات lucide — بلا مكتبة واجهات خارجية. الـقراءة شملت عقد المكوّنات الأولية، ومعمارية الواجهة، وجرد الموجات التنفيذية، ومصفوفة الحالات والاستعادة، و55 سطح عرض عبر 58 مسارًا، إضافة إلى مكوّنات النماذج الفعلية (حقول الأرقام والتاريخ والمسودات والأوراق السفلية).</w:t>
      </w:r>
    </w:p>
    <w:p>
      <w:pPr>
        <w:keepNext w:val="false"/>
        <w:bidi/>
        <w:spacing w:after="160" w:before="0" w:line="312"/>
        <w:jc w:val="both"/>
      </w:pPr>
      <w:r>
        <w:rPr>
          <w:rFonts w:ascii="Arial" w:cs="Arial" w:hAnsi="Arial"/>
          <w:b w:val="false"/>
          <w:bCs w:val="false"/>
          <w:i w:val="false"/>
          <w:iCs w:val="false"/>
          <w:color w:val="3A3430"/>
          <w:sz w:val="22"/>
          <w:szCs w:val="22"/>
          <w:rtl/>
        </w:rPr>
        <w:t xml:space="preserve">حدود هذه الوثيقة كما طلبت: قراءة فقط بلا كود ولا تعديل، ولا جرد شاشات تفصيلي ولا تحليل رحلات ولا تدقيق منطق أعمال. نستخرج الاحتياج خلف العناصر الحالية لا شكلها، ونميز في كل صف بين الاحتياج المثبت من المستودع بوصفه عقدًا أو سلوكًا منفذًا، وبين الاقتراح الذي يحتاج قراركم. العناصر المتشابهة جُمعت تحت عائلة واحدة، والنصوص الكاملة للقيود مثبتة في عمود «معلومات تؤثر على تصميمه». القواعد الجوهرية المتكررة في كل المكوّنات ثلاث: الحالة المالية نص صريح مع علامة غير لونية واللون تعزيز فقط، ولا صفر مختلق مقابل غير المسجل، ولا toasts — التغذية الراجعة داخل السطر دائمًا.</w:t>
      </w:r>
    </w:p>
    <w:p>
      <w:pPr>
        <w:keepNext w:val="false"/>
        <w:bidi/>
        <w:spacing w:after="240" w:before="0" w:line="312"/>
        <w:jc w:val="both"/>
      </w:pPr>
      <w:r>
        <w:rPr>
          <w:rFonts w:ascii="Arial" w:cs="Arial" w:hAnsi="Arial"/>
          <w:b w:val="false"/>
          <w:bCs w:val="false"/>
          <w:i w:val="false"/>
          <w:iCs w:val="false"/>
          <w:color w:val="3A3430"/>
          <w:sz w:val="22"/>
          <w:szCs w:val="22"/>
          <w:rtl/>
        </w:rPr>
        <w:t xml:space="preserve">علامة «(مثبت)» تعني أن الحاجة مذكورة في عقود المستودع أو منفذة في الكود باختباراتها. علامة «(اقتراح)» تعني قراءة تحليلية منا نرى فيها حاجة تصميم لم تُحسم بعد، وقد جمعنا هذه الحالات كلها في قسم المعيار العام مقابل القرارات الخاصة في نهاية الوثيقة حتى تعالجوها دفعة واحدة.</w:t>
      </w:r>
    </w:p>
    <w:p>
      <w:pPr>
        <w:sectPr>
          <w:footerReference w:type="default" r:id="rId7"/>
          <w:pgSz w:w="11906" w:h="16838" w:orient="portrait"/>
          <w:pgMar w:top="1440" w:right="1417" w:bottom="1440" w:left="1417" w:header="708" w:footer="708" w:gutter="0"/>
          <w:pgNumType/>
          <w:docGrid w:linePitch="360"/>
        </w:sectPr>
      </w:pPr>
    </w:p>
    <w:p>
      <w:pPr>
        <w:pStyle w:val="Heading1"/>
        <w:keepNext/>
        <w:bidi/>
        <w:spacing w:after="140" w:before="320" w:line="322" w:lineRule="atLeast"/>
      </w:pPr>
      <w:r>
        <w:rPr>
          <w:rFonts w:ascii="Arial" w:cs="Arial" w:hAnsi="Arial"/>
          <w:b/>
          <w:bCs/>
          <w:i w:val="false"/>
          <w:iCs w:val="false"/>
          <w:color w:val="241E1A"/>
          <w:sz w:val="28"/>
          <w:szCs w:val="28"/>
          <w:rtl/>
        </w:rPr>
        <w:t xml:space="preserve">جدول عائلات المكوّنات والحالات</w:t>
      </w:r>
    </w:p>
    <w:p>
      <w:pPr>
        <w:keepNext/>
        <w:bidi/>
        <w:spacing w:after="200" w:before="0" w:line="312"/>
        <w:jc w:val="both"/>
      </w:pPr>
      <w:r>
        <w:rPr>
          <w:rFonts w:ascii="Arial" w:cs="Arial" w:hAnsi="Arial"/>
          <w:b w:val="false"/>
          <w:bCs w:val="false"/>
          <w:i w:val="false"/>
          <w:iCs w:val="false"/>
          <w:color w:val="3A3430"/>
          <w:sz w:val="22"/>
          <w:szCs w:val="22"/>
          <w:rtl/>
        </w:rPr>
        <w:t xml:space="preserve">يعرض الجدول 22 عائلة مكوّنة تغطي ما يحتاجه النظام وفق المستودع. كل صف يذكّر بأقصر مثال من المستودع، والأنواع والحالات المطلوبة، والقيود التي يجب أن يغطيها معياركم البصري. الأعمدة الأربعة كما طلبتها، والأقواس في العمود الأول تميز المثبت من المقترح.</w:t>
      </w:r>
    </w:p>
    <w:tbl>
      <w:tblPr>
        <w:bidiVisual/>
        <w:tblW w:type="pct" w:w="100%"/>
        <w:tblBorders>
          <w:top w:val="single" w:color="B08050" w:sz="6"/>
          <w:left w:val="single" w:color="D8CFC5" w:sz="2"/>
          <w:bottom w:val="single" w:color="B08050" w:sz="6"/>
          <w:right w:val="single" w:color="D8CFC5" w:sz="2"/>
          <w:insideH w:val="single" w:color="D8CFC5" w:sz="2"/>
          <w:insideV w:val="single" w:color="D8CFC5" w:sz="2"/>
        </w:tblBorders>
      </w:tblPr>
      <w:tblGrid>
        <w:gridCol w:w="100"/>
        <w:gridCol w:w="100"/>
        <w:gridCol w:w="100"/>
        <w:gridCol w:w="100"/>
      </w:tblGrid>
      <w:tr>
        <w:trPr>
          <w:cantSplit/>
          <w:tblHeader/>
        </w:trPr>
        <w:tc>
          <w:tcPr>
            <w:tcW w:type="pct" w:w="15%"/>
            <w:shd w:fill="F5EFE9" w:val="clear"/>
            <w:tcMar>
              <w:top w:type="dxa" w:w="70"/>
              <w:left w:type="dxa" w:w="100"/>
              <w:bottom w:type="dxa" w:w="70"/>
              <w:right w:type="dxa" w:w="100"/>
            </w:tcMar>
            <w:vAlign w:val="top"/>
          </w:tcPr>
          <w:p>
            <w:pPr>
              <w:bidi/>
              <w:spacing w:after="40" w:line="288"/>
              <w:jc w:val="right"/>
            </w:pPr>
            <w:r>
              <w:rPr>
                <w:rFonts w:ascii="Arial" w:cs="Arial" w:hAnsi="Arial"/>
                <w:b/>
                <w:bCs/>
                <w:i w:val="false"/>
                <w:iCs w:val="false"/>
                <w:color w:val="241E1A"/>
                <w:sz w:val="19"/>
                <w:szCs w:val="19"/>
                <w:rtl/>
              </w:rPr>
              <w:t xml:space="preserve">المكوّن المطلوب</w:t>
            </w:r>
          </w:p>
        </w:tc>
        <w:tc>
          <w:tcPr>
            <w:tcW w:type="pct" w:w="26%"/>
            <w:shd w:fill="F5EFE9" w:val="clear"/>
            <w:tcMar>
              <w:top w:type="dxa" w:w="70"/>
              <w:left w:type="dxa" w:w="100"/>
              <w:bottom w:type="dxa" w:w="70"/>
              <w:right w:type="dxa" w:w="100"/>
            </w:tcMar>
            <w:vAlign w:val="top"/>
          </w:tcPr>
          <w:p>
            <w:pPr>
              <w:bidi/>
              <w:spacing w:after="40" w:line="288"/>
              <w:jc w:val="right"/>
            </w:pPr>
            <w:r>
              <w:rPr>
                <w:rFonts w:ascii="Arial" w:cs="Arial" w:hAnsi="Arial"/>
                <w:b/>
                <w:bCs/>
                <w:i w:val="false"/>
                <w:iCs w:val="false"/>
                <w:color w:val="241E1A"/>
                <w:sz w:val="19"/>
                <w:szCs w:val="19"/>
                <w:rtl/>
              </w:rPr>
              <w:t xml:space="preserve">استخدامه في Micro</w:t>
            </w:r>
          </w:p>
        </w:tc>
        <w:tc>
          <w:tcPr>
            <w:tcW w:type="pct" w:w="30%"/>
            <w:shd w:fill="F5EFE9" w:val="clear"/>
            <w:tcMar>
              <w:top w:type="dxa" w:w="70"/>
              <w:left w:type="dxa" w:w="100"/>
              <w:bottom w:type="dxa" w:w="70"/>
              <w:right w:type="dxa" w:w="100"/>
            </w:tcMar>
            <w:vAlign w:val="top"/>
          </w:tcPr>
          <w:p>
            <w:pPr>
              <w:bidi/>
              <w:spacing w:after="40" w:line="288"/>
              <w:jc w:val="right"/>
            </w:pPr>
            <w:r>
              <w:rPr>
                <w:rFonts w:ascii="Arial" w:cs="Arial" w:hAnsi="Arial"/>
                <w:b/>
                <w:bCs/>
                <w:i w:val="false"/>
                <w:iCs w:val="false"/>
                <w:color w:val="241E1A"/>
                <w:sz w:val="19"/>
                <w:szCs w:val="19"/>
                <w:rtl/>
              </w:rPr>
              <w:t xml:space="preserve">الأنواع والحالات المطلوبة</w:t>
            </w:r>
          </w:p>
        </w:tc>
        <w:tc>
          <w:tcPr>
            <w:tcW w:type="pct" w:w="29%"/>
            <w:shd w:fill="F5EFE9" w:val="clear"/>
            <w:tcMar>
              <w:top w:type="dxa" w:w="70"/>
              <w:left w:type="dxa" w:w="100"/>
              <w:bottom w:type="dxa" w:w="70"/>
              <w:right w:type="dxa" w:w="100"/>
            </w:tcMar>
            <w:vAlign w:val="top"/>
          </w:tcPr>
          <w:p>
            <w:pPr>
              <w:bidi/>
              <w:spacing w:after="40" w:line="288"/>
              <w:jc w:val="right"/>
            </w:pPr>
            <w:r>
              <w:rPr>
                <w:rFonts w:ascii="Arial" w:cs="Arial" w:hAnsi="Arial"/>
                <w:b/>
                <w:bCs/>
                <w:i w:val="false"/>
                <w:iCs w:val="false"/>
                <w:color w:val="241E1A"/>
                <w:sz w:val="19"/>
                <w:szCs w:val="19"/>
                <w:rtl/>
              </w:rPr>
              <w:t xml:space="preserve">معلومات تؤثر على تصميمه</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زر الفعل</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زر الحفظ والإنشاء في كل محرر عميق (بيع مباشر، حدث مالي، تحصيل)، وأفعال صفوف القوائم، وزر الرجوع النصي.</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8 أصناف أفعال: إنشاء، حفظ، التزام عالي الأثر، ثانوي، محدد، شفاف، هادئ، تدميري.</w:t>
            </w:r>
          </w:p>
          <w:p>
            <w:pPr>
              <w:bidi/>
              <w:spacing w:after="40" w:line="288"/>
              <w:jc w:val="right"/>
            </w:pPr>
            <w:r>
              <w:rPr>
                <w:rFonts w:ascii="Arial" w:cs="Arial" w:hAnsi="Arial"/>
                <w:b w:val="false"/>
                <w:bCs w:val="false"/>
                <w:i w:val="false"/>
                <w:iCs w:val="false"/>
                <w:color w:val="3A3430"/>
                <w:sz w:val="18"/>
                <w:szCs w:val="18"/>
                <w:rtl/>
              </w:rPr>
              <w:t xml:space="preserve">الحالات: عادي، ضغط (حافة داخلية ولا يتحول لون النجاح)، معطل، تحميل (دوّار مع بقاء التسمية)، تركيز مرئي، عرض كامل.</w:t>
            </w:r>
          </w:p>
          <w:p>
            <w:pPr>
              <w:bidi/>
              <w:spacing w:after="40" w:line="288"/>
              <w:jc w:val="right"/>
            </w:pPr>
            <w:r>
              <w:rPr>
                <w:rFonts w:ascii="Arial" w:cs="Arial" w:hAnsi="Arial"/>
                <w:b w:val="false"/>
                <w:bCs w:val="false"/>
                <w:i w:val="false"/>
                <w:iCs w:val="false"/>
                <w:color w:val="3A3430"/>
                <w:sz w:val="18"/>
                <w:szCs w:val="18"/>
                <w:rtl/>
              </w:rPr>
              <w:t xml:space="preserve">التدميري يتطلب تأكيدًا منفصلًا وموضعًا بعيدًا.</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قاعدة ارتفاع 48px ونصف قطر ووزن موحدين.</w:t>
            </w:r>
          </w:p>
          <w:p>
            <w:pPr>
              <w:bidi/>
              <w:spacing w:after="40" w:line="288"/>
              <w:jc w:val="right"/>
            </w:pPr>
            <w:r>
              <w:rPr>
                <w:rFonts w:ascii="Arial" w:cs="Arial" w:hAnsi="Arial"/>
                <w:b w:val="false"/>
                <w:bCs w:val="false"/>
                <w:i w:val="false"/>
                <w:iCs w:val="false"/>
                <w:color w:val="3A3430"/>
                <w:sz w:val="18"/>
                <w:szCs w:val="18"/>
                <w:rtl/>
              </w:rPr>
              <w:t xml:space="preserve">بلا معنى مالي داخل الزر.</w:t>
            </w:r>
          </w:p>
          <w:p>
            <w:pPr>
              <w:bidi/>
              <w:spacing w:after="40" w:line="288"/>
              <w:jc w:val="right"/>
            </w:pPr>
            <w:r>
              <w:rPr>
                <w:rFonts w:ascii="Arial" w:cs="Arial" w:hAnsi="Arial"/>
                <w:b w:val="false"/>
                <w:bCs w:val="false"/>
                <w:i w:val="false"/>
                <w:iCs w:val="false"/>
                <w:color w:val="3A3430"/>
                <w:sz w:val="18"/>
                <w:szCs w:val="18"/>
                <w:rtl/>
              </w:rPr>
              <w:t xml:space="preserve">منع الإرسال المزدوج إلزامي.</w:t>
            </w:r>
          </w:p>
          <w:p>
            <w:pPr>
              <w:bidi/>
              <w:spacing w:after="40" w:line="288"/>
              <w:jc w:val="right"/>
            </w:pPr>
            <w:r>
              <w:rPr>
                <w:rFonts w:ascii="Arial" w:cs="Arial" w:hAnsi="Arial"/>
                <w:b w:val="false"/>
                <w:bCs w:val="false"/>
                <w:i w:val="false"/>
                <w:iCs w:val="false"/>
                <w:color w:val="3A3430"/>
                <w:sz w:val="18"/>
                <w:szCs w:val="18"/>
                <w:rtl/>
              </w:rPr>
              <w:t xml:space="preserve">النجاح لا يُظهر على الزر — الإتمام هادئ خارج الزر.</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حقل نص قصير وطويل</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أسماء الأصناف والمشاريع والزبائن والمحافظ، عناوين الطلبات، الملاحظات الحرة، وسبب الإلغاء أو التراجع (إلزامي).</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حقل سطر واحد بحد 80 حرفًا للأسماء والعناوين، وحقول متعددة الأسطر للملاحظات والأسباب.</w:t>
            </w:r>
          </w:p>
          <w:p>
            <w:pPr>
              <w:bidi/>
              <w:spacing w:after="40" w:line="288"/>
              <w:jc w:val="right"/>
            </w:pPr>
            <w:r>
              <w:rPr>
                <w:rFonts w:ascii="Arial" w:cs="Arial" w:hAnsi="Arial"/>
                <w:b w:val="false"/>
                <w:bCs w:val="false"/>
                <w:i w:val="false"/>
                <w:iCs w:val="false"/>
                <w:color w:val="3A3430"/>
                <w:sz w:val="18"/>
                <w:szCs w:val="18"/>
                <w:rtl/>
              </w:rPr>
              <w:t xml:space="preserve">الحالات: تركيز، خطأ داخل السطر مع بقاء القيمة، تلميح وصفّي، مؤهل «اختياري» داخل التسمية، معطل.</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التسمية 13px فوق الحقل والتلميح 12px وغير مالي.</w:t>
            </w:r>
          </w:p>
          <w:p>
            <w:pPr>
              <w:bidi/>
              <w:spacing w:after="40" w:line="288"/>
              <w:jc w:val="right"/>
            </w:pPr>
            <w:r>
              <w:rPr>
                <w:rFonts w:ascii="Arial" w:cs="Arial" w:hAnsi="Arial"/>
                <w:b w:val="false"/>
                <w:bCs w:val="false"/>
                <w:i w:val="false"/>
                <w:iCs w:val="false"/>
                <w:color w:val="3A3430"/>
                <w:sz w:val="18"/>
                <w:szCs w:val="18"/>
                <w:rtl/>
              </w:rPr>
              <w:t xml:space="preserve">الخطأ بحبر الخطأ وعلامة تنبيه ولا يخفى بالتمرير أو الكيبورد.</w:t>
            </w:r>
          </w:p>
          <w:p>
            <w:pPr>
              <w:bidi/>
              <w:spacing w:after="40" w:line="288"/>
              <w:jc w:val="right"/>
            </w:pPr>
            <w:r>
              <w:rPr>
                <w:rFonts w:ascii="Arial" w:cs="Arial" w:hAnsi="Arial"/>
                <w:b w:val="false"/>
                <w:bCs w:val="false"/>
                <w:i w:val="false"/>
                <w:iCs w:val="false"/>
                <w:color w:val="3A3430"/>
                <w:sz w:val="18"/>
                <w:szCs w:val="18"/>
                <w:rtl/>
              </w:rPr>
              <w:t xml:space="preserve">رسائل التحقق بلهجة المستخدم («اكتب اسم الزبون…»).</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حقل مبلغ نقدي</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إيراد البيع، المقبوض، العربون، التكلفة، المتبقي، دفعة المورد، أرصدة المحافظ، مبلغ التسوية.</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أرقام 0-9 فقط مع تطبيع الأرقام الهندية تلقائيًا.</w:t>
            </w:r>
          </w:p>
          <w:p>
            <w:pPr>
              <w:bidi/>
              <w:spacing w:after="40" w:line="288"/>
              <w:jc w:val="right"/>
            </w:pPr>
            <w:r>
              <w:rPr>
                <w:rFonts w:ascii="Arial" w:cs="Arial" w:hAnsi="Arial"/>
                <w:b w:val="false"/>
                <w:bCs w:val="false"/>
                <w:i w:val="false"/>
                <w:iCs w:val="false"/>
                <w:color w:val="3A3430"/>
                <w:sz w:val="18"/>
                <w:szCs w:val="18"/>
                <w:rtl/>
              </w:rPr>
              <w:t xml:space="preserve">أنواع: عدد صحيح، صحيح موقّع، عشري.</w:t>
            </w:r>
          </w:p>
          <w:p>
            <w:pPr>
              <w:bidi/>
              <w:spacing w:after="40" w:line="288"/>
              <w:jc w:val="right"/>
            </w:pPr>
            <w:r>
              <w:rPr>
                <w:rFonts w:ascii="Arial" w:cs="Arial" w:hAnsi="Arial"/>
                <w:b w:val="false"/>
                <w:bCs w:val="false"/>
                <w:i w:val="false"/>
                <w:iCs w:val="false"/>
                <w:color w:val="3A3430"/>
                <w:sz w:val="18"/>
                <w:szCs w:val="18"/>
                <w:rtl/>
              </w:rPr>
              <w:t xml:space="preserve">الحالات: مسموح بالفراغ، نص غير صالح، فحص علاقة («المقبوض لا يتجاوز السعر المتفق»)، مسح الصفر الافتراضي عند التركيز، وخيار «لا أعرف الآن» لبعض الحقول.</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العزل الاتجاهي LTR داخل سياق RTL إلزامي مع خط أرقام أحادي.</w:t>
            </w:r>
          </w:p>
          <w:p>
            <w:pPr>
              <w:bidi/>
              <w:spacing w:after="40" w:line="288"/>
              <w:jc w:val="right"/>
            </w:pPr>
            <w:r>
              <w:rPr>
                <w:rFonts w:ascii="Arial" w:cs="Arial" w:hAnsi="Arial"/>
                <w:b w:val="false"/>
                <w:bCs w:val="false"/>
                <w:i w:val="false"/>
                <w:iCs w:val="false"/>
                <w:color w:val="3A3430"/>
                <w:sz w:val="18"/>
                <w:szCs w:val="18"/>
                <w:rtl/>
              </w:rPr>
              <w:t xml:space="preserve">الوحدة «د.أ» تُعرض خارج العزل بجوار الرقم.</w:t>
            </w:r>
          </w:p>
          <w:p>
            <w:pPr>
              <w:bidi/>
              <w:spacing w:after="40" w:line="288"/>
              <w:jc w:val="right"/>
            </w:pPr>
            <w:r>
              <w:rPr>
                <w:rFonts w:ascii="Arial" w:cs="Arial" w:hAnsi="Arial"/>
                <w:b w:val="false"/>
                <w:bCs w:val="false"/>
                <w:i w:val="false"/>
                <w:iCs w:val="false"/>
                <w:color w:val="3A3430"/>
                <w:sz w:val="18"/>
                <w:szCs w:val="18"/>
                <w:rtl/>
              </w:rPr>
              <w:t xml:space="preserve">القيمة غير الصالحة تعلن غياب المعرفة ولا تُعرض صفرًا.</w:t>
            </w:r>
          </w:p>
          <w:p>
            <w:pPr>
              <w:bidi/>
              <w:spacing w:after="40" w:line="288"/>
              <w:jc w:val="right"/>
            </w:pPr>
            <w:r>
              <w:rPr>
                <w:rFonts w:ascii="Arial" w:cs="Arial" w:hAnsi="Arial"/>
                <w:b w:val="false"/>
                <w:bCs w:val="false"/>
                <w:i w:val="false"/>
                <w:iCs w:val="false"/>
                <w:color w:val="3A3430"/>
                <w:sz w:val="18"/>
                <w:szCs w:val="18"/>
                <w:rtl/>
              </w:rPr>
              <w:t xml:space="preserve">لغة الإدخال الرقمية (numeric/decimal) بحسب النوع.</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حقل كمية أو عدد</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كمية الصنف في البيع والطلب وحركة المخزون، مدة العمل بالدقائق أو سعر الساعة، والعمر الافتراضي للأصل.</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عدد صحيح أو كسري حتى 3 منازل عشرية (تخزين بmilli).</w:t>
            </w:r>
          </w:p>
          <w:p>
            <w:pPr>
              <w:bidi/>
              <w:spacing w:after="40" w:line="288"/>
              <w:jc w:val="right"/>
            </w:pPr>
            <w:r>
              <w:rPr>
                <w:rFonts w:ascii="Arial" w:cs="Arial" w:hAnsi="Arial"/>
                <w:b w:val="false"/>
                <w:bCs w:val="false"/>
                <w:i w:val="false"/>
                <w:iCs w:val="false"/>
                <w:color w:val="3A3430"/>
                <w:sz w:val="18"/>
                <w:szCs w:val="18"/>
                <w:rtl/>
              </w:rPr>
              <w:t xml:space="preserve">الحالات: صفر مقيس مقابل غياب القيمة، تطبيع الأرقام، فحص صحة النمط أثناء الكتابة.</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تقليم الأصفار اللاحقة في العرض لا في القيمة.</w:t>
            </w:r>
          </w:p>
          <w:p>
            <w:pPr>
              <w:bidi/>
              <w:spacing w:after="40" w:line="288"/>
              <w:jc w:val="right"/>
            </w:pPr>
            <w:r>
              <w:rPr>
                <w:rFonts w:ascii="Arial" w:cs="Arial" w:hAnsi="Arial"/>
                <w:b w:val="false"/>
                <w:bCs w:val="false"/>
                <w:i w:val="false"/>
                <w:iCs w:val="false"/>
                <w:color w:val="3A3430"/>
                <w:sz w:val="18"/>
                <w:szCs w:val="18"/>
                <w:rtl/>
              </w:rPr>
              <w:t xml:space="preserve">عقد الدقة نفسه يلتزم في الكتالوج وفروق التسليم.</w:t>
            </w:r>
          </w:p>
          <w:p>
            <w:pPr>
              <w:bidi/>
              <w:spacing w:after="40" w:line="288"/>
              <w:jc w:val="right"/>
            </w:pPr>
            <w:r>
              <w:rPr>
                <w:rFonts w:ascii="Arial" w:cs="Arial" w:hAnsi="Arial"/>
                <w:b w:val="false"/>
                <w:bCs w:val="false"/>
                <w:i w:val="false"/>
                <w:iCs w:val="false"/>
                <w:color w:val="3A3430"/>
                <w:sz w:val="18"/>
                <w:szCs w:val="18"/>
                <w:rtl/>
              </w:rPr>
              <w:t xml:space="preserve">الوحدة تُعرض بجوار الرقم خارج العزل.</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حقل تاريخ ووقت</w:t>
            </w:r>
          </w:p>
          <w:p>
            <w:pPr>
              <w:bidi/>
              <w:spacing w:after="40" w:line="288"/>
              <w:jc w:val="right"/>
            </w:pPr>
            <w:r>
              <w:rPr>
                <w:rFonts w:ascii="Arial" w:cs="Arial" w:hAnsi="Arial"/>
                <w:b/>
                <w:bCs/>
                <w:i w:val="false"/>
                <w:iCs w:val="false"/>
                <w:color w:val="3A3430"/>
                <w:sz w:val="18"/>
                <w:szCs w:val="18"/>
                <w:rtl/>
              </w:rPr>
              <w:t xml:space="preserve">(مثبت + اقتراح منتقي مخصص)</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تاريخ الحدث والبيع والمصروف، موعد التسليم، تاريخ الاستحقاق، فترات التقارير، وعمر المسودات المحفوظة.</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حقل تاريخ بمدخل النظام الأصلي وسطر قراءة رقمي وحالة «لم يُحدد تاريخ بعد».</w:t>
            </w:r>
          </w:p>
          <w:p>
            <w:pPr>
              <w:bidi/>
              <w:spacing w:after="40" w:line="288"/>
              <w:jc w:val="right"/>
            </w:pPr>
            <w:r>
              <w:rPr>
                <w:rFonts w:ascii="Arial" w:cs="Arial" w:hAnsi="Arial"/>
                <w:b w:val="false"/>
                <w:bCs w:val="false"/>
                <w:i w:val="false"/>
                <w:iCs w:val="false"/>
                <w:color w:val="3A3430"/>
                <w:sz w:val="18"/>
                <w:szCs w:val="18"/>
                <w:rtl/>
              </w:rPr>
              <w:t xml:space="preserve">تاريخ مع وقت بنظام 12 ساعة بص/م.</w:t>
            </w:r>
          </w:p>
          <w:p>
            <w:pPr>
              <w:bidi/>
              <w:spacing w:after="40" w:line="288"/>
              <w:jc w:val="right"/>
            </w:pPr>
            <w:r>
              <w:rPr>
                <w:rFonts w:ascii="Arial" w:cs="Arial" w:hAnsi="Arial"/>
                <w:b w:val="false"/>
                <w:bCs w:val="false"/>
                <w:i w:val="false"/>
                <w:iCs w:val="false"/>
                <w:color w:val="3A3430"/>
                <w:sz w:val="18"/>
                <w:szCs w:val="18"/>
                <w:rtl/>
              </w:rPr>
              <w:t xml:space="preserve">نطاق مخصص بحقلين: من/إلى.</w:t>
            </w:r>
          </w:p>
          <w:p>
            <w:pPr>
              <w:bidi/>
              <w:spacing w:after="40" w:line="288"/>
              <w:jc w:val="right"/>
            </w:pPr>
            <w:r>
              <w:rPr>
                <w:rFonts w:ascii="Arial" w:cs="Arial" w:hAnsi="Arial"/>
                <w:b w:val="false"/>
                <w:bCs w:val="false"/>
                <w:i w:val="false"/>
                <w:iCs w:val="false"/>
                <w:color w:val="3A3430"/>
                <w:sz w:val="18"/>
                <w:szCs w:val="18"/>
                <w:rtl/>
              </w:rPr>
              <w:t xml:space="preserve">الافتراضي اليوم وقابل للتعديل.</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التاريخ رقمي DD/MM/YYYY دائمًا بلا أسماء شهور (مثبت).</w:t>
            </w:r>
          </w:p>
          <w:p>
            <w:pPr>
              <w:bidi/>
              <w:spacing w:after="40" w:line="288"/>
              <w:jc w:val="right"/>
            </w:pPr>
            <w:r>
              <w:rPr>
                <w:rFonts w:ascii="Arial" w:cs="Arial" w:hAnsi="Arial"/>
                <w:b w:val="false"/>
                <w:bCs w:val="false"/>
                <w:i w:val="false"/>
                <w:iCs w:val="false"/>
                <w:color w:val="3A3430"/>
                <w:sz w:val="18"/>
                <w:szCs w:val="18"/>
                <w:rtl/>
              </w:rPr>
              <w:t xml:space="preserve">التاريخ المجرّد لا يتحول بين مناطق زمنية.</w:t>
            </w:r>
          </w:p>
          <w:p>
            <w:pPr>
              <w:bidi/>
              <w:spacing w:after="40" w:line="288"/>
              <w:jc w:val="right"/>
            </w:pPr>
            <w:r>
              <w:rPr>
                <w:rFonts w:ascii="Arial" w:cs="Arial" w:hAnsi="Arial"/>
                <w:b w:val="false"/>
                <w:bCs w:val="false"/>
                <w:i w:val="false"/>
                <w:iCs w:val="false"/>
                <w:color w:val="3A3430"/>
                <w:sz w:val="18"/>
                <w:szCs w:val="18"/>
                <w:rtl/>
              </w:rPr>
              <w:t xml:space="preserve">تاريخ الأعمال يُشتق بعقد وقت الأعمال (عمّان).</w:t>
            </w:r>
          </w:p>
          <w:p>
            <w:pPr>
              <w:bidi/>
              <w:spacing w:after="40" w:line="288"/>
              <w:jc w:val="right"/>
            </w:pPr>
            <w:r>
              <w:rPr>
                <w:rFonts w:ascii="Arial" w:cs="Arial" w:hAnsi="Arial"/>
                <w:b w:val="false"/>
                <w:bCs w:val="false"/>
                <w:i w:val="false"/>
                <w:iCs w:val="false"/>
                <w:color w:val="3A3430"/>
                <w:sz w:val="18"/>
                <w:szCs w:val="18"/>
                <w:rtl/>
              </w:rPr>
              <w:t xml:space="preserve">قرار مطلوب: هل يكفي مدخل النظام الأصلي أم نعمل منتقيًا مخصصًا بأرقام 0-9؟</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اختيار مفرد متعادل</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نقدًا/آجل، تكلفة معروفة/لا أعرف، تصنيف العربون المحتفظ به (مال المالك/إيراد)، اتجاه التدفق في الإعلانات، وتصفية العائلات.</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صف خيارات بأزرار متعادلة.</w:t>
            </w:r>
          </w:p>
          <w:p>
            <w:pPr>
              <w:bidi/>
              <w:spacing w:after="40" w:line="288"/>
              <w:jc w:val="right"/>
            </w:pPr>
            <w:r>
              <w:rPr>
                <w:rFonts w:ascii="Arial" w:cs="Arial" w:hAnsi="Arial"/>
                <w:b w:val="false"/>
                <w:bCs w:val="false"/>
                <w:i w:val="false"/>
                <w:iCs w:val="false"/>
                <w:color w:val="3A3430"/>
                <w:sz w:val="18"/>
                <w:szCs w:val="18"/>
                <w:rtl/>
              </w:rPr>
              <w:t xml:space="preserve">المختار: حافة داخلية 2px بلون تفاعلي + وزن أثقل كإشارة غير لونية.</w:t>
            </w:r>
          </w:p>
          <w:p>
            <w:pPr>
              <w:bidi/>
              <w:spacing w:after="40" w:line="288"/>
              <w:jc w:val="right"/>
            </w:pPr>
            <w:r>
              <w:rPr>
                <w:rFonts w:ascii="Arial" w:cs="Arial" w:hAnsi="Arial"/>
                <w:b w:val="false"/>
                <w:bCs w:val="false"/>
                <w:i w:val="false"/>
                <w:iCs w:val="false"/>
                <w:color w:val="3A3430"/>
                <w:sz w:val="18"/>
                <w:szCs w:val="18"/>
                <w:rtl/>
              </w:rPr>
              <w:t xml:space="preserve">الحالات: معطل، وسم aria-pressed، تجميع بـ fieldset وlegend.</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المختار لا يمتلئ بالأسود ولا بلون الهوية (مثبت).</w:t>
            </w:r>
          </w:p>
          <w:p>
            <w:pPr>
              <w:bidi/>
              <w:spacing w:after="40" w:line="288"/>
              <w:jc w:val="right"/>
            </w:pPr>
            <w:r>
              <w:rPr>
                <w:rFonts w:ascii="Arial" w:cs="Arial" w:hAnsi="Arial"/>
                <w:b w:val="false"/>
                <w:bCs w:val="false"/>
                <w:i w:val="false"/>
                <w:iCs w:val="false"/>
                <w:color w:val="3A3430"/>
                <w:sz w:val="18"/>
                <w:szCs w:val="18"/>
                <w:rtl/>
              </w:rPr>
              <w:t xml:space="preserve">الاختيار حالة عرض صرفة والمعنى المالي ملك الشاشة.</w:t>
            </w:r>
          </w:p>
          <w:p>
            <w:pPr>
              <w:bidi/>
              <w:spacing w:after="40" w:line="288"/>
              <w:jc w:val="right"/>
            </w:pPr>
            <w:r>
              <w:rPr>
                <w:rFonts w:ascii="Arial" w:cs="Arial" w:hAnsi="Arial"/>
                <w:b w:val="false"/>
                <w:bCs w:val="false"/>
                <w:i w:val="false"/>
                <w:iCs w:val="false"/>
                <w:color w:val="3A3430"/>
                <w:sz w:val="18"/>
                <w:szCs w:val="18"/>
                <w:rtl/>
              </w:rPr>
              <w:t xml:space="preserve">قرار مطلوب: لا يوجد اختيار متعدد حاليًا — إن لزم لاحقًا فعقد مكوّن جديد.</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منتقي كيانات</w:t>
            </w:r>
          </w:p>
          <w:p>
            <w:pPr>
              <w:bidi/>
              <w:spacing w:after="40" w:line="288"/>
              <w:jc w:val="right"/>
            </w:pPr>
            <w:r>
              <w:rPr>
                <w:rFonts w:ascii="Arial" w:cs="Arial" w:hAnsi="Arial"/>
                <w:b/>
                <w:bCs/>
                <w:i w:val="false"/>
                <w:iCs w:val="false"/>
                <w:color w:val="3A3430"/>
                <w:sz w:val="18"/>
                <w:szCs w:val="18"/>
                <w:rtl/>
              </w:rPr>
              <w:t xml:space="preserve">(مثبت بالسلوك — توحيده كعقد مقترح)</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اختيار محفظة الكاش وجهة القبض والدفع، صنف من الكتالوج عند البيع، زبون، وعنصر من قائمة التحصيل اليومي.</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قائمة خيارات داخل ورقة أو صفحة مع اقتراحات.</w:t>
            </w:r>
          </w:p>
          <w:p>
            <w:pPr>
              <w:bidi/>
              <w:spacing w:after="40" w:line="288"/>
              <w:jc w:val="right"/>
            </w:pPr>
            <w:r>
              <w:rPr>
                <w:rFonts w:ascii="Arial" w:cs="Arial" w:hAnsi="Arial"/>
                <w:b w:val="false"/>
                <w:bCs w:val="false"/>
                <w:i w:val="false"/>
                <w:iCs w:val="false"/>
                <w:color w:val="3A3430"/>
                <w:sz w:val="18"/>
                <w:szCs w:val="18"/>
                <w:rtl/>
              </w:rPr>
              <w:t xml:space="preserve">تعبئة مسبقة من رابط المنتج مع بقاء الحالة معلنة.</w:t>
            </w:r>
          </w:p>
          <w:p>
            <w:pPr>
              <w:bidi/>
              <w:spacing w:after="40" w:line="288"/>
              <w:jc w:val="right"/>
            </w:pPr>
            <w:r>
              <w:rPr>
                <w:rFonts w:ascii="Arial" w:cs="Arial" w:hAnsi="Arial"/>
                <w:b w:val="false"/>
                <w:bCs w:val="false"/>
                <w:i w:val="false"/>
                <w:iCs w:val="false"/>
                <w:color w:val="3A3430"/>
                <w:sz w:val="18"/>
                <w:szCs w:val="18"/>
                <w:rtl/>
              </w:rPr>
              <w:t xml:space="preserve">خيار صادق: «غير موزع — يُوزّع لاحقًا بقرار صريح».</w:t>
            </w:r>
          </w:p>
          <w:p>
            <w:pPr>
              <w:bidi/>
              <w:spacing w:after="40" w:line="288"/>
              <w:jc w:val="right"/>
            </w:pPr>
            <w:r>
              <w:rPr>
                <w:rFonts w:ascii="Arial" w:cs="Arial" w:hAnsi="Arial"/>
                <w:b w:val="false"/>
                <w:bCs w:val="false"/>
                <w:i w:val="false"/>
                <w:iCs w:val="false"/>
                <w:color w:val="3A3430"/>
                <w:sz w:val="18"/>
                <w:szCs w:val="18"/>
                <w:rtl/>
              </w:rPr>
              <w:t xml:space="preserve">حالة «بلا محافظ» تفسَّر للمستخدم بدل نموذج فارغ.</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الوجهة المالية تُعرض بوضوح دائمًا.</w:t>
            </w:r>
          </w:p>
          <w:p>
            <w:pPr>
              <w:bidi/>
              <w:spacing w:after="40" w:line="288"/>
              <w:jc w:val="right"/>
            </w:pPr>
            <w:r>
              <w:rPr>
                <w:rFonts w:ascii="Arial" w:cs="Arial" w:hAnsi="Arial"/>
                <w:b w:val="false"/>
                <w:bCs w:val="false"/>
                <w:i w:val="false"/>
                <w:iCs w:val="false"/>
                <w:color w:val="3A3430"/>
                <w:sz w:val="18"/>
                <w:szCs w:val="18"/>
                <w:rtl/>
              </w:rPr>
              <w:t xml:space="preserve">التعبئة المسبقة مرة واحدة لا تعيد التعيين صامتة.</w:t>
            </w:r>
          </w:p>
          <w:p>
            <w:pPr>
              <w:bidi/>
              <w:spacing w:after="40" w:line="288"/>
              <w:jc w:val="right"/>
            </w:pPr>
            <w:r>
              <w:rPr>
                <w:rFonts w:ascii="Arial" w:cs="Arial" w:hAnsi="Arial"/>
                <w:b w:val="false"/>
                <w:bCs w:val="false"/>
                <w:i w:val="false"/>
                <w:iCs w:val="false"/>
                <w:color w:val="3A3430"/>
                <w:sz w:val="18"/>
                <w:szCs w:val="18"/>
                <w:rtl/>
              </w:rPr>
              <w:t xml:space="preserve">لا خلط بين الالتزام والقبض في الخيارات نفسها.</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بحث وتصفية</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بحث بالاسم في دفتر الناس، تصفية سجل النشاط المالي بالعائلة والفترة، ومجموعات حالة الطلبات في قائمة العمل.</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بحث نصي بمثال placeholder وتسمية وصولية.</w:t>
            </w:r>
          </w:p>
          <w:p>
            <w:pPr>
              <w:bidi/>
              <w:spacing w:after="40" w:line="288"/>
              <w:jc w:val="right"/>
            </w:pPr>
            <w:r>
              <w:rPr>
                <w:rFonts w:ascii="Arial" w:cs="Arial" w:hAnsi="Arial"/>
                <w:b w:val="false"/>
                <w:bCs w:val="false"/>
                <w:i w:val="false"/>
                <w:iCs w:val="false"/>
                <w:color w:val="3A3430"/>
                <w:sz w:val="18"/>
                <w:szCs w:val="18"/>
                <w:rtl/>
              </w:rPr>
              <w:t xml:space="preserve">رقائق تصفية بحالة مضغوطة (aria-pressed).</w:t>
            </w:r>
          </w:p>
          <w:p>
            <w:pPr>
              <w:bidi/>
              <w:spacing w:after="40" w:line="288"/>
              <w:jc w:val="right"/>
            </w:pPr>
            <w:r>
              <w:rPr>
                <w:rFonts w:ascii="Arial" w:cs="Arial" w:hAnsi="Arial"/>
                <w:b w:val="false"/>
                <w:bCs w:val="false"/>
                <w:i w:val="false"/>
                <w:iCs w:val="false"/>
                <w:color w:val="3A3430"/>
                <w:sz w:val="18"/>
                <w:szCs w:val="18"/>
                <w:rtl/>
              </w:rPr>
              <w:t xml:space="preserve">فترات جاهزة + نطاق مخصص.</w:t>
            </w:r>
          </w:p>
          <w:p>
            <w:pPr>
              <w:bidi/>
              <w:spacing w:after="40" w:line="288"/>
              <w:jc w:val="right"/>
            </w:pPr>
            <w:r>
              <w:rPr>
                <w:rFonts w:ascii="Arial" w:cs="Arial" w:hAnsi="Arial"/>
                <w:b w:val="false"/>
                <w:bCs w:val="false"/>
                <w:i w:val="false"/>
                <w:iCs w:val="false"/>
                <w:color w:val="3A3430"/>
                <w:sz w:val="18"/>
                <w:szCs w:val="18"/>
                <w:rtl/>
              </w:rPr>
              <w:t xml:space="preserve">حالة «ما لقينا شي بهذا البحث» مع إرشاد إزالة المرشّح.</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«لا بيانات» ≠ «لا نتائج» — قاعدة مثبتة تفصل الفراغ عن نتيجة التصفية.</w:t>
            </w:r>
          </w:p>
          <w:p>
            <w:pPr>
              <w:bidi/>
              <w:spacing w:after="40" w:line="288"/>
              <w:jc w:val="right"/>
            </w:pPr>
            <w:r>
              <w:rPr>
                <w:rFonts w:ascii="Arial" w:cs="Arial" w:hAnsi="Arial"/>
                <w:b w:val="false"/>
                <w:bCs w:val="false"/>
                <w:i w:val="false"/>
                <w:iCs w:val="false"/>
                <w:color w:val="3A3430"/>
                <w:sz w:val="18"/>
                <w:szCs w:val="18"/>
                <w:rtl/>
              </w:rPr>
              <w:t xml:space="preserve">نتيجة التصفية الصادقة تقدم فعلًا واحدًا: أعد إلى الكل أو وسّع النطاق.</w:t>
            </w:r>
          </w:p>
          <w:p>
            <w:pPr>
              <w:bidi/>
              <w:spacing w:after="40" w:line="288"/>
              <w:jc w:val="right"/>
            </w:pPr>
            <w:r>
              <w:rPr>
                <w:rFonts w:ascii="Arial" w:cs="Arial" w:hAnsi="Arial"/>
                <w:b w:val="false"/>
                <w:bCs w:val="false"/>
                <w:i w:val="false"/>
                <w:iCs w:val="false"/>
                <w:color w:val="3A3430"/>
                <w:sz w:val="18"/>
                <w:szCs w:val="18"/>
                <w:rtl/>
              </w:rPr>
              <w:t xml:space="preserve">النص العربي يلتف بأمان داخل الحقول والرقائق.</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صف قائمة تشغيلي</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صفوف الطلبات والقروض والموردين والمحافظ وفحوص السلامة وأحداث الطلب في كل السطوح القائمةية.</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خانات ثابتة: مقدم هوية، عنوان، شرح، خانة حالة، وخانة خلفية للمبلغ أو الفعل.</w:t>
            </w:r>
          </w:p>
          <w:p>
            <w:pPr>
              <w:bidi/>
              <w:spacing w:after="40" w:line="288"/>
              <w:jc w:val="right"/>
            </w:pPr>
            <w:r>
              <w:rPr>
                <w:rFonts w:ascii="Arial" w:cs="Arial" w:hAnsi="Arial"/>
                <w:b w:val="false"/>
                <w:bCs w:val="false"/>
                <w:i w:val="false"/>
                <w:iCs w:val="false"/>
                <w:color w:val="3A3430"/>
                <w:sz w:val="18"/>
                <w:szCs w:val="18"/>
                <w:rtl/>
              </w:rPr>
              <w:t xml:space="preserve">شريط بداية ≤3px بلون دلالي فقط مع وجود خانة حالة.</w:t>
            </w:r>
          </w:p>
          <w:p>
            <w:pPr>
              <w:bidi/>
              <w:spacing w:after="40" w:line="288"/>
              <w:jc w:val="right"/>
            </w:pPr>
            <w:r>
              <w:rPr>
                <w:rFonts w:ascii="Arial" w:cs="Arial" w:hAnsi="Arial"/>
                <w:b w:val="false"/>
                <w:bCs w:val="false"/>
                <w:i w:val="false"/>
                <w:iCs w:val="false"/>
                <w:color w:val="3A3430"/>
                <w:sz w:val="18"/>
                <w:szCs w:val="18"/>
                <w:rtl/>
              </w:rPr>
              <w:t xml:space="preserve">صفوف قابلة للفتح (تفاصيل داخلية) وأفعال سياقية شرطية داخل الصف.</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كثافة معلومات حتى 3 مستويات نص + مبلغ في الصف الواحد.</w:t>
            </w:r>
          </w:p>
          <w:p>
            <w:pPr>
              <w:bidi/>
              <w:spacing w:after="40" w:line="288"/>
              <w:jc w:val="right"/>
            </w:pPr>
            <w:r>
              <w:rPr>
                <w:rFonts w:ascii="Arial" w:cs="Arial" w:hAnsi="Arial"/>
                <w:b w:val="false"/>
                <w:bCs w:val="false"/>
                <w:i w:val="false"/>
                <w:iCs w:val="false"/>
                <w:color w:val="3A3430"/>
                <w:sz w:val="18"/>
                <w:szCs w:val="18"/>
                <w:rtl/>
              </w:rPr>
              <w:t xml:space="preserve">الفواصل داخلية بين الصفوف.</w:t>
            </w:r>
          </w:p>
          <w:p>
            <w:pPr>
              <w:bidi/>
              <w:spacing w:after="40" w:line="288"/>
              <w:jc w:val="right"/>
            </w:pPr>
            <w:r>
              <w:rPr>
                <w:rFonts w:ascii="Arial" w:cs="Arial" w:hAnsi="Arial"/>
                <w:b w:val="false"/>
                <w:bCs w:val="false"/>
                <w:i w:val="false"/>
                <w:iCs w:val="false"/>
                <w:color w:val="3A3430"/>
                <w:sz w:val="18"/>
                <w:szCs w:val="18"/>
                <w:rtl/>
              </w:rPr>
              <w:t xml:space="preserve">العنوان العربي الطويل يلتف ولا يُقص.</w:t>
            </w:r>
          </w:p>
          <w:p>
            <w:pPr>
              <w:bidi/>
              <w:spacing w:after="40" w:line="288"/>
              <w:jc w:val="right"/>
            </w:pPr>
            <w:r>
              <w:rPr>
                <w:rFonts w:ascii="Arial" w:cs="Arial" w:hAnsi="Arial"/>
                <w:b w:val="false"/>
                <w:bCs w:val="false"/>
                <w:i w:val="false"/>
                <w:iCs w:val="false"/>
                <w:color w:val="3A3430"/>
                <w:sz w:val="18"/>
                <w:szCs w:val="18"/>
                <w:rtl/>
              </w:rPr>
              <w:t xml:space="preserve">أكثر من إجراء داخل الصف مفصول بصريًا (هادئ للتدقيق والتدميري بعيدًا).</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شريحة حالة وعلامات</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إظهار حالة كل كيان: طلب، نشاط مالي، فحص سلامة، حالة فراغ — الكلمة الصادقة أولًا في كل سطح.</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عائلات مثبتة: نتيجة (نجاح، خطأ، مجهول، مستحق، متأخر، جزئي، مسودة، مراجَع)، معرفة (غير مؤكد، غير مكتمل، بحاجة مراجعة، تقديري، مجهول المقدار) بنغمة محايدة إلزامية، نشاط (نشط، بالانتظار، مُعاد، ملغى)، فراغ (غير مسجل، غير متاح، صفر مقيس، لا بيانات، لا نتائج).</w:t>
            </w:r>
          </w:p>
          <w:p>
            <w:pPr>
              <w:bidi/>
              <w:spacing w:after="40" w:line="288"/>
              <w:jc w:val="right"/>
            </w:pPr>
            <w:r>
              <w:rPr>
                <w:rFonts w:ascii="Arial" w:cs="Arial" w:hAnsi="Arial"/>
                <w:b w:val="false"/>
                <w:bCs w:val="false"/>
                <w:i w:val="false"/>
                <w:iCs w:val="false"/>
                <w:color w:val="3A3430"/>
                <w:sz w:val="18"/>
                <w:szCs w:val="18"/>
                <w:rtl/>
              </w:rPr>
              <w:t xml:space="preserve">علامات غير لونية: صح، ساعة، تنبيه، إغلاق، رجوع، عين، سؤال، تقريب، جزئي، نقطة.</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أرضية خط 13px.</w:t>
            </w:r>
          </w:p>
          <w:p>
            <w:pPr>
              <w:bidi/>
              <w:spacing w:after="40" w:line="288"/>
              <w:jc w:val="right"/>
            </w:pPr>
            <w:r>
              <w:rPr>
                <w:rFonts w:ascii="Arial" w:cs="Arial" w:hAnsi="Arial"/>
                <w:b w:val="false"/>
                <w:bCs w:val="false"/>
                <w:i w:val="false"/>
                <w:iCs w:val="false"/>
                <w:color w:val="3A3430"/>
                <w:sz w:val="18"/>
                <w:szCs w:val="18"/>
                <w:rtl/>
              </w:rPr>
              <w:t xml:space="preserve">«بالانتظار» ليس نجاحًا أبدًا، وحالات المعرفة لا تستعير ألوان النتائج.</w:t>
            </w:r>
          </w:p>
          <w:p>
            <w:pPr>
              <w:bidi/>
              <w:spacing w:after="40" w:line="288"/>
              <w:jc w:val="right"/>
            </w:pPr>
            <w:r>
              <w:rPr>
                <w:rFonts w:ascii="Arial" w:cs="Arial" w:hAnsi="Arial"/>
                <w:b w:val="false"/>
                <w:bCs w:val="false"/>
                <w:i w:val="false"/>
                <w:iCs w:val="false"/>
                <w:color w:val="3A3430"/>
                <w:sz w:val="18"/>
                <w:szCs w:val="18"/>
                <w:rtl/>
              </w:rPr>
              <w:t xml:space="preserve">اللون تعزيز والكلمة هي حاملة المعنى (مثبت).</w:t>
            </w:r>
          </w:p>
          <w:p>
            <w:pPr>
              <w:bidi/>
              <w:spacing w:after="40" w:line="288"/>
              <w:jc w:val="right"/>
            </w:pPr>
            <w:r>
              <w:rPr>
                <w:rFonts w:ascii="Arial" w:cs="Arial" w:hAnsi="Arial"/>
                <w:b w:val="false"/>
                <w:bCs w:val="false"/>
                <w:i w:val="false"/>
                <w:iCs w:val="false"/>
                <w:color w:val="3A3430"/>
                <w:sz w:val="18"/>
                <w:szCs w:val="18"/>
                <w:rtl/>
              </w:rPr>
              <w:t xml:space="preserve">قائمة كلمات الحالة ملك المنتج — تحتاج تثبيتًا منكم.</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عرض مبالغ وقيم</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كل قيمة مالية ورقمية وتاريخية: بطاقات «لك عند الناس/عليك للناس»، صفوف القوائم، التقارير، وسجل الأحداث.</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قيم: مبلغ مع وحدة، عدد صحيح، كمية، تاريخ، شهر، وقت، وسالب/موجب بعلامة اختيارية.</w:t>
            </w:r>
          </w:p>
          <w:p>
            <w:pPr>
              <w:bidi/>
              <w:spacing w:after="40" w:line="288"/>
              <w:jc w:val="right"/>
            </w:pPr>
            <w:r>
              <w:rPr>
                <w:rFonts w:ascii="Arial" w:cs="Arial" w:hAnsi="Arial"/>
                <w:b w:val="false"/>
                <w:bCs w:val="false"/>
                <w:i w:val="false"/>
                <w:iCs w:val="false"/>
                <w:color w:val="3A3430"/>
                <w:sz w:val="18"/>
                <w:szCs w:val="18"/>
                <w:rtl/>
              </w:rPr>
              <w:t xml:space="preserve">فراغات صادقة: «غير مسجل — سجّله بنقرة»، «غير متاح»، و«0» فقط عند القياس الموثق.</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عزل اتجاهي دائم للأرقام مع فواصل آلاف ومنزلتين للمال.</w:t>
            </w:r>
          </w:p>
          <w:p>
            <w:pPr>
              <w:bidi/>
              <w:spacing w:after="40" w:line="288"/>
              <w:jc w:val="right"/>
            </w:pPr>
            <w:r>
              <w:rPr>
                <w:rFonts w:ascii="Arial" w:cs="Arial" w:hAnsi="Arial"/>
                <w:b w:val="false"/>
                <w:bCs w:val="false"/>
                <w:i w:val="false"/>
                <w:iCs w:val="false"/>
                <w:color w:val="3A3430"/>
                <w:sz w:val="18"/>
                <w:szCs w:val="18"/>
                <w:rtl/>
              </w:rPr>
              <w:t xml:space="preserve">«—» لغير المعروف ولا صفر مختلق (مثبت).</w:t>
            </w:r>
          </w:p>
          <w:p>
            <w:pPr>
              <w:bidi/>
              <w:spacing w:after="40" w:line="288"/>
              <w:jc w:val="right"/>
            </w:pPr>
            <w:r>
              <w:rPr>
                <w:rFonts w:ascii="Arial" w:cs="Arial" w:hAnsi="Arial"/>
                <w:b w:val="false"/>
                <w:bCs w:val="false"/>
                <w:i w:val="false"/>
                <w:iCs w:val="false"/>
                <w:color w:val="3A3430"/>
                <w:sz w:val="18"/>
                <w:szCs w:val="18"/>
                <w:rtl/>
              </w:rPr>
              <w:t xml:space="preserve">أرضية 15px للقيم المالية.</w:t>
            </w:r>
          </w:p>
          <w:p>
            <w:pPr>
              <w:bidi/>
              <w:spacing w:after="40" w:line="288"/>
              <w:jc w:val="right"/>
            </w:pPr>
            <w:r>
              <w:rPr>
                <w:rFonts w:ascii="Arial" w:cs="Arial" w:hAnsi="Arial"/>
                <w:b w:val="false"/>
                <w:bCs w:val="false"/>
                <w:i w:val="false"/>
                <w:iCs w:val="false"/>
                <w:color w:val="3A3430"/>
                <w:sz w:val="18"/>
                <w:szCs w:val="18"/>
                <w:rtl/>
              </w:rPr>
              <w:t xml:space="preserve">الوحدة خارج الرقم لا داخله.</w:t>
            </w:r>
          </w:p>
          <w:p>
            <w:pPr>
              <w:bidi/>
              <w:spacing w:after="40" w:line="288"/>
              <w:jc w:val="right"/>
            </w:pPr>
            <w:r>
              <w:rPr>
                <w:rFonts w:ascii="Arial" w:cs="Arial" w:hAnsi="Arial"/>
                <w:b w:val="false"/>
                <w:bCs w:val="false"/>
                <w:i w:val="false"/>
                <w:iCs w:val="false"/>
                <w:color w:val="3A3430"/>
                <w:sz w:val="18"/>
                <w:szCs w:val="18"/>
                <w:rtl/>
              </w:rPr>
              <w:t xml:space="preserve">لا نتيجة نهائية من حدث واحد («ربح منذ البداية» ممنوع).</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بطاقات معلومات وحقائق</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بطاقات «الوضع الآن» في المالية، حقائق الرئيسية، بطاقة «شو عليّ؟» للالتزامات، بطاقات القرار والتحذير، ولوحات «قريبًا».</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بطاقة حقيقة واحدة + فعل تالٍ.</w:t>
            </w:r>
          </w:p>
          <w:p>
            <w:pPr>
              <w:bidi/>
              <w:spacing w:after="40" w:line="288"/>
              <w:jc w:val="right"/>
            </w:pPr>
            <w:r>
              <w:rPr>
                <w:rFonts w:ascii="Arial" w:cs="Arial" w:hAnsi="Arial"/>
                <w:b w:val="false"/>
                <w:bCs w:val="false"/>
                <w:i w:val="false"/>
                <w:iCs w:val="false"/>
                <w:color w:val="3A3430"/>
                <w:sz w:val="18"/>
                <w:szCs w:val="18"/>
                <w:rtl/>
              </w:rPr>
              <w:t xml:space="preserve">نغمات: عادي، مميز، تحذير.</w:t>
            </w:r>
          </w:p>
          <w:p>
            <w:pPr>
              <w:bidi/>
              <w:spacing w:after="40" w:line="288"/>
              <w:jc w:val="right"/>
            </w:pPr>
            <w:r>
              <w:rPr>
                <w:rFonts w:ascii="Arial" w:cs="Arial" w:hAnsi="Arial"/>
                <w:b w:val="false"/>
                <w:bCs w:val="false"/>
                <w:i w:val="false"/>
                <w:iCs w:val="false"/>
                <w:color w:val="3A3430"/>
                <w:sz w:val="18"/>
                <w:szCs w:val="18"/>
                <w:rtl/>
              </w:rPr>
              <w:t xml:space="preserve">بطاقة التزامات تجمّع مصادرها ومساري تسديدها.</w:t>
            </w:r>
          </w:p>
          <w:p>
            <w:pPr>
              <w:bidi/>
              <w:spacing w:after="40" w:line="288"/>
              <w:jc w:val="right"/>
            </w:pPr>
            <w:r>
              <w:rPr>
                <w:rFonts w:ascii="Arial" w:cs="Arial" w:hAnsi="Arial"/>
                <w:b w:val="false"/>
                <w:bCs w:val="false"/>
                <w:i w:val="false"/>
                <w:iCs w:val="false"/>
                <w:color w:val="3A3430"/>
                <w:sz w:val="18"/>
                <w:szCs w:val="18"/>
                <w:rtl/>
              </w:rPr>
              <w:t xml:space="preserve">بطاقة تحذير تشرح: لماذا، ماذا يتأثر، وأين تظهر النتيجة.</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كل رقم من قراءة رسمية واحدة لا معادلة داخل الواجهة (مثبت).</w:t>
            </w:r>
          </w:p>
          <w:p>
            <w:pPr>
              <w:bidi/>
              <w:spacing w:after="40" w:line="288"/>
              <w:jc w:val="right"/>
            </w:pPr>
            <w:r>
              <w:rPr>
                <w:rFonts w:ascii="Arial" w:cs="Arial" w:hAnsi="Arial"/>
                <w:b w:val="false"/>
                <w:bCs w:val="false"/>
                <w:i w:val="false"/>
                <w:iCs w:val="false"/>
                <w:color w:val="3A3430"/>
                <w:sz w:val="18"/>
                <w:szCs w:val="18"/>
                <w:rtl/>
              </w:rPr>
              <w:t xml:space="preserve">الكثافة المعتادة: عنوان + قيمة + شرح + فعل.</w:t>
            </w:r>
          </w:p>
          <w:p>
            <w:pPr>
              <w:bidi/>
              <w:spacing w:after="40" w:line="288"/>
              <w:jc w:val="right"/>
            </w:pPr>
            <w:r>
              <w:rPr>
                <w:rFonts w:ascii="Arial" w:cs="Arial" w:hAnsi="Arial"/>
                <w:b w:val="false"/>
                <w:bCs w:val="false"/>
                <w:i w:val="false"/>
                <w:iCs w:val="false"/>
                <w:color w:val="3A3430"/>
                <w:sz w:val="18"/>
                <w:szCs w:val="18"/>
                <w:rtl/>
              </w:rPr>
              <w:t xml:space="preserve">الحقيقة الناقصة تعرض ناقصة لا صفرًا.</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معاينة أثر قبل الحفظ</w:t>
            </w:r>
          </w:p>
          <w:p>
            <w:pPr>
              <w:bidi/>
              <w:spacing w:after="40" w:line="288"/>
              <w:jc w:val="right"/>
            </w:pPr>
            <w:r>
              <w:rPr>
                <w:rFonts w:ascii="Arial" w:cs="Arial" w:hAnsi="Arial"/>
                <w:b/>
                <w:bCs/>
                <w:i w:val="false"/>
                <w:iCs w:val="false"/>
                <w:color w:val="3A3430"/>
                <w:sz w:val="18"/>
                <w:szCs w:val="18"/>
                <w:rtl/>
              </w:rPr>
              <w:t xml:space="preserve">(مثبت — خاص بـ Micro)</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كل عمليات الكاش (تحويل، توزيع، عدّ، ضبط، عكس)، التسليم قبل الالتزام، عكس القبضة، وتصحيح سجل قائم بعرض الفرق.</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بطاقة «ماذا سيحدث عند الحفظ»: القيم قبل وبعد، وجهة المال، وأثره على الحساب.</w:t>
            </w:r>
          </w:p>
          <w:p>
            <w:pPr>
              <w:bidi/>
              <w:spacing w:after="40" w:line="288"/>
              <w:jc w:val="right"/>
            </w:pPr>
            <w:r>
              <w:rPr>
                <w:rFonts w:ascii="Arial" w:cs="Arial" w:hAnsi="Arial"/>
                <w:b w:val="false"/>
                <w:bCs w:val="false"/>
                <w:i w:val="false"/>
                <w:iCs w:val="false"/>
                <w:color w:val="3A3430"/>
                <w:sz w:val="18"/>
                <w:szCs w:val="18"/>
                <w:rtl/>
              </w:rPr>
              <w:t xml:space="preserve">بعدها زر الالتزام.</w:t>
            </w:r>
          </w:p>
          <w:p>
            <w:pPr>
              <w:bidi/>
              <w:spacing w:after="40" w:line="288"/>
              <w:jc w:val="right"/>
            </w:pPr>
            <w:r>
              <w:rPr>
                <w:rFonts w:ascii="Arial" w:cs="Arial" w:hAnsi="Arial"/>
                <w:b w:val="false"/>
                <w:bCs w:val="false"/>
                <w:i w:val="false"/>
                <w:iCs w:val="false"/>
                <w:color w:val="3A3430"/>
                <w:sz w:val="18"/>
                <w:szCs w:val="18"/>
                <w:rtl/>
              </w:rPr>
              <w:t xml:space="preserve">عند تعارض كتابة (storage_stale) تُرفض العملية بلا كتابة وتُحفظ المسودة.</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لا التزام عالي الأثر بلا معاينة (مثبت).</w:t>
            </w:r>
          </w:p>
          <w:p>
            <w:pPr>
              <w:bidi/>
              <w:spacing w:after="40" w:line="288"/>
              <w:jc w:val="right"/>
            </w:pPr>
            <w:r>
              <w:rPr>
                <w:rFonts w:ascii="Arial" w:cs="Arial" w:hAnsi="Arial"/>
                <w:b w:val="false"/>
                <w:bCs w:val="false"/>
                <w:i w:val="false"/>
                <w:iCs w:val="false"/>
                <w:color w:val="3A3430"/>
                <w:sz w:val="18"/>
                <w:szCs w:val="18"/>
                <w:rtl/>
              </w:rPr>
              <w:t xml:space="preserve">النتيجة الناقصة تُحجب مع شرح سبب الحجب.</w:t>
            </w:r>
          </w:p>
          <w:p>
            <w:pPr>
              <w:bidi/>
              <w:spacing w:after="40" w:line="288"/>
              <w:jc w:val="right"/>
            </w:pPr>
            <w:r>
              <w:rPr>
                <w:rFonts w:ascii="Arial" w:cs="Arial" w:hAnsi="Arial"/>
                <w:b w:val="false"/>
                <w:bCs w:val="false"/>
                <w:i w:val="false"/>
                <w:iCs w:val="false"/>
                <w:color w:val="3A3430"/>
                <w:sz w:val="18"/>
                <w:szCs w:val="18"/>
                <w:rtl/>
              </w:rPr>
              <w:t xml:space="preserve">الحساسية المالية تمنع الكتابة العمياء وتفرض مفاتيح حتمية.</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تنبيهات داخل السطر</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نتيجة الحفظ، خطأ التحقق، ملاحظة إرشادية، الإتمام الهادئ بعد عملية، وملاحظات الإسناد ونسبة المقبوض لمحفظة.</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تنبيه محايد/معلومات/نجاح/خطأ بدور status، وخطأ حاسم بدور alert.</w:t>
            </w:r>
          </w:p>
          <w:p>
            <w:pPr>
              <w:bidi/>
              <w:spacing w:after="40" w:line="288"/>
              <w:jc w:val="right"/>
            </w:pPr>
            <w:r>
              <w:rPr>
                <w:rFonts w:ascii="Arial" w:cs="Arial" w:hAnsi="Arial"/>
                <w:b w:val="false"/>
                <w:bCs w:val="false"/>
                <w:i w:val="false"/>
                <w:iCs w:val="false"/>
                <w:color w:val="3A3430"/>
                <w:sz w:val="18"/>
                <w:szCs w:val="18"/>
                <w:rtl/>
              </w:rPr>
              <w:t xml:space="preserve">إتمام هادئ: علامة صح + كلمة بصيغة الماضي («سُجّل التوزيع ✓» كنص معتمد).</w:t>
            </w:r>
          </w:p>
          <w:p>
            <w:pPr>
              <w:bidi/>
              <w:spacing w:after="40" w:line="288"/>
              <w:jc w:val="right"/>
            </w:pPr>
            <w:r>
              <w:rPr>
                <w:rFonts w:ascii="Arial" w:cs="Arial" w:hAnsi="Arial"/>
                <w:b w:val="false"/>
                <w:bCs w:val="false"/>
                <w:i w:val="false"/>
                <w:iCs w:val="false"/>
                <w:color w:val="3A3430"/>
                <w:sz w:val="18"/>
                <w:szCs w:val="18"/>
                <w:rtl/>
              </w:rPr>
              <w:t xml:space="preserve">لا toasts ولا snackbars نهائيًا (مثبت).</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الإتمام على أرضية هادئة وعودة الزر لوضعه ليست دليل نجاح.</w:t>
            </w:r>
          </w:p>
          <w:p>
            <w:pPr>
              <w:bidi/>
              <w:spacing w:after="40" w:line="288"/>
              <w:jc w:val="right"/>
            </w:pPr>
            <w:r>
              <w:rPr>
                <w:rFonts w:ascii="Arial" w:cs="Arial" w:hAnsi="Arial"/>
                <w:b w:val="false"/>
                <w:bCs w:val="false"/>
                <w:i w:val="false"/>
                <w:iCs w:val="false"/>
                <w:color w:val="3A3430"/>
                <w:sz w:val="18"/>
                <w:szCs w:val="18"/>
                <w:rtl/>
              </w:rPr>
              <w:t xml:space="preserve">تصنيف الرسالة (نجاح/إرشاد/خطأ) ملك الشاشة لا المكوّن.</w:t>
            </w:r>
          </w:p>
          <w:p>
            <w:pPr>
              <w:bidi/>
              <w:spacing w:after="40" w:line="288"/>
              <w:jc w:val="right"/>
            </w:pPr>
            <w:r>
              <w:rPr>
                <w:rFonts w:ascii="Arial" w:cs="Arial" w:hAnsi="Arial"/>
                <w:b w:val="false"/>
                <w:bCs w:val="false"/>
                <w:i w:val="false"/>
                <w:iCs w:val="false"/>
                <w:color w:val="3A3430"/>
                <w:sz w:val="18"/>
                <w:szCs w:val="18"/>
                <w:rtl/>
              </w:rPr>
              <w:t xml:space="preserve">الرسائل لا تحمل قيمًا مالية أو معرفات شخصية.</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حالات الفراغ</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كل سطح قائمي عند أول استخدام (العمل، القروض، الأصول، النشاط، دفتر الناس) وحالات نتائج التصفية.</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ثلاثة فراغات مميزة: لا بيانات (دعوة تسجيل أول) ≠ لا نتائج (إزالة مرشّح) ≠ خطأ قراءة (إعادة محاولة).</w:t>
            </w:r>
          </w:p>
          <w:p>
            <w:pPr>
              <w:bidi/>
              <w:spacing w:after="40" w:line="288"/>
              <w:jc w:val="right"/>
            </w:pPr>
            <w:r>
              <w:rPr>
                <w:rFonts w:ascii="Arial" w:cs="Arial" w:hAnsi="Arial"/>
                <w:b w:val="false"/>
                <w:bCs w:val="false"/>
                <w:i w:val="false"/>
                <w:iCs w:val="false"/>
                <w:color w:val="3A3430"/>
                <w:sz w:val="18"/>
                <w:szCs w:val="18"/>
                <w:rtl/>
              </w:rPr>
              <w:t xml:space="preserve">تركيبة: رمز هادئ + شريحة حالة صادقة + عنوان موجّه + شرح + فعل واحد.</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الفراغ ليس فشلًا (مثبت).</w:t>
            </w:r>
          </w:p>
          <w:p>
            <w:pPr>
              <w:bidi/>
              <w:spacing w:after="40" w:line="288"/>
              <w:jc w:val="right"/>
            </w:pPr>
            <w:r>
              <w:rPr>
                <w:rFonts w:ascii="Arial" w:cs="Arial" w:hAnsi="Arial"/>
                <w:b w:val="false"/>
                <w:bCs w:val="false"/>
                <w:i w:val="false"/>
                <w:iCs w:val="false"/>
                <w:color w:val="3A3430"/>
                <w:sz w:val="18"/>
                <w:szCs w:val="18"/>
                <w:rtl/>
              </w:rPr>
              <w:t xml:space="preserve">«لم تسجل بعد» تشير للفعل الأسرع من المكان نفسه.</w:t>
            </w:r>
          </w:p>
          <w:p>
            <w:pPr>
              <w:bidi/>
              <w:spacing w:after="40" w:line="288"/>
              <w:jc w:val="right"/>
            </w:pPr>
            <w:r>
              <w:rPr>
                <w:rFonts w:ascii="Arial" w:cs="Arial" w:hAnsi="Arial"/>
                <w:b w:val="false"/>
                <w:bCs w:val="false"/>
                <w:i w:val="false"/>
                <w:iCs w:val="false"/>
                <w:color w:val="3A3430"/>
                <w:sz w:val="18"/>
                <w:szCs w:val="18"/>
                <w:rtl/>
              </w:rPr>
              <w:t xml:space="preserve">لا يُعرض نموذج فارغ يوهم بالضياع عند فشل قراءة المصدر.</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الورقة السفلية والحوار</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ورقة «سجّل بسرعة» (قائمة ← نموذج بيع/مصروف ← وصل)، ورقة السداد، وأوراق النماذج الثانوية، وحوار التغييرات غير المحفوظة وتأكيدات الالتزام.</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ورقة سفلية بحد ارتفاع 80% وإغلاق بالسحب والرجوع وEscape بأمان.</w:t>
            </w:r>
          </w:p>
          <w:p>
            <w:pPr>
              <w:bidi/>
              <w:spacing w:after="40" w:line="288"/>
              <w:jc w:val="right"/>
            </w:pPr>
            <w:r>
              <w:rPr>
                <w:rFonts w:ascii="Arial" w:cs="Arial" w:hAnsi="Arial"/>
                <w:b w:val="false"/>
                <w:bCs w:val="false"/>
                <w:i w:val="false"/>
                <w:iCs w:val="false"/>
                <w:color w:val="3A3430"/>
                <w:sz w:val="18"/>
                <w:szCs w:val="18"/>
                <w:rtl/>
              </w:rPr>
              <w:t xml:space="preserve">أوضاع متعددة داخل الورقة مع بقاء المكتوب بين الأوضاع بلا إعادة تعيين صامتة.</w:t>
            </w:r>
          </w:p>
          <w:p>
            <w:pPr>
              <w:bidi/>
              <w:spacing w:after="40" w:line="288"/>
              <w:jc w:val="right"/>
            </w:pPr>
            <w:r>
              <w:rPr>
                <w:rFonts w:ascii="Arial" w:cs="Arial" w:hAnsi="Arial"/>
                <w:b w:val="false"/>
                <w:bCs w:val="false"/>
                <w:i w:val="false"/>
                <w:iCs w:val="false"/>
                <w:color w:val="3A3430"/>
                <w:sz w:val="18"/>
                <w:szCs w:val="18"/>
                <w:rtl/>
              </w:rPr>
              <w:t xml:space="preserve">حوار غير محفوظ: «البقاء» أولًا والتدميري أخيرًا مفصولًا.</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الطبقة لا تخفي زر الحفظ مع الكيبورد (تذييل لاصق + إخفاء الكروم عند فتح الكيبورد — مثبت).</w:t>
            </w:r>
          </w:p>
          <w:p>
            <w:pPr>
              <w:bidi/>
              <w:spacing w:after="40" w:line="288"/>
              <w:jc w:val="right"/>
            </w:pPr>
            <w:r>
              <w:rPr>
                <w:rFonts w:ascii="Arial" w:cs="Arial" w:hAnsi="Arial"/>
                <w:b w:val="false"/>
                <w:bCs w:val="false"/>
                <w:i w:val="false"/>
                <w:iCs w:val="false"/>
                <w:color w:val="3A3430"/>
                <w:sz w:val="18"/>
                <w:szCs w:val="18"/>
                <w:rtl/>
              </w:rPr>
              <w:t xml:space="preserve">الورقة نفسها لا تُنشئ أثرًا ماليًا.</w:t>
            </w:r>
          </w:p>
          <w:p>
            <w:pPr>
              <w:bidi/>
              <w:spacing w:after="40" w:line="288"/>
              <w:jc w:val="right"/>
            </w:pPr>
            <w:r>
              <w:rPr>
                <w:rFonts w:ascii="Arial" w:cs="Arial" w:hAnsi="Arial"/>
                <w:b w:val="false"/>
                <w:bCs w:val="false"/>
                <w:i w:val="false"/>
                <w:iCs w:val="false"/>
                <w:color w:val="3A3430"/>
                <w:sz w:val="18"/>
                <w:szCs w:val="18"/>
                <w:rtl/>
              </w:rPr>
              <w:t xml:space="preserve">كل خروج من محرر عميق يمر بالحارس ويعود بسياق رجوع قانوني.</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إيصال نجاح ومشاركة</w:t>
            </w:r>
          </w:p>
          <w:p>
            <w:pPr>
              <w:bidi/>
              <w:spacing w:after="40" w:line="288"/>
              <w:jc w:val="right"/>
            </w:pPr>
            <w:r>
              <w:rPr>
                <w:rFonts w:ascii="Arial" w:cs="Arial" w:hAnsi="Arial"/>
                <w:b/>
                <w:bCs/>
                <w:i w:val="false"/>
                <w:iCs w:val="false"/>
                <w:color w:val="3A3430"/>
                <w:sz w:val="18"/>
                <w:szCs w:val="18"/>
                <w:rtl/>
              </w:rPr>
              <w:t xml:space="preserve">(مثبت — خاص بـ Micro)</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بعد كل تسجيل: «سُجّل البيع»، «سُجّل التوزيع ✓»، وإشعار قبض قابل للمشاركة، ومعاينة نص المشاركة القابلة للتحرير.</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إيصال يعرض: ما سُجّل + المبلغ + الكاش الآن + وصل السجل + الفعل التالي.</w:t>
            </w:r>
          </w:p>
          <w:p>
            <w:pPr>
              <w:bidi/>
              <w:spacing w:after="40" w:line="288"/>
              <w:jc w:val="right"/>
            </w:pPr>
            <w:r>
              <w:rPr>
                <w:rFonts w:ascii="Arial" w:cs="Arial" w:hAnsi="Arial"/>
                <w:b w:val="false"/>
                <w:bCs w:val="false"/>
                <w:i w:val="false"/>
                <w:iCs w:val="false"/>
                <w:color w:val="3A3430"/>
                <w:sz w:val="18"/>
                <w:szCs w:val="18"/>
                <w:rtl/>
              </w:rPr>
              <w:t xml:space="preserve">وصل تكرار بنفس المفتاح يعرض نتيجة محايدة صادقة لا نجاحًا فرِشًا.</w:t>
            </w:r>
          </w:p>
          <w:p>
            <w:pPr>
              <w:bidi/>
              <w:spacing w:after="40" w:line="288"/>
              <w:jc w:val="right"/>
            </w:pPr>
            <w:r>
              <w:rPr>
                <w:rFonts w:ascii="Arial" w:cs="Arial" w:hAnsi="Arial"/>
                <w:b w:val="false"/>
                <w:bCs w:val="false"/>
                <w:i w:val="false"/>
                <w:iCs w:val="false"/>
                <w:color w:val="3A3430"/>
                <w:sz w:val="18"/>
                <w:szCs w:val="18"/>
                <w:rtl/>
              </w:rPr>
              <w:t xml:space="preserve">مشاركة: نص قابل للتحرير + بديل يدوي صادق.</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النجاح يُعرض بعد اكتمال كل الكتابات (البيع ثم الإسناد) لا حالة وسيطة (مثبت).</w:t>
            </w:r>
          </w:p>
          <w:p>
            <w:pPr>
              <w:bidi/>
              <w:spacing w:after="40" w:line="288"/>
              <w:jc w:val="right"/>
            </w:pPr>
            <w:r>
              <w:rPr>
                <w:rFonts w:ascii="Arial" w:cs="Arial" w:hAnsi="Arial"/>
                <w:b w:val="false"/>
                <w:bCs w:val="false"/>
                <w:i w:val="false"/>
                <w:iCs w:val="false"/>
                <w:color w:val="3A3430"/>
                <w:sz w:val="18"/>
                <w:szCs w:val="18"/>
                <w:rtl/>
              </w:rPr>
              <w:t xml:space="preserve">لا إعادة تحميل فوق شاشة النتيجة.</w:t>
            </w:r>
          </w:p>
          <w:p>
            <w:pPr>
              <w:bidi/>
              <w:spacing w:after="40" w:line="288"/>
              <w:jc w:val="right"/>
            </w:pPr>
            <w:r>
              <w:rPr>
                <w:rFonts w:ascii="Arial" w:cs="Arial" w:hAnsi="Arial"/>
                <w:b w:val="false"/>
                <w:bCs w:val="false"/>
                <w:i w:val="false"/>
                <w:iCs w:val="false"/>
                <w:color w:val="3A3430"/>
                <w:sz w:val="18"/>
                <w:szCs w:val="18"/>
                <w:rtl/>
              </w:rPr>
              <w:t xml:space="preserve">نص المشاركة عربي صريح المبالغ.</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مسار الطلب: حالة وخطوة تالية وسجل</w:t>
            </w:r>
          </w:p>
          <w:p>
            <w:pPr>
              <w:bidi/>
              <w:spacing w:after="40" w:line="288"/>
              <w:jc w:val="right"/>
            </w:pPr>
            <w:r>
              <w:rPr>
                <w:rFonts w:ascii="Arial" w:cs="Arial" w:hAnsi="Arial"/>
                <w:b/>
                <w:bCs/>
                <w:i w:val="false"/>
                <w:iCs w:val="false"/>
                <w:color w:val="3A3430"/>
                <w:sz w:val="18"/>
                <w:szCs w:val="18"/>
                <w:rtl/>
              </w:rPr>
              <w:t xml:space="preserve">(مثبت — خاص بـ Micro)</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قائمة العمل بمجموعات حالة و«الأولوية الآن» و«الخطوة التالية» لكل طلب، وتفاصيل الطلب بخريطة خطوة وسجل أحداث كامل.</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الدورة المثبتة: مسودة ← اتفاق مبدئي ← مؤكد ← قيد التنفيذ ← جاهز ← تم التسليم ← تمت التسوية.</w:t>
            </w:r>
          </w:p>
          <w:p>
            <w:pPr>
              <w:bidi/>
              <w:spacing w:after="40" w:line="288"/>
              <w:jc w:val="right"/>
            </w:pPr>
            <w:r>
              <w:rPr>
                <w:rFonts w:ascii="Arial" w:cs="Arial" w:hAnsi="Arial"/>
                <w:b w:val="false"/>
                <w:bCs w:val="false"/>
                <w:i w:val="false"/>
                <w:iCs w:val="false"/>
                <w:color w:val="3A3430"/>
                <w:sz w:val="18"/>
                <w:szCs w:val="18"/>
                <w:rtl/>
              </w:rPr>
              <w:t xml:space="preserve">مسارات جانبية: مؤجل، ملغى، لم يحضر، معلق بسبب مادة أو قدرة.</w:t>
            </w:r>
          </w:p>
          <w:p>
            <w:pPr>
              <w:bidi/>
              <w:spacing w:after="40" w:line="288"/>
              <w:jc w:val="right"/>
            </w:pPr>
            <w:r>
              <w:rPr>
                <w:rFonts w:ascii="Arial" w:cs="Arial" w:hAnsi="Arial"/>
                <w:b w:val="false"/>
                <w:bCs w:val="false"/>
                <w:i w:val="false"/>
                <w:iCs w:val="false"/>
                <w:color w:val="3A3430"/>
                <w:sz w:val="18"/>
                <w:szCs w:val="18"/>
                <w:rtl/>
              </w:rPr>
              <w:t xml:space="preserve">سجل: نقطة + تسمية الفعل الحقيقي (17 تسمية موثقة) + تاريخ/وقت + مبلغ اختياري.</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لا كلمة «مكتمل» تجمع التسليم والتحصيل معًا (مثبت).</w:t>
            </w:r>
          </w:p>
          <w:p>
            <w:pPr>
              <w:bidi/>
              <w:spacing w:after="40" w:line="288"/>
              <w:jc w:val="right"/>
            </w:pPr>
            <w:r>
              <w:rPr>
                <w:rFonts w:ascii="Arial" w:cs="Arial" w:hAnsi="Arial"/>
                <w:b w:val="false"/>
                <w:bCs w:val="false"/>
                <w:i w:val="false"/>
                <w:iCs w:val="false"/>
                <w:color w:val="3A3430"/>
                <w:sz w:val="18"/>
                <w:szCs w:val="18"/>
                <w:rtl/>
              </w:rPr>
              <w:t xml:space="preserve">الأفعال الحساسة (إلغاء بعربون، عكس تسليم، تصنيف محتفظ) تطلب سببًا وتأكيدًا.</w:t>
            </w:r>
          </w:p>
          <w:p>
            <w:pPr>
              <w:bidi/>
              <w:spacing w:after="40" w:line="288"/>
              <w:jc w:val="right"/>
            </w:pPr>
            <w:r>
              <w:rPr>
                <w:rFonts w:ascii="Arial" w:cs="Arial" w:hAnsi="Arial"/>
                <w:b w:val="false"/>
                <w:bCs w:val="false"/>
                <w:i w:val="false"/>
                <w:iCs w:val="false"/>
                <w:color w:val="3A3430"/>
                <w:sz w:val="18"/>
                <w:szCs w:val="18"/>
                <w:rtl/>
              </w:rPr>
              <w:t xml:space="preserve">الكلمات بحسب قاموس Micro لا تسميات عامة («تحديث الطلب» تخالف العقد).</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لوحات العربون والتراجع الموثق</w:t>
            </w:r>
          </w:p>
          <w:p>
            <w:pPr>
              <w:bidi/>
              <w:spacing w:after="40" w:line="288"/>
              <w:jc w:val="right"/>
            </w:pPr>
            <w:r>
              <w:rPr>
                <w:rFonts w:ascii="Arial" w:cs="Arial" w:hAnsi="Arial"/>
                <w:b/>
                <w:bCs/>
                <w:i w:val="false"/>
                <w:iCs w:val="false"/>
                <w:color w:val="3A3430"/>
                <w:sz w:val="18"/>
                <w:szCs w:val="18"/>
                <w:rtl/>
              </w:rPr>
              <w:t xml:space="preserve">(مثبت — خاص بـ Micro)</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تسجيل عربون، رد عربون، عكس عربون نشط، تصنيف العربون المحتفظ به، تراجع عن قبضة، عكس تسليم، وعكس حركة مخزون أو كاش.</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لوحة تطلب مبلغًا (كامل أو جزئي) + سببًا إلزاميًا + تأكيدًا مستقلًا بمفتاح فريد لكل عملية.</w:t>
            </w:r>
          </w:p>
          <w:p>
            <w:pPr>
              <w:bidi/>
              <w:spacing w:after="40" w:line="288"/>
              <w:jc w:val="right"/>
            </w:pPr>
            <w:r>
              <w:rPr>
                <w:rFonts w:ascii="Arial" w:cs="Arial" w:hAnsi="Arial"/>
                <w:b w:val="false"/>
                <w:bCs w:val="false"/>
                <w:i w:val="false"/>
                <w:iCs w:val="false"/>
                <w:color w:val="3A3430"/>
                <w:sz w:val="18"/>
                <w:szCs w:val="18"/>
                <w:rtl/>
              </w:rPr>
              <w:t xml:space="preserve">معاينة أثر قبل التأكيد.</w:t>
            </w:r>
          </w:p>
          <w:p>
            <w:pPr>
              <w:bidi/>
              <w:spacing w:after="40" w:line="288"/>
              <w:jc w:val="right"/>
            </w:pPr>
            <w:r>
              <w:rPr>
                <w:rFonts w:ascii="Arial" w:cs="Arial" w:hAnsi="Arial"/>
                <w:b w:val="false"/>
                <w:bCs w:val="false"/>
                <w:i w:val="false"/>
                <w:iCs w:val="false"/>
                <w:color w:val="3A3430"/>
                <w:sz w:val="18"/>
                <w:szCs w:val="18"/>
                <w:rtl/>
              </w:rPr>
              <w:t xml:space="preserve">حالة «تراجع موثق» تُعرض بالقاموس نفسه مع رابط الأصل.</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لا حذف صامت أبدًا — كل عكس يحمل علاقة موثقة بالحدث الأصلي (مثبت).</w:t>
            </w:r>
          </w:p>
          <w:p>
            <w:pPr>
              <w:bidi/>
              <w:spacing w:after="40" w:line="288"/>
              <w:jc w:val="right"/>
            </w:pPr>
            <w:r>
              <w:rPr>
                <w:rFonts w:ascii="Arial" w:cs="Arial" w:hAnsi="Arial"/>
                <w:b w:val="false"/>
                <w:bCs w:val="false"/>
                <w:i w:val="false"/>
                <w:iCs w:val="false"/>
                <w:color w:val="3A3430"/>
                <w:sz w:val="18"/>
                <w:szCs w:val="18"/>
                <w:rtl/>
              </w:rPr>
              <w:t xml:space="preserve">إلغاء الطلب يسوّي العربون صراحة ولا يولّد ربحًا.</w:t>
            </w:r>
          </w:p>
          <w:p>
            <w:pPr>
              <w:bidi/>
              <w:spacing w:after="40" w:line="288"/>
              <w:jc w:val="right"/>
            </w:pPr>
            <w:r>
              <w:rPr>
                <w:rFonts w:ascii="Arial" w:cs="Arial" w:hAnsi="Arial"/>
                <w:b w:val="false"/>
                <w:bCs w:val="false"/>
                <w:i w:val="false"/>
                <w:iCs w:val="false"/>
                <w:color w:val="3A3430"/>
                <w:sz w:val="18"/>
                <w:szCs w:val="18"/>
                <w:rtl/>
              </w:rPr>
              <w:t xml:space="preserve">المفتاح لكل تأكيد يمنع ازدواج عمليتين مستقلتين.</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المسودة والحفظ</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كل محرر عميق (طلب، اتفاق، تكلفة، حدث مالي، سحب…)، مسودة الإعداد الأول، واستعادة مدخلات آخر جلسة.</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حفظ تلقائي محلي أثناء الكتابة.</w:t>
            </w:r>
          </w:p>
          <w:p>
            <w:pPr>
              <w:bidi/>
              <w:spacing w:after="40" w:line="288"/>
              <w:jc w:val="right"/>
            </w:pPr>
            <w:r>
              <w:rPr>
                <w:rFonts w:ascii="Arial" w:cs="Arial" w:hAnsi="Arial"/>
                <w:b w:val="false"/>
                <w:bCs w:val="false"/>
                <w:i w:val="false"/>
                <w:iCs w:val="false"/>
                <w:color w:val="3A3430"/>
                <w:sz w:val="18"/>
                <w:szCs w:val="18"/>
                <w:rtl/>
              </w:rPr>
              <w:t xml:space="preserve">شريط استرجاع صريح: تاريخ الحفظ + عمره بالجمع العربي الصحيح + «استرجع/تجاهل».</w:t>
            </w:r>
          </w:p>
          <w:p>
            <w:pPr>
              <w:bidi/>
              <w:spacing w:after="40" w:line="288"/>
              <w:jc w:val="right"/>
            </w:pPr>
            <w:r>
              <w:rPr>
                <w:rFonts w:ascii="Arial" w:cs="Arial" w:hAnsi="Arial"/>
                <w:b w:val="false"/>
                <w:bCs w:val="false"/>
                <w:i w:val="false"/>
                <w:iCs w:val="false"/>
                <w:color w:val="3A3430"/>
                <w:sz w:val="18"/>
                <w:szCs w:val="18"/>
                <w:rtl/>
              </w:rPr>
              <w:t xml:space="preserve">حارس خروج عند تعديلات غير محفوظة.</w:t>
            </w:r>
          </w:p>
          <w:p>
            <w:pPr>
              <w:bidi/>
              <w:spacing w:after="40" w:line="288"/>
              <w:jc w:val="right"/>
            </w:pPr>
            <w:r>
              <w:rPr>
                <w:rFonts w:ascii="Arial" w:cs="Arial" w:hAnsi="Arial"/>
                <w:b w:val="false"/>
                <w:bCs w:val="false"/>
                <w:i w:val="false"/>
                <w:iCs w:val="false"/>
                <w:color w:val="3A3430"/>
                <w:sz w:val="18"/>
                <w:szCs w:val="18"/>
                <w:rtl/>
              </w:rPr>
              <w:t xml:space="preserve">«جارٍ الحفظ…» مع تعطيل التكرار.</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الاستعادة عرض صريح لا تطبيق صامت (مثبت).</w:t>
            </w:r>
          </w:p>
          <w:p>
            <w:pPr>
              <w:bidi/>
              <w:spacing w:after="40" w:line="288"/>
              <w:jc w:val="right"/>
            </w:pPr>
            <w:r>
              <w:rPr>
                <w:rFonts w:ascii="Arial" w:cs="Arial" w:hAnsi="Arial"/>
                <w:b w:val="false"/>
                <w:bCs w:val="false"/>
                <w:i w:val="false"/>
                <w:iCs w:val="false"/>
                <w:color w:val="3A3430"/>
                <w:sz w:val="18"/>
                <w:szCs w:val="18"/>
                <w:rtl/>
              </w:rPr>
              <w:t xml:space="preserve">فشل الحفظ يبقي المدخلات كما هي.</w:t>
            </w:r>
          </w:p>
          <w:p>
            <w:pPr>
              <w:bidi/>
              <w:spacing w:after="40" w:line="288"/>
              <w:jc w:val="right"/>
            </w:pPr>
            <w:r>
              <w:rPr>
                <w:rFonts w:ascii="Arial" w:cs="Arial" w:hAnsi="Arial"/>
                <w:b w:val="false"/>
                <w:bCs w:val="false"/>
                <w:i w:val="false"/>
                <w:iCs w:val="false"/>
                <w:color w:val="3A3430"/>
                <w:sz w:val="18"/>
                <w:szCs w:val="18"/>
                <w:rtl/>
              </w:rPr>
              <w:t xml:space="preserve">النجاح فقط بعد عودة الكتابة فعليًا.</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القشرة والتنقل</w:t>
            </w:r>
          </w:p>
          <w:p>
            <w:pPr>
              <w:bidi/>
              <w:spacing w:after="40" w:line="288"/>
              <w:jc w:val="right"/>
            </w:pPr>
            <w:r>
              <w:rPr>
                <w:rFonts w:ascii="Arial" w:cs="Arial" w:hAnsi="Arial"/>
                <w:b/>
                <w:bCs/>
                <w:i w:val="false"/>
                <w:iCs w:val="false"/>
                <w:color w:val="3A3430"/>
                <w:sz w:val="18"/>
                <w:szCs w:val="18"/>
                <w:rtl/>
              </w:rPr>
              <w:t xml:space="preserve">(مثبت)</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ترويسة مفتوحة بقائمة شعار ولوحات «قريبًا»، تنقل سفلي بخمسة مقاعد (مشروعي الآن، العمل، المالية، أدواتي، السوق)، ورجوع سياقي «رجوع إلى المصدر».</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مقعد نشط بوسم aria-current.</w:t>
            </w:r>
          </w:p>
          <w:p>
            <w:pPr>
              <w:bidi/>
              <w:spacing w:after="40" w:line="288"/>
              <w:jc w:val="right"/>
            </w:pPr>
            <w:r>
              <w:rPr>
                <w:rFonts w:ascii="Arial" w:cs="Arial" w:hAnsi="Arial"/>
                <w:b w:val="false"/>
                <w:bCs w:val="false"/>
                <w:i w:val="false"/>
                <w:iCs w:val="false"/>
                <w:color w:val="3A3430"/>
                <w:sz w:val="18"/>
                <w:szCs w:val="18"/>
                <w:rtl/>
              </w:rPr>
              <w:t xml:space="preserve">قاعدة: القارئ سطح والمحرر عمق يخفي الشريط السفلي عمدًا.</w:t>
            </w:r>
          </w:p>
          <w:p>
            <w:pPr>
              <w:bidi/>
              <w:spacing w:after="40" w:line="288"/>
              <w:jc w:val="right"/>
            </w:pPr>
            <w:r>
              <w:rPr>
                <w:rFonts w:ascii="Arial" w:cs="Arial" w:hAnsi="Arial"/>
                <w:b w:val="false"/>
                <w:bCs w:val="false"/>
                <w:i w:val="false"/>
                <w:iCs w:val="false"/>
                <w:color w:val="3A3430"/>
                <w:sz w:val="18"/>
                <w:szCs w:val="18"/>
                <w:rtl/>
              </w:rPr>
              <w:t xml:space="preserve">رجوع قانوني بسياق returnTo لا history.back.</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لا زر مركزي عائم — أُزيل بقرار معتمد (مثبت).</w:t>
            </w:r>
          </w:p>
          <w:p>
            <w:pPr>
              <w:bidi/>
              <w:spacing w:after="40" w:line="288"/>
              <w:jc w:val="right"/>
            </w:pPr>
            <w:r>
              <w:rPr>
                <w:rFonts w:ascii="Arial" w:cs="Arial" w:hAnsi="Arial"/>
                <w:b w:val="false"/>
                <w:bCs w:val="false"/>
                <w:i w:val="false"/>
                <w:iCs w:val="false"/>
                <w:color w:val="3A3430"/>
                <w:sz w:val="18"/>
                <w:szCs w:val="18"/>
                <w:rtl/>
              </w:rPr>
              <w:t xml:space="preserve">كل شاشة عميقة تعلن مصدر رجوعها بتسميته.</w:t>
            </w:r>
          </w:p>
          <w:p>
            <w:pPr>
              <w:bidi/>
              <w:spacing w:after="40" w:line="288"/>
              <w:jc w:val="right"/>
            </w:pPr>
            <w:r>
              <w:rPr>
                <w:rFonts w:ascii="Arial" w:cs="Arial" w:hAnsi="Arial"/>
                <w:b w:val="false"/>
                <w:bCs w:val="false"/>
                <w:i w:val="false"/>
                <w:iCs w:val="false"/>
                <w:color w:val="3A3430"/>
                <w:sz w:val="18"/>
                <w:szCs w:val="18"/>
                <w:rtl/>
              </w:rPr>
              <w:t xml:space="preserve">الكروم يختفي عند فتح الكيبورد في المحررات.</w:t>
            </w:r>
          </w:p>
        </w:tc>
      </w:tr>
      <w:tr>
        <w:trPr>
          <w:cantSplit/>
        </w:trPr>
        <w:tc>
          <w:tcPr>
            <w:tcW w:type="pct" w:w="15%"/>
            <w:tcMar>
              <w:top w:type="dxa" w:w="70"/>
              <w:left w:type="dxa" w:w="100"/>
              <w:bottom w:type="dxa" w:w="70"/>
              <w:right w:type="dxa" w:w="100"/>
            </w:tcMar>
            <w:vAlign w:val="top"/>
          </w:tcPr>
          <w:p>
            <w:pPr>
              <w:bidi/>
              <w:spacing w:after="40" w:line="288"/>
              <w:jc w:val="right"/>
            </w:pPr>
            <w:r>
              <w:rPr>
                <w:rFonts w:ascii="Arial" w:cs="Arial" w:hAnsi="Arial"/>
                <w:b/>
                <w:bCs/>
                <w:i w:val="false"/>
                <w:iCs w:val="false"/>
                <w:color w:val="3A3430"/>
                <w:sz w:val="18"/>
                <w:szCs w:val="18"/>
                <w:rtl/>
              </w:rPr>
              <w:t xml:space="preserve">بوابة قفل PIN</w:t>
            </w:r>
          </w:p>
          <w:p>
            <w:pPr>
              <w:bidi/>
              <w:spacing w:after="40" w:line="288"/>
              <w:jc w:val="right"/>
            </w:pPr>
            <w:r>
              <w:rPr>
                <w:rFonts w:ascii="Arial" w:cs="Arial" w:hAnsi="Arial"/>
                <w:b/>
                <w:bCs/>
                <w:i w:val="false"/>
                <w:iCs w:val="false"/>
                <w:color w:val="3A3430"/>
                <w:sz w:val="18"/>
                <w:szCs w:val="18"/>
                <w:rtl/>
              </w:rPr>
              <w:t xml:space="preserve">(مثبت بالوجود — التصميم الكامل قرار)</w:t>
            </w:r>
          </w:p>
        </w:tc>
        <w:tc>
          <w:tcPr>
            <w:tcW w:type="pct" w:w="26%"/>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قفل التطبيق عند الإقلاع، بوابة PIN قبل أجراء البيانات الحساسة (استيراد/مسح)، وبطاقة إعدادات القفل.</w:t>
            </w:r>
          </w:p>
        </w:tc>
        <w:tc>
          <w:tcPr>
            <w:tcW w:type="pct" w:w="30%"/>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حارس إقلاع يحوّل للتأسيس عند غياب البروفايل.</w:t>
            </w:r>
          </w:p>
          <w:p>
            <w:pPr>
              <w:bidi/>
              <w:spacing w:after="40" w:line="288"/>
              <w:jc w:val="right"/>
            </w:pPr>
            <w:r>
              <w:rPr>
                <w:rFonts w:ascii="Arial" w:cs="Arial" w:hAnsi="Arial"/>
                <w:b w:val="false"/>
                <w:bCs w:val="false"/>
                <w:i w:val="false"/>
                <w:iCs w:val="false"/>
                <w:color w:val="3A3430"/>
                <w:sz w:val="18"/>
                <w:szCs w:val="18"/>
                <w:rtl/>
              </w:rPr>
              <w:t xml:space="preserve">بوابة PIN قبل الفعل مع رسالة تسمي الفعل نفسه.</w:t>
            </w:r>
          </w:p>
          <w:p>
            <w:pPr>
              <w:bidi/>
              <w:spacing w:after="40" w:line="288"/>
              <w:jc w:val="right"/>
            </w:pPr>
            <w:r>
              <w:rPr>
                <w:rFonts w:ascii="Arial" w:cs="Arial" w:hAnsi="Arial"/>
                <w:b w:val="false"/>
                <w:bCs w:val="false"/>
                <w:i w:val="false"/>
                <w:iCs w:val="false"/>
                <w:color w:val="3A3430"/>
                <w:sz w:val="18"/>
                <w:szCs w:val="18"/>
                <w:rtl/>
              </w:rPr>
              <w:t xml:space="preserve">حالة خطأ رمز مع إبقاء الوصول آمنًا.</w:t>
            </w:r>
          </w:p>
        </w:tc>
        <w:tc>
          <w:tcPr>
            <w:tcW w:type="pct" w:w="29%"/>
            <w:tcMar>
              <w:top w:type="dxa" w:w="70"/>
              <w:left w:type="dxa" w:w="100"/>
              <w:bottom w:type="dxa" w:w="70"/>
              <w:right w:type="dxa" w:w="100"/>
            </w:tcMar>
            <w:vAlign w:val="top"/>
          </w:tcPr>
          <w:p>
            <w:pPr>
              <w:bidi/>
              <w:spacing w:after="40" w:line="288"/>
              <w:jc w:val="right"/>
            </w:pPr>
            <w:r>
              <w:rPr>
                <w:rFonts w:ascii="Arial" w:cs="Arial" w:hAnsi="Arial"/>
                <w:b w:val="false"/>
                <w:bCs w:val="false"/>
                <w:i w:val="false"/>
                <w:iCs w:val="false"/>
                <w:color w:val="3A3430"/>
                <w:sz w:val="18"/>
                <w:szCs w:val="18"/>
                <w:rtl/>
              </w:rPr>
              <w:t xml:space="preserve">رسائل الخطأ خالية من القيم المالية والمعرفات (مثبت).</w:t>
            </w:r>
          </w:p>
          <w:p>
            <w:pPr>
              <w:bidi/>
              <w:spacing w:after="40" w:line="288"/>
              <w:jc w:val="right"/>
            </w:pPr>
            <w:r>
              <w:rPr>
                <w:rFonts w:ascii="Arial" w:cs="Arial" w:hAnsi="Arial"/>
                <w:b w:val="false"/>
                <w:bCs w:val="false"/>
                <w:i w:val="false"/>
                <w:iCs w:val="false"/>
                <w:color w:val="3A3430"/>
                <w:sz w:val="18"/>
                <w:szCs w:val="18"/>
                <w:rtl/>
              </w:rPr>
              <w:t xml:space="preserve">قرار مطلوب: هل نصمم لوحة قفل كاملة ولوحة إدخال رقم كمرجع مستقل؟</w:t>
            </w:r>
          </w:p>
        </w:tc>
      </w:tr>
    </w:tbl>
    <w:p>
      <w:pPr>
        <w:sectPr>
          <w:type w:val="nextPage"/>
          <w:pgSz w:w="16838" w:h="11906" w:orient="landscape"/>
          <w:pgMar w:top="1134" w:right="1134" w:bottom="1134" w:left="1134" w:header="708" w:footer="708" w:gutter="0"/>
          <w:pgNumType/>
          <w:docGrid w:linePitch="360"/>
        </w:sectPr>
      </w:pPr>
    </w:p>
    <w:p>
      <w:pPr>
        <w:pStyle w:val="Heading1"/>
        <w:keepNext/>
        <w:bidi/>
        <w:spacing w:after="140" w:before="320" w:line="322" w:lineRule="atLeast"/>
      </w:pPr>
      <w:r>
        <w:rPr>
          <w:rFonts w:ascii="Arial" w:cs="Arial" w:hAnsi="Arial"/>
          <w:b/>
          <w:bCs/>
          <w:i w:val="false"/>
          <w:iCs w:val="false"/>
          <w:color w:val="241E1A"/>
          <w:sz w:val="28"/>
          <w:szCs w:val="28"/>
          <w:rtl/>
        </w:rPr>
        <w:t xml:space="preserve">المعلومات الناقصة والأسئلة الضرورية</w:t>
      </w:r>
    </w:p>
    <w:p>
      <w:pPr>
        <w:keepNext w:val="false"/>
        <w:bidi/>
        <w:spacing w:after="160" w:before="0" w:line="312"/>
        <w:jc w:val="both"/>
      </w:pPr>
      <w:r>
        <w:rPr>
          <w:rFonts w:ascii="Arial" w:cs="Arial" w:hAnsi="Arial"/>
          <w:b w:val="false"/>
          <w:bCs w:val="false"/>
          <w:i w:val="false"/>
          <w:iCs w:val="false"/>
          <w:color w:val="3A3430"/>
          <w:sz w:val="22"/>
          <w:szCs w:val="22"/>
          <w:rtl/>
        </w:rPr>
        <w:t xml:space="preserve">هذه الأسئلة وحدها تحجب إغلاق تصميم بعض المكوّنات؛ أجوبتها تحتاج قرارًا منكم لا استنتاجًا من المستودع. رتبناها بحسب أثرها: الأولى تحسم كل عائلة المبالغ، وأسئلة الحالات تحسم شريحة الحالة، وبقية الأسئلة تحسم مكونات مفردة.</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العملة والوحدة: هل «د.أ» الأردني وحدة نهائية وحيدة؟ وهل يُعرض المبلغ دائمًا بمنزلتين؟ وما الشكل المعتمد للقيم السالبة (علامة سالب خارج العزل أم صيغة أخرى)؟</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وحدات الكميات: ما القائمة النهائية للوحدات (قطعة، متر، كجم، أطقم…) وأيها يقبل كسورًا حتى 3 منازل وأيها عدد صحيح حصرًا؟</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كلمات الحالات: تحتاجون تثبيت مصفوفة الكلمات المعتمدة لحالات الطلب وحالات المعرفة — والنبرة بين الهجة الخفيفة المثبتة في نصوص المستودع والفصحى.</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الاختيار المتعدد: لا وجود له في المستودع الحالي — هل نحتاجه فعلًا (تخصيص دفعات، تحديد عدة عناصر)؟ قراره يفتح عقد مكوّن جديد.</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منتقي التاريخ: هل يكفي مدخل تاريخ النظام الأصلي مع سطر القراءة الرقمي، أم نعمل منتقيًا مخصصًا بأرقام 0-9 وكاملًا بالعربية؟</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التحميل: المستودع يعرض نصًا قصيرًا («جارٍ الحفظ…») — هل نضيف هياكل تحميل skeleton كمعيار بصري أم نبقى على النص فقط؟</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القوائم الطويلة: ما الحد الأقصى المتوقع للسجلات (طلبات، أحداث مالية) وهل نحتاج معيار «المزيد» أو تحميلًا تدريجيًا في مرجعنا؟</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الوضع الداكن: نسخة داكنة قائمة وتعمل في المستودع، بينما الاتجاه الجديد يعرّف الفاتح فقط — هل نثبت مرجع المكوّنات على الفاتح ونؤجل الداكن؟</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حدود النصوص: حد 80 حرفًا مثبت للأسماء والعناوين — هل نعممه معيارًا عامًا؟ وما حد الملاحظات الطويلة؟</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الأيقونات: هل تبقى مجموعة lucide الحالية مرجع أيقونات المرجع البصري الجديد (المستودع قررت أنها غطت كل الحاجات)؟</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المشاركة: القناة المستهدفة نص واتساب — هل نحتاج صيغ مشاركة أخرى تؤثر على تصميم بطاقة المعاينة؟</w:t>
      </w:r>
    </w:p>
    <w:p>
      <w:pPr>
        <w:pStyle w:val="ListParagraph"/>
        <w:numPr>
          <w:ilvl w:val="0"/>
          <w:numId w:val="2"/>
        </w:numPr>
        <w:bidi/>
        <w:spacing w:after="100" w:line="312"/>
      </w:pPr>
      <w:r>
        <w:rPr>
          <w:rFonts w:ascii="Arial" w:cs="Arial" w:hAnsi="Arial"/>
          <w:b w:val="false"/>
          <w:bCs w:val="false"/>
          <w:i w:val="false"/>
          <w:iCs w:val="false"/>
          <w:color w:val="3A3430"/>
          <w:sz w:val="22"/>
          <w:szCs w:val="22"/>
          <w:rtl/>
        </w:rPr>
        <w:t xml:space="preserve">الرسوم البيانية: لا توجد أي رسوم في المستودع — هل تدخل نطاق مرجع المكوّنات لاحقًا أم تبقى خارج نطاقنا الحالي؟</w:t>
      </w:r>
    </w:p>
    <w:p>
      <w:pPr>
        <w:pStyle w:val="Heading1"/>
        <w:keepNext/>
        <w:bidi/>
        <w:spacing w:after="140" w:before="320" w:line="322" w:lineRule="atLeast"/>
      </w:pPr>
      <w:r>
        <w:rPr>
          <w:rFonts w:ascii="Arial" w:cs="Arial" w:hAnsi="Arial"/>
          <w:b/>
          <w:bCs/>
          <w:i w:val="false"/>
          <w:iCs w:val="false"/>
          <w:color w:val="241E1A"/>
          <w:sz w:val="28"/>
          <w:szCs w:val="28"/>
          <w:rtl/>
        </w:rPr>
        <w:t xml:space="preserve">ما يغطيه معيار عام وما يحتاج قرارًا خاصًا</w:t>
      </w:r>
    </w:p>
    <w:p>
      <w:pPr>
        <w:keepNext w:val="false"/>
        <w:bidi/>
        <w:spacing w:after="160" w:before="0" w:line="312"/>
        <w:jc w:val="both"/>
      </w:pPr>
      <w:r>
        <w:rPr>
          <w:rFonts w:ascii="Arial" w:cs="Arial" w:hAnsi="Arial"/>
          <w:b w:val="false"/>
          <w:bCs w:val="false"/>
          <w:i w:val="false"/>
          <w:iCs w:val="false"/>
          <w:color w:val="3A3430"/>
          <w:sz w:val="22"/>
          <w:szCs w:val="22"/>
          <w:rtl/>
        </w:rPr>
        <w:t xml:space="preserve">يغطيه معيار عام واحد: أرضيات الحجم (ارتفاع تحكم 48px، وتسميات 13px، وأرضية 15px للمبالغ، ولصيقات 13px)، وقواعد الأخطاء داخل السطر مع بقاء المدخلات، والفراغات الثلاثة الصادقة، والعزل الاتجاهي للأرقام في سياق RTL، ومنع الإرسال المزدوج، وفصل الفعل التدميري وتأكيده، وعدم حمل اللون وحده المعنى. إذا ثبتت هذه الأرضيات في المرجع فسوف تغطي عشرين عائلة من الجدول أعلاه دون تصميم خاص لكل حالة.</w:t>
      </w:r>
    </w:p>
    <w:p>
      <w:pPr>
        <w:keepNext w:val="false"/>
        <w:bidi/>
        <w:spacing w:after="160" w:before="0" w:line="312"/>
        <w:jc w:val="both"/>
      </w:pPr>
      <w:r>
        <w:rPr>
          <w:rFonts w:ascii="Arial" w:cs="Arial" w:hAnsi="Arial"/>
          <w:b w:val="false"/>
          <w:bCs w:val="false"/>
          <w:i w:val="false"/>
          <w:iCs w:val="false"/>
          <w:color w:val="3A3430"/>
          <w:sz w:val="22"/>
          <w:szCs w:val="22"/>
          <w:rtl/>
        </w:rPr>
        <w:t xml:space="preserve">يحتاج قرارًا خاصًا منكم: الاختيار المتعدد، ومنتقي التاريخ المخصص، وشكل عرض القيم السالبة، وهياكل التحميل، ومعيار القوائم الطويلة، ومصفوفة كلمات الحالات بنبرتها، ولوحة القفل الكاملة، وأي رسوم بيانية مستقبلية. ننصح بحسم هذه القائمة في جلسة واحدة قصيرة قبل فتح تصميم أي مكوّن، لأنها كلها تعترض أكثر من عائلة واحدة وتمنع إعادة الاستخدام إذا أُجّلت إلى وسط العمل.</w:t>
      </w:r>
    </w:p>
    <w:sectPr>
      <w:type w:val="nextPage"/>
      <w:pgSz w:w="11906" w:h="16838" w:orient="portrait"/>
      <w:pgMar w:top="1440" w:right="1417" w:bottom="144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6860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3A34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line="322"/>
    </w:pPr>
    <w:rPr>
      <w:rFonts w:ascii="Arial" w:cs="Arial" w:hAnsi="Arial"/>
      <w:b/>
      <w:bCs/>
      <w:color w:val="241E1A"/>
      <w:sz w:val="28"/>
      <w:szCs w:val="28"/>
    </w:rPr>
  </w:style>
  <w:style w:type="paragraph" w:styleId="Heading2">
    <w:name w:val="Heading 2"/>
    <w:basedOn w:val="Normal"/>
    <w:next w:val="Normal"/>
    <w:qFormat/>
    <w:pPr>
      <w:spacing w:after="120" w:before="240" w:line="312"/>
    </w:pPr>
    <w:rPr>
      <w:rFonts w:ascii="Arial" w:cs="Arial" w:hAnsi="Arial"/>
      <w:b/>
      <w:bCs/>
      <w:color w:val="241E1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2026-09-27T16:49:48.839Z</dcterms:created>
  <dcterms:modified xsi:type="dcterms:W3CDTF">2026-09-27T16:49:48.839Z</dcterms:modified>
</cp:coreProperties>
</file>

<file path=docProps/custom.xml><?xml version="1.0" encoding="utf-8"?>
<Properties xmlns="http://schemas.openxmlformats.org/officeDocument/2006/custom-properties" xmlns:vt="http://schemas.openxmlformats.org/officeDocument/2006/docPropsVTypes"/>
</file>