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-720088</wp:posOffset>
            </wp:positionH>
            <wp:positionV relativeFrom="paragraph">
              <wp:posOffset>66</wp:posOffset>
            </wp:positionV>
            <wp:extent cx="7555230" cy="208597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{CompanyName}</w:t>
      </w:r>
    </w:p>
    <w:p w:rsidR="00000000" w:rsidDel="00000000" w:rsidP="00000000" w:rsidRDefault="00000000" w:rsidRPr="00000000" w14:paraId="00000005">
      <w:pPr>
        <w:ind w:firstLine="708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{CompanyAddress}</w:t>
      </w:r>
    </w:p>
    <w:p w:rsidR="00000000" w:rsidDel="00000000" w:rsidP="00000000" w:rsidRDefault="00000000" w:rsidRPr="00000000" w14:paraId="00000006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АО «QazTrade» (далее – Оператор) информирует о том, что Ваша заявка была принята посредством веб-портала www.export.gov.kz и зарегистрирована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(№{ApplicationNum} от {ApplicationDate}.).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Настоящим сообщаем, что Ваша заявка рассмотрена на полноту и соответствие требованиям Правил возмещения части затрат субъектов индустриально-инновационной деятельности по продвижению отечественных обработанных товаров, а также информационно-коммуникационных услуг, перечня отечественных обработанных товаров, а также информационно-коммуникационных услуг, по которым частично возмещаются затраты по их продвижению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(Приказ Министра по инвестициям и развитию Республики Казахстан от 30 ноября 2015 года № 1128)</w:t>
      </w:r>
      <w:r w:rsidDel="00000000" w:rsidR="00000000" w:rsidRPr="00000000">
        <w:rPr>
          <w:sz w:val="28"/>
          <w:szCs w:val="28"/>
          <w:rtl w:val="0"/>
        </w:rPr>
        <w:t xml:space="preserve"> (далее – Правила). </w:t>
      </w:r>
    </w:p>
    <w:p w:rsidR="00000000" w:rsidDel="00000000" w:rsidP="00000000" w:rsidRDefault="00000000" w:rsidRPr="00000000" w14:paraId="0000000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итогам рассмотрения заявки и прилагаемых к ней документов было установлено, что заявка не соответствует требованиям Правил, по следующим основаниям: 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{Remarks}     </w:t>
      </w:r>
    </w:p>
    <w:p w:rsidR="00000000" w:rsidDel="00000000" w:rsidP="00000000" w:rsidRDefault="00000000" w:rsidRPr="00000000" w14:paraId="0000000D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пунктом 20 Правил при неполноте и несоответствии представленных документов требованиям Правил, субъект индустриально-инновационной деятельности (далее – Заявитель) устраняет замечания в течение 7 (семи) рабочих дней с даты получения замечаний.</w:t>
      </w:r>
    </w:p>
    <w:p w:rsidR="00000000" w:rsidDel="00000000" w:rsidP="00000000" w:rsidRDefault="00000000" w:rsidRPr="00000000" w14:paraId="0000000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Документы с устраненными замечаниями представляются через веб-портал с уведомлением Оператора (сопроводительным письмом).</w:t>
      </w:r>
    </w:p>
    <w:p w:rsidR="00000000" w:rsidDel="00000000" w:rsidP="00000000" w:rsidRDefault="00000000" w:rsidRPr="00000000" w14:paraId="0000000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Заявитель подтверждает достоверность представленных документов, информации, исходных данных, расчетов, обоснований.</w:t>
      </w:r>
    </w:p>
    <w:p w:rsidR="00000000" w:rsidDel="00000000" w:rsidP="00000000" w:rsidRDefault="00000000" w:rsidRPr="00000000" w14:paraId="00000010">
      <w:pPr>
        <w:ind w:firstLine="709"/>
        <w:jc w:val="both"/>
        <w:rPr>
          <w:b w:val="1"/>
          <w:color w:val="0000c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Заместитель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Генерального директора                                                              А. Сағынаев </w:t>
      </w:r>
    </w:p>
    <w:sectPr>
      <w:pgSz w:h="16838" w:w="11906" w:orient="portrait"/>
      <w:pgMar w:bottom="1135" w:top="993" w:left="1134" w:right="849" w:header="709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7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477C04"/>
    <w:rPr>
      <w:color w:val="0000ff"/>
      <w:u w:val="single"/>
    </w:rPr>
  </w:style>
  <w:style w:type="table" w:styleId="TableGrid">
    <w:name w:val="Table Grid"/>
    <w:basedOn w:val="TableNormal"/>
    <w:uiPriority w:val="39"/>
    <w:rsid w:val="00477C0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477C04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rsid w:val="00477C04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Body" w:customStyle="1">
    <w:name w:val="Body"/>
    <w:rsid w:val="00477C04"/>
    <w:pPr>
      <w:spacing w:after="0" w:line="240" w:lineRule="auto"/>
    </w:pPr>
    <w:rPr>
      <w:rFonts w:ascii="Helvetica Neue" w:cs="Arial Unicode MS" w:eastAsia="Arial Unicode MS" w:hAnsi="Helvetica Neue"/>
      <w:color w:val="000000"/>
      <w:lang w:eastAsia="ru-RU"/>
      <w14:textOutline w14:cap="flat" w14:cmpd="sng" w14:algn="ctr">
        <w14:noFill/>
        <w14:prstDash w14:val="solid"/>
        <w14:bevel/>
      </w14:textOutline>
    </w:rPr>
  </w:style>
  <w:style w:type="paragraph" w:styleId="1" w:customStyle="1">
    <w:name w:val="Абзац списка1"/>
    <w:basedOn w:val="Normal"/>
    <w:link w:val="ListParagraphChar"/>
    <w:rsid w:val="00477C04"/>
    <w:pPr>
      <w:spacing w:after="200" w:line="276" w:lineRule="auto"/>
      <w:ind w:left="720"/>
    </w:pPr>
    <w:rPr>
      <w:rFonts w:ascii="Consolas" w:hAnsi="Consolas"/>
      <w:sz w:val="20"/>
      <w:szCs w:val="20"/>
      <w:lang w:eastAsia="x-none" w:val="en-US"/>
    </w:rPr>
  </w:style>
  <w:style w:type="character" w:styleId="ListParagraphChar" w:customStyle="1">
    <w:name w:val="List Paragraph Char"/>
    <w:link w:val="1"/>
    <w:locked w:val="1"/>
    <w:rsid w:val="00477C04"/>
    <w:rPr>
      <w:rFonts w:ascii="Consolas" w:cs="Times New Roman" w:eastAsia="Times New Roman" w:hAnsi="Consolas"/>
      <w:sz w:val="20"/>
      <w:szCs w:val="20"/>
      <w:lang w:eastAsia="x-none" w:val="en-US"/>
    </w:rPr>
  </w:style>
  <w:style w:type="character" w:styleId="Emphasis">
    <w:name w:val="Emphasis"/>
    <w:basedOn w:val="DefaultParagraphFont"/>
    <w:uiPriority w:val="20"/>
    <w:qFormat w:val="1"/>
    <w:rsid w:val="00BF1A7E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BF1A7E"/>
    <w:pPr>
      <w:spacing w:after="100" w:afterAutospacing="1" w:before="100" w:beforeAutospacing="1"/>
    </w:pPr>
  </w:style>
  <w:style w:type="paragraph" w:styleId="NoSpacing">
    <w:name w:val="No Spacing"/>
    <w:uiPriority w:val="1"/>
    <w:qFormat w:val="1"/>
    <w:rsid w:val="00013BF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 w:val="1"/>
    <w:rsid w:val="00D14356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14356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 w:val="1"/>
    <w:rsid w:val="002F36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C/ve9hG+ixkw4v3ITxbeXmvzfw==">CgMxLjA4AHIhMXJjal9SSGJKMWZzQU14WS01d2FkRUdTb25wVGtvV21f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2021-01-28T09:56:00Z</dcterms:created>
  <dc:creator>Жулдыз Рахимбекова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0x0101002439DBF357638D4290E8614FD304CC4E</vt:lpwstr>
  </property>
</Properties>
</file>