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1</w:t>
            </w:r>
          </w:p>
          <w:p>
            <w:pPr>
              <w:spacing w:after="40" w:before="0"/>
            </w:pPr>
            <w:r>
              <w:rPr>
                <w:rFonts w:ascii="Calibri" w:cs="Calibri" w:eastAsia="Microsoft YaHei" w:hAnsi="Calibri"/>
                <w:b/>
                <w:bCs/>
                <w:sz w:val="34"/>
                <w:szCs w:val="34"/>
              </w:rPr>
              <w:t xml:space="preserve">Environmental variation</w:t>
            </w:r>
          </w:p>
          <w:p>
            <w:pPr>
              <w:spacing w:after="120" w:before="0"/>
            </w:pPr>
            <w:r>
              <w:rPr>
                <w:rFonts w:ascii="Calibri" w:cs="Calibri" w:eastAsia="Microsoft YaHei" w:hAnsi="Calibri"/>
                <w:color w:val="555555"/>
                <w:sz w:val="18"/>
                <w:szCs w:val="18"/>
              </w:rPr>
              <w:t xml:space="preserve">Year 9 Science  ·  9A Genetics and evolution  ·  Student Book pages 5 to 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abiotic and biotic environmental factors and give examples of environmental variation.</w:t>
            </w:r>
          </w:p>
          <w:p>
            <w:pPr>
              <w:spacing w:after="20" w:before="0"/>
              <w:ind w:left="200"/>
            </w:pPr>
            <w:r>
              <w:rPr>
                <w:rFonts w:ascii="Calibri" w:cs="Calibri" w:eastAsia="Microsoft YaHei" w:hAnsi="Calibri"/>
                <w:sz w:val="20"/>
                <w:szCs w:val="20"/>
              </w:rPr>
              <w:t xml:space="preserve">☐  I can tell continuous variation from discontinuous variation, and explain why environmental variation can make classification difficult.</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species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物种</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extinct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灭绝的</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environment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环境</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abiotic factor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非生物因素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biotic factor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生物因素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characteristic</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特征</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environmental 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环境变异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continuous 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连续变异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discontinuous 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不连续变异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classification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分类</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Describe 描述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Give a reason 给出理由  ·  </w:t>
            </w:r>
            <w:r>
              <w:rPr>
                <w:rFonts w:ascii="Calibri" w:cs="Calibri" w:eastAsia="Microsoft YaHei" w:hAnsi="Calibri"/>
                <w:sz w:val="17"/>
                <w:szCs w:val="17"/>
              </w:rPr>
              <w:t xml:space="preserve">Label 标注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Plot 绘制（数据点）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Tick 打勾  ·  </w:t>
            </w:r>
            <w:r>
              <w:rPr>
                <w:rFonts w:ascii="Calibri" w:cs="Calibri" w:eastAsia="Microsoft YaHei" w:hAnsi="Calibri"/>
                <w:sz w:val="17"/>
                <w:szCs w:val="17"/>
              </w:rPr>
              <w:t xml:space="preserve">Use 使用（运用）</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key word to its meaning.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species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surroundings of an organism</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extinct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non-living factor, e.g. temperature or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species with no living members left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group of organisms that can breed together to produce offspring that can also breed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activities of other organisms, e.g. predation or disease</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whether the factor is abiotic or biotic.</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000"/>
        <w:gridCol w:w="2400"/>
        <w:gridCol w:w="2400"/>
      </w:tblGrid>
      <w:tr>
        <w:trPr>
          <w:cantSplit/>
          <w:tblHeader/>
        </w:trPr>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Environmental factor</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Abiotic</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Biotic</w:t>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temperature</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predation (being hunted)</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amount of light</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competition for food</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rainfall</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infectious disease</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Twenty potatoes of the same variety were weighed. Their masses in grams were:  142, 118, 165, 151, 137, 174, 129, 158, 146, 183, 121, 160, 149, 133, 171, 155, 140, 127, 163, 148.</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tally chart.</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200"/>
        <w:gridCol w:w="3800"/>
        <w:gridCol w:w="2800"/>
      </w:tblGrid>
      <w:tr>
        <w:trPr>
          <w:cantSplit/>
          <w:tblHeader/>
        </w:trPr>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Mass range (g)</w:t>
            </w:r>
          </w:p>
        </w:tc>
        <w:tc>
          <w:tcPr>
            <w:tcW w:type="dxa" w:w="3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Tally</w:t>
            </w:r>
          </w:p>
        </w:tc>
        <w:tc>
          <w:tcPr>
            <w:tcW w:type="dxa" w:w="2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Number of potatoes</w:t>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110 to 129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130 to 149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150 to 169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170 to 189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Plot a bar chart of the number of potatoes in each mass range on the grid below. Label both axes.</w:t>
      </w:r>
    </w:p>
    <w:p>
      <w:pPr>
        <w:spacing w:after="60"/>
        <w:jc w:val="center"/>
      </w:pPr>
      <w:r>
        <w:drawing>
          <wp:inline distT="0" distB="0" distL="0" distR="0">
            <wp:extent cx="5267325" cy="3619500"/>
            <wp:effectExtent t="0" r="0" b="0" l="0"/>
            <wp:docPr id="1" name="diagram:graph_grid" descr="diagram:graph_grid" title="diagram:graph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361950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Is potato mass continuous or discontinuous variation?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Describe two examples of environmental variation in humans and state the environmental factor that causes each one.</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4900"/>
        <w:gridCol w:w="4900"/>
      </w:tblGrid>
      <w:tr>
        <w:trPr>
          <w:cantSplit/>
          <w:tblHeader/>
        </w:trPr>
        <w:tc>
          <w:tcPr>
            <w:tcW w:type="dxa" w:w="4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Example of environmental variation</w:t>
            </w:r>
          </w:p>
        </w:tc>
        <w:tc>
          <w:tcPr>
            <w:tcW w:type="dxa" w:w="4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Environmental factor that causes it</w:t>
            </w:r>
          </w:p>
        </w:tc>
      </w:tr>
      <w:tr>
        <w:trPr>
          <w:cantSplit/>
          <w:trHeight w:val="600" w:hRule="atLeast"/>
        </w:trPr>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r>
      <w:tr>
        <w:trPr>
          <w:cantSplit/>
          <w:trHeight w:val="600" w:hRule="atLeast"/>
        </w:trPr>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Tick one box in each row to show whether the variation is continuous or discontinuous.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000"/>
        <w:gridCol w:w="2400"/>
        <w:gridCol w:w="2400"/>
      </w:tblGrid>
      <w:tr>
        <w:trPr>
          <w:cantSplit/>
          <w:tblHeader/>
        </w:trPr>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Characteristic</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Continuous</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Discontinuous</w:t>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height</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blood group</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hand span</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fingers</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length of a leaf</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able to roll the tongue (yes or no)</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The twenty potatoes in question 3 were all the same variety. Explain why they still varied in mass.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A plant on a seashore has pink flowers and is 10 cm tall. On a nearby island, similar plants are over 50 cm tall with dark purple flowers. Scientists grew seeds from both places in the same laboratory. All the plants grew to look the same.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What does this tell you about the plants from the two areas?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Use this example to explain how environmental variation can make it difficult to identify plant species.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In 2003, bones of adult humans just over 1 m tall were found on Flores Island. Some scientists think they were our species but had too little iodine in their diet; others think they were a different species that is now extinct. Suggest what evidence would help scientists decide, and explain your reasoning.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A classmate says: 'All variation is caused by the environment.' Do you agree? Explain why, or give an example that shows they are wrong.</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abiotic factor 非生物因素   ·   biotic factor 生物因素   ·   environment 环境   ·   environmental variation 环境变异   ·   continuous variation 连续变异   ·   discontinuous variation 不连续变异   ·   species 物种   ·   classification 分类</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1: Environmental variation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Give one abiotic factor and one biotic factor in a pond.</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Is a scar an example of inherited or environmental variation?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Is foot length continuous or discontinuous variation? Give a reason.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1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804d43da5480363c5c60df97577c215cab67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L1 Environmental variation worksheet (CN support)</dc:title>
  <dc:creator>Year 9 Science</dc:creator>
  <cp:lastModifiedBy>Un-named</cp:lastModifiedBy>
  <cp:revision>1</cp:revision>
  <dcterms:created xsi:type="dcterms:W3CDTF">2026-10-28T09:44:33.471Z</dcterms:created>
  <dcterms:modified xsi:type="dcterms:W3CDTF">2026-10-28T09:44:33.472Z</dcterms:modified>
</cp:coreProperties>
</file>

<file path=docProps/custom.xml><?xml version="1.0" encoding="utf-8"?>
<Properties xmlns="http://schemas.openxmlformats.org/officeDocument/2006/custom-properties" xmlns:vt="http://schemas.openxmlformats.org/officeDocument/2006/docPropsVTypes"/>
</file>