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0"/>
        <w:gridCol w:w="4906"/>
      </w:tblGrid>
      <w:tr>
        <w:tc>
          <w:tcPr>
            <w:tcW w:type="dxa" w:w="5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color w:val="555555"/>
                <w:sz w:val="20"/>
                <w:szCs w:val="20"/>
              </w:rPr>
              <w:t xml:space="preserve">9C Lesson 5</w:t>
            </w:r>
          </w:p>
          <w:p>
            <w:pPr>
              <w:spacing w:after="40" w:before="0"/>
            </w:pPr>
            <w:r>
              <w:rPr>
                <w:rFonts w:ascii="Calibri" w:cs="Calibri" w:eastAsia="Microsoft YaHei" w:hAnsi="Calibri"/>
                <w:b/>
                <w:bCs/>
                <w:sz w:val="34"/>
                <w:szCs w:val="34"/>
              </w:rPr>
              <w:t xml:space="preserve">Medians and quartiles</w:t>
            </w:r>
          </w:p>
          <w:p>
            <w:pPr>
              <w:spacing w:after="120" w:before="0"/>
            </w:pPr>
            <w:r>
              <w:rPr>
                <w:rFonts w:ascii="Calibri" w:cs="Calibri" w:eastAsia="Microsoft YaHei" w:hAnsi="Calibri"/>
                <w:color w:val="555555"/>
                <w:sz w:val="18"/>
                <w:szCs w:val="18"/>
              </w:rPr>
              <w:t xml:space="preserve">Year 9 Science  ·  9C Threat from disease  ·  Student Book pages 46 to 47</w:t>
            </w:r>
          </w:p>
          <w:p>
            <w:pPr>
              <w:spacing w:after="120" w:before="0"/>
            </w:pPr>
            <w:r>
              <w:rPr>
                <w:rFonts w:ascii="Calibri" w:cs="Calibri" w:eastAsia="Microsoft YaHei" w:hAnsi="Calibri"/>
                <w:sz w:val="20"/>
                <w:szCs w:val="20"/>
              </w:rPr>
              <w:t xml:space="preserve">Name </w:t>
            </w:r>
            <w:r>
              <w:rPr>
                <w:rFonts w:ascii="Calibri" w:cs="Calibri" w:eastAsia="Microsoft YaHei" w:hAnsi="Calibri"/>
                <w:sz w:val="20"/>
                <w:szCs w:val="20"/>
              </w:rPr>
              <w:t xml:space="preserve">________________</w:t>
            </w:r>
            <w:r>
              <w:rPr>
                <w:rFonts w:ascii="Calibri" w:cs="Calibri" w:eastAsia="Microsoft YaHei" w:hAnsi="Calibri"/>
                <w:sz w:val="20"/>
                <w:szCs w:val="20"/>
              </w:rPr>
              <w:t xml:space="preserve">  Class </w:t>
            </w:r>
            <w:r>
              <w:rPr>
                <w:rFonts w:ascii="Calibri" w:cs="Calibri" w:eastAsia="Microsoft YaHei" w:hAnsi="Calibri"/>
                <w:sz w:val="20"/>
                <w:szCs w:val="20"/>
              </w:rPr>
              <w:t xml:space="preserve">______</w:t>
            </w:r>
            <w:r>
              <w:rPr>
                <w:rFonts w:ascii="Calibri" w:cs="Calibri" w:eastAsia="Microsoft YaHei" w:hAnsi="Calibri"/>
                <w:sz w:val="20"/>
                <w:szCs w:val="20"/>
              </w:rPr>
              <w:t xml:space="preserve">  Date </w:t>
            </w:r>
            <w:r>
              <w:rPr>
                <w:rFonts w:ascii="Calibri" w:cs="Calibri" w:eastAsia="Microsoft YaHei" w:hAnsi="Calibri"/>
                <w:sz w:val="20"/>
                <w:szCs w:val="20"/>
              </w:rPr>
              <w:t xml:space="preserve">________</w:t>
            </w:r>
          </w:p>
          <w:p>
            <w:pPr>
              <w:spacing w:after="20" w:before="0"/>
            </w:pPr>
            <w:r>
              <w:rPr>
                <w:rFonts w:ascii="Calibri" w:cs="Calibri" w:eastAsia="Microsoft YaHei" w:hAnsi="Calibri"/>
                <w:b/>
                <w:bCs/>
                <w:sz w:val="20"/>
                <w:szCs w:val="20"/>
              </w:rPr>
              <w:t xml:space="preserve">Today I can:</w:t>
            </w:r>
          </w:p>
          <w:p>
            <w:pPr>
              <w:spacing w:after="20" w:before="0"/>
              <w:ind w:left="200"/>
            </w:pPr>
            <w:r>
              <w:rPr>
                <w:rFonts w:ascii="Calibri" w:cs="Calibri" w:eastAsia="Microsoft YaHei" w:hAnsi="Calibri"/>
                <w:sz w:val="20"/>
                <w:szCs w:val="20"/>
              </w:rPr>
              <w:t xml:space="preserve">☐  I can find the median, the lower and upper quartiles and the interquartile range of a simple data set.</w:t>
            </w:r>
          </w:p>
          <w:p>
            <w:pPr>
              <w:spacing w:after="20" w:before="0"/>
              <w:ind w:left="200"/>
            </w:pPr>
            <w:r>
              <w:rPr>
                <w:rFonts w:ascii="Calibri" w:cs="Calibri" w:eastAsia="Microsoft YaHei" w:hAnsi="Calibri"/>
                <w:sz w:val="20"/>
                <w:szCs w:val="20"/>
              </w:rPr>
              <w:t xml:space="preserve">☐  I can use quartiles to compare the variation in two groups and to interpret the results of a medicine trial.</w:t>
            </w:r>
          </w:p>
        </w:tc>
        <w:tc>
          <w:tcPr>
            <w:tcW w:type="dxa" w:w="4906"/>
            <w:tcBorders>
              <w:top w:val="single" w:color="000000" w:sz="6"/>
              <w:left w:val="single" w:color="000000" w:sz="6"/>
              <w:bottom w:val="single" w:color="000000" w:sz="6"/>
              <w:right w:val="single" w:color="000000" w:sz="6"/>
            </w:tcBorders>
            <w:shd w:fill="F7F7F7" w:color="auto" w:val="clear"/>
            <w:tcMar>
              <w:top w:type="dxa" w:w="60"/>
              <w:left w:type="dxa" w:w="90"/>
              <w:bottom w:type="dxa" w:w="60"/>
              <w:right w:type="dxa" w:w="90"/>
            </w:tcMar>
            <w:vAlign w:val="top"/>
          </w:tcPr>
          <w:p>
            <w:pPr>
              <w:spacing w:after="40" w:before="0"/>
            </w:pPr>
            <w:r>
              <w:rPr>
                <w:rFonts w:ascii="Calibri" w:cs="Calibri" w:eastAsia="Microsoft YaHei" w:hAnsi="Calibri"/>
                <w:b/>
                <w:bCs/>
                <w:sz w:val="20"/>
                <w:szCs w:val="20"/>
              </w:rPr>
              <w:t xml:space="preserve">Key words  关键词</w:t>
            </w:r>
          </w:p>
          <w:tbl>
            <w:tblPr>
              <w:tblW w:type="dxa" w:w="47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2726"/>
            </w:tblGrid>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median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中位数</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mean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平均数</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range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极差</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quartile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四分位数</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lower quartile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下四分位数</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upper quartile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上四分位数</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interquartile range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四分位距</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normal distribution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正态分布</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continuous variation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连续变异</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clinical trial</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临床试验</w:t>
                  </w:r>
                </w:p>
              </w:tc>
            </w:tr>
          </w:tbl>
          <w:p>
            <w:pPr>
              <w:spacing w:after="20" w:before="80"/>
            </w:pPr>
            <w:r>
              <w:rPr>
                <w:rFonts w:ascii="Calibri" w:cs="Calibri" w:eastAsia="Microsoft YaHei" w:hAnsi="Calibri"/>
                <w:b/>
                <w:bCs/>
                <w:sz w:val="18"/>
                <w:szCs w:val="18"/>
              </w:rPr>
              <w:t xml:space="preserve">Command words  指令词</w:t>
            </w:r>
          </w:p>
          <w:p>
            <w:pPr>
              <w:spacing w:after="0" w:before="0" w:line="260"/>
            </w:pPr>
            <w:r>
              <w:rPr>
                <w:rFonts w:ascii="Calibri" w:cs="Calibri" w:eastAsia="Microsoft YaHei" w:hAnsi="Calibri"/>
                <w:sz w:val="17"/>
                <w:szCs w:val="17"/>
              </w:rPr>
              <w:t xml:space="preserve">Calculate 计算  ·  </w:t>
            </w:r>
            <w:r>
              <w:rPr>
                <w:rFonts w:ascii="Calibri" w:cs="Calibri" w:eastAsia="Microsoft YaHei" w:hAnsi="Calibri"/>
                <w:sz w:val="17"/>
                <w:szCs w:val="17"/>
              </w:rPr>
              <w:t xml:space="preserve">Complete 完成（填写）  ·  </w:t>
            </w:r>
            <w:r>
              <w:rPr>
                <w:rFonts w:ascii="Calibri" w:cs="Calibri" w:eastAsia="Microsoft YaHei" w:hAnsi="Calibri"/>
                <w:sz w:val="17"/>
                <w:szCs w:val="17"/>
              </w:rPr>
              <w:t xml:space="preserve">Explain 解释  ·  </w:t>
            </w:r>
            <w:r>
              <w:rPr>
                <w:rFonts w:ascii="Calibri" w:cs="Calibri" w:eastAsia="Microsoft YaHei" w:hAnsi="Calibri"/>
                <w:sz w:val="17"/>
                <w:szCs w:val="17"/>
              </w:rPr>
              <w:t xml:space="preserve">Identify 识别（找出）  ·  </w:t>
            </w:r>
            <w:r>
              <w:rPr>
                <w:rFonts w:ascii="Calibri" w:cs="Calibri" w:eastAsia="Microsoft YaHei" w:hAnsi="Calibri"/>
                <w:sz w:val="17"/>
                <w:szCs w:val="17"/>
              </w:rPr>
              <w:t xml:space="preserve">Label 标注  ·  </w:t>
            </w:r>
            <w:r>
              <w:rPr>
                <w:rFonts w:ascii="Calibri" w:cs="Calibri" w:eastAsia="Microsoft YaHei" w:hAnsi="Calibri"/>
                <w:sz w:val="17"/>
                <w:szCs w:val="17"/>
              </w:rPr>
              <w:t xml:space="preserve">Plot 绘制（数据点）  ·  </w:t>
            </w:r>
            <w:r>
              <w:rPr>
                <w:rFonts w:ascii="Calibri" w:cs="Calibri" w:eastAsia="Microsoft YaHei" w:hAnsi="Calibri"/>
                <w:sz w:val="17"/>
                <w:szCs w:val="17"/>
              </w:rPr>
              <w:t xml:space="preserve">State 说明（写出）  ·  </w:t>
            </w:r>
            <w:r>
              <w:rPr>
                <w:rFonts w:ascii="Calibri" w:cs="Calibri" w:eastAsia="Microsoft YaHei" w:hAnsi="Calibri"/>
                <w:sz w:val="17"/>
                <w:szCs w:val="17"/>
              </w:rPr>
              <w:t xml:space="preserve">Tick 打勾  ·  </w:t>
            </w:r>
            <w:r>
              <w:rPr>
                <w:rFonts w:ascii="Calibri" w:cs="Calibri" w:eastAsia="Microsoft YaHei" w:hAnsi="Calibri"/>
                <w:sz w:val="17"/>
                <w:szCs w:val="17"/>
              </w:rPr>
              <w:t xml:space="preserve">Write 写出</w:t>
            </w:r>
          </w:p>
        </w:tc>
      </w:tr>
    </w:tbl>
    <w:p>
      <w:pPr>
        <w:spacing w:after="6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Core</w:t>
      </w:r>
      <w:r>
        <w:rPr>
          <w:rFonts w:ascii="Calibri" w:cs="Calibri" w:eastAsia="Microsoft YaHei" w:hAnsi="Calibri"/>
          <w:color w:val="555555"/>
          <w:sz w:val="18"/>
          <w:szCs w:val="18"/>
        </w:rPr>
        <w:t xml:space="preserve">    Everyone does this section.</w:t>
      </w:r>
    </w:p>
    <w:p>
      <w:pPr>
        <w:keepNext/>
        <w:spacing w:after="60" w:before="100"/>
      </w:pPr>
      <w:r>
        <w:rPr>
          <w:rFonts w:ascii="Calibri" w:cs="Calibri" w:eastAsia="Microsoft YaHei" w:hAnsi="Calibri"/>
          <w:b/>
          <w:bCs/>
          <w:sz w:val="22"/>
          <w:szCs w:val="22"/>
        </w:rPr>
        <w:t xml:space="preserve">1.  </w:t>
      </w:r>
      <w:r>
        <w:rPr>
          <w:rFonts w:ascii="Calibri" w:cs="Calibri" w:eastAsia="Microsoft YaHei" w:hAnsi="Calibri"/>
          <w:sz w:val="22"/>
          <w:szCs w:val="22"/>
        </w:rPr>
        <w:t xml:space="preserve">Nine ladybirds were counted for spots: 7, 2, 9, 4, 7, 5, 2, 8, 6.</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Write the values in order, smallest first.</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State the median.</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Calculate the range.</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2.  </w:t>
      </w:r>
      <w:r>
        <w:rPr>
          <w:rFonts w:ascii="Calibri" w:cs="Calibri" w:eastAsia="Microsoft YaHei" w:hAnsi="Calibri"/>
          <w:sz w:val="22"/>
          <w:szCs w:val="22"/>
        </w:rPr>
        <w:t xml:space="preserve">The foot lengths (cm) of 36 male students were: 25.7, 29.1, 26.4, 26.5, 28.2, 27.9, 27.9, 28.1, 26.9, 27.3, 27.2, 28.8, 27.9, 27.4, 28.2, 26.6, 27.3, 27.8, 26.3, 27.3, 28.0, 26.6, 27.1, 26.6, 26.4, 25.9, 27.3, 25.1, 28.5, 26.7, 28.8, 26.6, 28.6, 29.0, 25.7, 28.9.</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Complete the table by counting the number of students in each group. Tick off each value as you use it.</w:t>
      </w:r>
    </w:p>
    <w:p>
      <w:pPr>
        <w:keepNext/>
        <w:spacing w:after="0"/>
      </w:pPr>
    </w:p>
    <w:tbl>
      <w:tblPr>
        <w:tblW w:type="dxa" w:w="977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760"/>
        <w:gridCol w:w="890"/>
        <w:gridCol w:w="890"/>
        <w:gridCol w:w="890"/>
        <w:gridCol w:w="890"/>
        <w:gridCol w:w="890"/>
        <w:gridCol w:w="890"/>
        <w:gridCol w:w="890"/>
        <w:gridCol w:w="890"/>
        <w:gridCol w:w="890"/>
      </w:tblGrid>
      <w:tr>
        <w:trPr>
          <w:cantSplit/>
          <w:tblHeader/>
        </w:trPr>
        <w:tc>
          <w:tcPr>
            <w:tcW w:type="dxa" w:w="176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Foot length (cm)</w:t>
            </w:r>
          </w:p>
        </w:tc>
        <w:tc>
          <w:tcPr>
            <w:tcW w:type="dxa" w:w="89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25.1 to 25.5</w:t>
            </w:r>
          </w:p>
        </w:tc>
        <w:tc>
          <w:tcPr>
            <w:tcW w:type="dxa" w:w="89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25.6 to 26.0</w:t>
            </w:r>
          </w:p>
        </w:tc>
        <w:tc>
          <w:tcPr>
            <w:tcW w:type="dxa" w:w="89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26.1 to 26.5</w:t>
            </w:r>
          </w:p>
        </w:tc>
        <w:tc>
          <w:tcPr>
            <w:tcW w:type="dxa" w:w="89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26.6 to 27.0</w:t>
            </w:r>
          </w:p>
        </w:tc>
        <w:tc>
          <w:tcPr>
            <w:tcW w:type="dxa" w:w="89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27.1 to 27.5</w:t>
            </w:r>
          </w:p>
        </w:tc>
        <w:tc>
          <w:tcPr>
            <w:tcW w:type="dxa" w:w="89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27.6 to 28.0</w:t>
            </w:r>
          </w:p>
        </w:tc>
        <w:tc>
          <w:tcPr>
            <w:tcW w:type="dxa" w:w="89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28.1 to 28.5</w:t>
            </w:r>
          </w:p>
        </w:tc>
        <w:tc>
          <w:tcPr>
            <w:tcW w:type="dxa" w:w="89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28.6 to 29.0</w:t>
            </w:r>
          </w:p>
        </w:tc>
        <w:tc>
          <w:tcPr>
            <w:tcW w:type="dxa" w:w="89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29.1 to 29.5</w:t>
            </w:r>
          </w:p>
        </w:tc>
      </w:tr>
      <w:tr>
        <w:trPr>
          <w:cantSplit/>
        </w:trPr>
        <w:tc>
          <w:tcPr>
            <w:tcW w:type="dxa" w:w="176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Number of students</w:t>
            </w:r>
          </w:p>
        </w:tc>
        <w:tc>
          <w:tcPr>
            <w:tcW w:type="dxa" w:w="89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9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9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9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9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9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9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9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9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Plot a bar chart of the grouped data on the grid. The bars should touch. Label both axes.</w:t>
      </w:r>
    </w:p>
    <w:p>
      <w:pPr>
        <w:spacing w:after="60"/>
        <w:jc w:val="center"/>
      </w:pPr>
      <w:r>
        <w:drawing>
          <wp:inline distT="0" distB="0" distL="0" distR="0">
            <wp:extent cx="5267325" cy="3619500"/>
            <wp:effectExtent t="0" r="0" b="0" l="0"/>
            <wp:docPr id="1" name="diagram:graph_grid" descr="diagram:graph_grid" title="diagram:graph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67325" cy="3619500"/>
                    </a:xfrm>
                    <a:prstGeom prst="rect">
                      <a:avLst/>
                    </a:prstGeom>
                  </pic:spPr>
                </pic:pic>
              </a:graphicData>
            </a:graphic>
          </wp:inline>
        </w:drawing>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Identify the group that contains the median foot length.</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d)  </w:t>
      </w:r>
      <w:r>
        <w:rPr>
          <w:rFonts w:ascii="Calibri" w:cs="Calibri" w:eastAsia="Microsoft YaHei" w:hAnsi="Calibri"/>
          <w:sz w:val="22"/>
          <w:szCs w:val="22"/>
        </w:rPr>
        <w:t xml:space="preserve">Does your bar chart show a normal distribution? Explain your answer.</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Stretch</w:t>
      </w:r>
      <w:r>
        <w:rPr>
          <w:rFonts w:ascii="Calibri" w:cs="Calibri" w:eastAsia="Microsoft YaHei" w:hAnsi="Calibri"/>
          <w:color w:val="555555"/>
          <w:sz w:val="18"/>
          <w:szCs w:val="18"/>
        </w:rPr>
        <w:t xml:space="preserve">    When Core is finished.</w:t>
      </w:r>
    </w:p>
    <w:p>
      <w:pPr>
        <w:keepNext/>
        <w:spacing w:after="60" w:before="100"/>
      </w:pPr>
      <w:r>
        <w:rPr>
          <w:rFonts w:ascii="Calibri" w:cs="Calibri" w:eastAsia="Microsoft YaHei" w:hAnsi="Calibri"/>
          <w:b/>
          <w:bCs/>
          <w:sz w:val="22"/>
          <w:szCs w:val="22"/>
        </w:rPr>
        <w:t xml:space="preserve">S1.  </w:t>
      </w:r>
      <w:r>
        <w:rPr>
          <w:rFonts w:ascii="Calibri" w:cs="Calibri" w:eastAsia="Microsoft YaHei" w:hAnsi="Calibri"/>
          <w:sz w:val="22"/>
          <w:szCs w:val="22"/>
        </w:rPr>
        <w:t xml:space="preserve">Here is a data set: 28, 13, 4, 25, 21, 14, 6, 19, 35, 17, 22, 34, 11, 16, 8.</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Write the values in order.</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Find the median value.</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Find the lower quartile and the upper quartile.</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d)  </w:t>
      </w:r>
      <w:r>
        <w:rPr>
          <w:rFonts w:ascii="Calibri" w:cs="Calibri" w:eastAsia="Microsoft YaHei" w:hAnsi="Calibri"/>
          <w:sz w:val="22"/>
          <w:szCs w:val="22"/>
        </w:rPr>
        <w:t xml:space="preserve">Calculate the interquartile range.</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S2.  </w:t>
      </w:r>
      <w:r>
        <w:rPr>
          <w:rFonts w:ascii="Calibri" w:cs="Calibri" w:eastAsia="Microsoft YaHei" w:hAnsi="Calibri"/>
          <w:sz w:val="22"/>
          <w:szCs w:val="22"/>
        </w:rPr>
        <w:t xml:space="preserve">Class data: copy the class hand span values in order. Then find the median, the quartiles and the interquartile range.</w:t>
      </w:r>
    </w:p>
    <w:tbl>
      <w:tblPr>
        <w:tblW w:type="dxa" w:w="9806"/>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9806"/>
      </w:tblGrid>
      <w:tr>
        <w:trPr>
          <w:cantSplit/>
          <w:trHeight w:val="1000" w:hRule="atLeast"/>
        </w:trPr>
        <w:tc>
          <w:tcPr>
            <w:tcW w:type="dxa" w:w="9806"/>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r>
    </w:tbl>
    <w:p>
      <w:pPr>
        <w:spacing w:after="4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Challenge</w:t>
      </w:r>
      <w:r>
        <w:rPr>
          <w:rFonts w:ascii="Calibri" w:cs="Calibri" w:eastAsia="Microsoft YaHei" w:hAnsi="Calibri"/>
          <w:color w:val="555555"/>
          <w:sz w:val="18"/>
          <w:szCs w:val="18"/>
        </w:rPr>
        <w:t xml:space="preserve">    Explain in full sentences.</w:t>
      </w:r>
    </w:p>
    <w:p>
      <w:pPr>
        <w:keepNext/>
        <w:spacing w:after="60" w:before="100"/>
      </w:pPr>
      <w:r>
        <w:rPr>
          <w:rFonts w:ascii="Calibri" w:cs="Calibri" w:eastAsia="Microsoft YaHei" w:hAnsi="Calibri"/>
          <w:b/>
          <w:bCs/>
          <w:sz w:val="22"/>
          <w:szCs w:val="22"/>
        </w:rPr>
        <w:t xml:space="preserve">C1.  </w:t>
      </w:r>
      <w:r>
        <w:rPr>
          <w:rFonts w:ascii="Calibri" w:cs="Calibri" w:eastAsia="Microsoft YaHei" w:hAnsi="Calibri"/>
          <w:sz w:val="22"/>
          <w:szCs w:val="22"/>
        </w:rPr>
        <w:t xml:space="preserve">In a statin trial, patients were measured for their ability to absorb cholesterol and split into quartiles. The table shows the change in their risk of a heart attack after taking statins.</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3400"/>
        <w:gridCol w:w="1600"/>
        <w:gridCol w:w="1600"/>
        <w:gridCol w:w="1600"/>
        <w:gridCol w:w="1600"/>
      </w:tblGrid>
      <w:tr>
        <w:trPr>
          <w:cantSplit/>
          <w:tblHeader/>
        </w:trPr>
        <w:tc>
          <w:tcPr>
            <w:tcW w:type="dxa" w:w="3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Quartile of cholesterol absorption</w:t>
            </w:r>
          </w:p>
        </w:tc>
        <w:tc>
          <w:tcPr>
            <w:tcW w:type="dxa" w:w="16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lowest</w:t>
            </w:r>
          </w:p>
        </w:tc>
        <w:tc>
          <w:tcPr>
            <w:tcW w:type="dxa" w:w="16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lower middle</w:t>
            </w:r>
          </w:p>
        </w:tc>
        <w:tc>
          <w:tcPr>
            <w:tcW w:type="dxa" w:w="16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upper middle</w:t>
            </w:r>
          </w:p>
        </w:tc>
        <w:tc>
          <w:tcPr>
            <w:tcW w:type="dxa" w:w="16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top</w:t>
            </w:r>
          </w:p>
        </w:tc>
      </w:tr>
      <w:tr>
        <w:trPr>
          <w:cantSplit/>
        </w:trPr>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Change in risk of heart attack (%)</w:t>
            </w:r>
          </w:p>
        </w:tc>
        <w:tc>
          <w:tcPr>
            <w:tcW w:type="dxa" w:w="1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-37.7</w:t>
            </w:r>
          </w:p>
        </w:tc>
        <w:tc>
          <w:tcPr>
            <w:tcW w:type="dxa" w:w="1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-34.3</w:t>
            </w:r>
          </w:p>
        </w:tc>
        <w:tc>
          <w:tcPr>
            <w:tcW w:type="dxa" w:w="1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-24.7</w:t>
            </w:r>
          </w:p>
        </w:tc>
        <w:tc>
          <w:tcPr>
            <w:tcW w:type="dxa" w:w="1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+16.6</w:t>
            </w:r>
          </w:p>
        </w:tc>
      </w:tr>
    </w:tbl>
    <w:p>
      <w:pPr>
        <w:spacing w:after="40" w:before="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Explain why the data for cholesterol absorption were split into quartiles.</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The quartile boundaries of the cholesterol absorption index were 107, 126 and 148. Calculate the interquartile range.</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Explain what the results show about the effect of cholesterol absorption on how well statins reduce the risk of a heart attack.</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C2.  </w:t>
      </w:r>
      <w:r>
        <w:rPr>
          <w:rFonts w:ascii="Calibri" w:cs="Calibri" w:eastAsia="Microsoft YaHei" w:hAnsi="Calibri"/>
          <w:sz w:val="22"/>
          <w:szCs w:val="22"/>
        </w:rPr>
        <w:t xml:space="preserve">Explain why the interquartile range is more useful than the range for comparing the variation in two different groups.</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200"/>
      </w:pPr>
      <w:r>
        <w:rPr>
          <w:rFonts w:ascii="Calibri" w:cs="Calibri" w:eastAsia="Microsoft YaHei" w:hAnsi="Calibri"/>
          <w:b/>
          <w:bCs/>
          <w:sz w:val="24"/>
          <w:szCs w:val="24"/>
        </w:rPr>
        <w:t xml:space="preserve">My thinking</w:t>
      </w:r>
      <w:r>
        <w:rPr>
          <w:rFonts w:ascii="Calibri" w:cs="Calibri" w:eastAsia="Microsoft YaHei" w:hAnsi="Calibri"/>
          <w:color w:val="555555"/>
          <w:sz w:val="18"/>
          <w:szCs w:val="18"/>
        </w:rPr>
        <w:t xml:space="preserve">   (any language 可用中文)</w:t>
      </w:r>
    </w:p>
    <w:tbl>
      <w:tblPr>
        <w:tblW w:type="dxa" w:w="10206"/>
        <w:tblBorders>
          <w:top w:val="dashed" w:color="000000" w:sz="6"/>
          <w:left w:val="dashed" w:color="000000" w:sz="6"/>
          <w:bottom w:val="dashed" w:color="000000" w:sz="6"/>
          <w:right w:val="dashed" w:color="000000" w:sz="6"/>
          <w:insideH w:val="single" w:color="auto" w:sz="4"/>
          <w:insideV w:val="single" w:color="auto" w:sz="4"/>
        </w:tblBorders>
        <w:tblLayout w:type="fixed"/>
      </w:tblPr>
      <w:tblGrid>
        <w:gridCol w:w="10206"/>
      </w:tblGrid>
      <w:tr>
        <w:trPr>
          <w:cantSplit/>
          <w:trHeight w:val="1500" w:hRule="atLeast"/>
        </w:trPr>
        <w:tc>
          <w:tcPr>
            <w:tcW w:type="dxa" w:w="10206"/>
            <w:tcBorders>
              <w:top w:val="dashed" w:color="000000" w:sz="6"/>
              <w:left w:val="dashed" w:color="000000" w:sz="6"/>
              <w:bottom w:val="dashed" w:color="000000" w:sz="6"/>
              <w:right w:val="dashed" w:color="000000" w:sz="6"/>
            </w:tcBorders>
            <w:tcMar>
              <w:top w:type="dxa" w:w="60"/>
              <w:left w:type="dxa" w:w="90"/>
              <w:bottom w:type="dxa" w:w="60"/>
              <w:right w:type="dxa" w:w="90"/>
            </w:tcMar>
            <w:vAlign w:val="top"/>
          </w:tcPr>
          <w:p>
            <w:pPr>
              <w:spacing w:after="60" w:before="0"/>
            </w:pPr>
            <w:r>
              <w:rPr>
                <w:rFonts w:ascii="Calibri" w:cs="Calibri" w:eastAsia="Microsoft YaHei" w:hAnsi="Calibri"/>
                <w:sz w:val="22"/>
                <w:szCs w:val="22"/>
              </w:rPr>
              <w:t xml:space="preserve">A newspaper says 'the average family has 1.7 children'. Which kind of average is this, and why can no family have 1.7 children? When would the median be more useful than the mean?</w:t>
            </w:r>
          </w:p>
        </w:tc>
      </w:tr>
    </w:tbl>
    <w:p>
      <w:pPr>
        <w:spacing w:after="40" w:before="0"/>
      </w:pPr>
      <w:r>
        <w:rPr>
          <w:rFonts w:ascii="Calibri" w:cs="Calibri" w:eastAsia="Microsoft YaHei" w:hAnsi="Calibri"/>
          <w:sz w:val="22"/>
          <w:szCs w:val="22"/>
        </w:rPr>
        <w:t xml:space="preserve"> </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c>
          <w:tcPr>
            <w:tcW w:type="dxa" w:w="10206"/>
            <w:shd w:fill="EDEDED" w:color="auto" w:val="clear"/>
            <w:tcMar>
              <w:top w:type="dxa" w:w="60"/>
              <w:left w:type="dxa" w:w="90"/>
              <w:bottom w:type="dxa" w:w="60"/>
              <w:right w:type="dxa" w:w="90"/>
            </w:tcMar>
            <w:vAlign w:val="top"/>
          </w:tcPr>
          <w:p>
            <w:pPr>
              <w:spacing w:after="0" w:before="0"/>
            </w:pPr>
            <w:r>
              <w:rPr>
                <w:rFonts w:ascii="Calibri" w:cs="Calibri" w:eastAsia="Microsoft YaHei" w:hAnsi="Calibri"/>
                <w:b/>
                <w:bCs/>
                <w:sz w:val="20"/>
                <w:szCs w:val="20"/>
              </w:rPr>
              <w:t xml:space="preserve">Word bank   </w:t>
            </w:r>
            <w:r>
              <w:rPr>
                <w:rFonts w:ascii="Calibri" w:cs="Calibri" w:eastAsia="Microsoft YaHei" w:hAnsi="Calibri"/>
                <w:sz w:val="20"/>
                <w:szCs w:val="20"/>
              </w:rPr>
              <w:t xml:space="preserve">median 中位数   ·   mean 平均数   ·   mode   ·   range 极差   ·   lower quartile 下四分位数   ·   upper quartile 上四分位数   ·   interquartile range 四分位距   ·   normal distribution 正态分布   ·   order   ·   clinical trial 临床试验</w:t>
            </w:r>
          </w:p>
        </w:tc>
      </w:tr>
    </w:tbl>
    <w:p>
      <w:pPr>
        <w:keepNext/>
        <w:spacing w:after="80" w:before="240"/>
      </w:pPr>
      <w:r>
        <w:rPr>
          <w:rFonts w:ascii="Calibri" w:cs="Calibri" w:eastAsia="Microsoft YaHei" w:hAnsi="Calibri"/>
          <w:color w:val="555555"/>
          <w:sz w:val="16"/>
          <w:szCs w:val="16"/>
        </w:rPr>
        <w:t xml:space="preserve">✂  - - - - - - - - - - - - - - - - - - - - - - - - - - - - - - - - - - - - - - - - - - - - - - - - - - - - - - - - - - - - - - -  cut here</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rPr>
          <w:cantSplit/>
        </w:trPr>
        <w:tc>
          <w:tcPr>
            <w:tcW w:type="dxa" w:w="10206"/>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80" w:before="0"/>
            </w:pPr>
            <w:r>
              <w:rPr>
                <w:rFonts w:ascii="Calibri" w:cs="Calibri" w:eastAsia="Microsoft YaHei" w:hAnsi="Calibri"/>
                <w:b/>
                <w:bCs/>
                <w:sz w:val="22"/>
                <w:szCs w:val="22"/>
              </w:rPr>
              <w:t xml:space="preserve">Exit ticket   9C Lesson 5: Medians and quartiles</w:t>
            </w:r>
            <w:r>
              <w:rPr>
                <w:rFonts w:ascii="Calibri" w:cs="Calibri" w:eastAsia="Microsoft YaHei" w:hAnsi="Calibri"/>
                <w:sz w:val="20"/>
                <w:szCs w:val="20"/>
              </w:rPr>
              <w:t xml:space="preserve">       Name ____________________</w:t>
            </w:r>
          </w:p>
          <w:p>
            <w:pPr>
              <w:keepNext/>
              <w:spacing w:after="20" w:before="0"/>
            </w:pPr>
            <w:r>
              <w:rPr>
                <w:rFonts w:ascii="Calibri" w:cs="Calibri" w:eastAsia="Microsoft YaHei" w:hAnsi="Calibri"/>
                <w:b/>
                <w:bCs/>
                <w:sz w:val="22"/>
                <w:szCs w:val="22"/>
              </w:rPr>
              <w:t xml:space="preserve">1.  </w:t>
            </w:r>
            <w:r>
              <w:rPr>
                <w:rFonts w:ascii="Calibri" w:cs="Calibri" w:eastAsia="Microsoft YaHei" w:hAnsi="Calibri"/>
                <w:sz w:val="22"/>
                <w:szCs w:val="22"/>
              </w:rPr>
              <w:t xml:space="preserve">Write these values in order and give the median: 12, 5, 9, 20, 7.</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2.  </w:t>
            </w:r>
            <w:r>
              <w:rPr>
                <w:rFonts w:ascii="Calibri" w:cs="Calibri" w:eastAsia="Microsoft YaHei" w:hAnsi="Calibri"/>
                <w:sz w:val="22"/>
                <w:szCs w:val="22"/>
              </w:rPr>
              <w:t xml:space="preserve">The upper quartile is 30 and the lower quartile is 18. Calculate the interquartile range.</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3.  </w:t>
            </w:r>
            <w:r>
              <w:rPr>
                <w:rFonts w:ascii="Calibri" w:cs="Calibri" w:eastAsia="Microsoft YaHei" w:hAnsi="Calibri"/>
                <w:sz w:val="22"/>
                <w:szCs w:val="22"/>
              </w:rPr>
              <w:t xml:space="preserve">What does a small interquartile range tell you about a population?</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spacing w:after="0" w:before="80"/>
            </w:pPr>
            <w:r>
              <w:rPr>
                <w:rFonts w:ascii="Calibri" w:cs="Calibri" w:eastAsia="Microsoft YaHei" w:hAnsi="Calibri"/>
                <w:b/>
                <w:bCs/>
                <w:sz w:val="18"/>
                <w:szCs w:val="18"/>
              </w:rPr>
              <w:t xml:space="preserve">Today I can:   </w:t>
            </w:r>
            <w:r>
              <w:rPr>
                <w:rFonts w:ascii="Calibri" w:cs="Calibri" w:eastAsia="Microsoft YaHei" w:hAnsi="Calibri"/>
                <w:sz w:val="18"/>
                <w:szCs w:val="18"/>
              </w:rPr>
              <w:t xml:space="preserve">Goal 1 ☐    </w:t>
            </w:r>
            <w:r>
              <w:rPr>
                <w:rFonts w:ascii="Calibri" w:cs="Calibri" w:eastAsia="Microsoft YaHei" w:hAnsi="Calibri"/>
                <w:sz w:val="18"/>
                <w:szCs w:val="18"/>
              </w:rPr>
              <w:t xml:space="preserve">Goal 2 ☐    </w:t>
            </w:r>
          </w:p>
        </w:tc>
      </w:tr>
    </w:tbl>
    <w:sectPr>
      <w:footerReference w:type="default" r:id="rId6"/>
      <w:pgSz w:w="11906" w:h="16838" w:orient="portrait"/>
      <w:pgMar w:top="850" w:right="850" w:bottom="7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Microsoft YaHei" w:hAnsi="Calibri"/>
        <w:color w:val="555555"/>
        <w:sz w:val="16"/>
        <w:szCs w:val="16"/>
      </w:rPr>
      <w:t xml:space="preserve">Exploring Science 9  ·  9C Lesson 5  ·  Worksheet (with Chinese key words)</w:t>
    </w:r>
    <w:r>
      <w:rPr>
        <w:rFonts w:ascii="Calibri" w:cs="Calibri" w:eastAsia="Microsoft YaHei" w:hAnsi="Calibri"/>
        <w:color w:val="555555"/>
        <w:sz w:val="16"/>
        <w:szCs w:val="16"/>
      </w:rPr>
      <w:t xml:space="preserve">	Page </w:t>
    </w:r>
    <w:r>
      <w:rPr>
        <w:rFonts w:ascii="Calibri" w:cs="Calibri" w:eastAsia="Microsoft YaHei" w:hAnsi="Calibri"/>
        <w:color w:val="555555"/>
        <w:sz w:val="16"/>
        <w:szCs w:val="16"/>
      </w:rPr>
      <w:fldChar w:fldCharType="begin"/>
    </w:r>
    <w:r>
      <w:rPr>
        <w:rFonts w:ascii="Calibri" w:cs="Calibri" w:eastAsia="Microsoft YaHei" w:hAnsi="Calibri"/>
        <w:color w:val="555555"/>
        <w:sz w:val="16"/>
        <w:szCs w:val="16"/>
      </w:rPr>
      <w:instrText xml:space="preserve">PAGE</w:instrText>
    </w:r>
    <w:r>
      <w:rPr>
        <w:rFonts w:ascii="Calibri" w:cs="Calibri" w:eastAsia="Microsoft YaHei" w:hAnsi="Calibri"/>
        <w:color w:val="555555"/>
        <w:sz w:val="16"/>
        <w:szCs w:val="16"/>
      </w:rPr>
      <w:fldChar w:fldCharType="separate"/>
    </w:r>
    <w:r>
      <w:rPr>
        <w:rFonts w:ascii="Calibri" w:cs="Calibri" w:eastAsia="Microsoft YaHei" w:hAnsi="Calibri"/>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3804d43da5480363c5c60df97577c215cab67a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9C L5 Medians and quartiles worksheet (CN support)</dc:title>
  <dc:creator>Year 9 Science</dc:creator>
  <cp:lastModifiedBy>Un-named</cp:lastModifiedBy>
  <cp:revision>1</cp:revision>
  <dcterms:created xsi:type="dcterms:W3CDTF">2026-10-28T09:45:52.805Z</dcterms:created>
  <dcterms:modified xsi:type="dcterms:W3CDTF">2026-10-28T09:45:52.805Z</dcterms:modified>
</cp:coreProperties>
</file>

<file path=docProps/custom.xml><?xml version="1.0" encoding="utf-8"?>
<Properties xmlns="http://schemas.openxmlformats.org/officeDocument/2006/custom-properties" xmlns:vt="http://schemas.openxmlformats.org/officeDocument/2006/docPropsVTypes"/>
</file>