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Verbal</w:t>
      </w:r>
      <w:r>
        <w:t xml:space="preserve"> </w:t>
      </w:r>
      <w:r>
        <w:t xml:space="preserve">Reference</w:t>
      </w:r>
      <w:r>
        <w:t xml:space="preserve"> </w:t>
      </w:r>
      <w:r>
        <w:t xml:space="preserve">Check:</w:t>
      </w:r>
      <w:r>
        <w:t xml:space="preserve"> </w:t>
      </w:r>
      <w:r>
        <w:t xml:space="preserve">One-Page</w:t>
      </w:r>
      <w:r>
        <w:t xml:space="preserve"> </w:t>
      </w:r>
      <w:r>
        <w:t xml:space="preserve">Form</w:t>
      </w:r>
    </w:p>
    <w:p>
      <w:pPr>
        <w:pStyle w:val="Subtitle"/>
      </w:pPr>
      <w:r>
        <w:t xml:space="preserve">Wycombe</w:t>
      </w:r>
      <w:r>
        <w:t xml:space="preserve"> </w:t>
      </w:r>
      <w:r>
        <w:t xml:space="preserve">Abbey</w:t>
      </w:r>
      <w:r>
        <w:t xml:space="preserve"> </w:t>
      </w:r>
      <w:r>
        <w:t xml:space="preserve">School</w:t>
      </w:r>
      <w:r>
        <w:t xml:space="preserve"> </w:t>
      </w:r>
      <w:r>
        <w:t xml:space="preserve">Changzhou.</w:t>
      </w:r>
      <w:r>
        <w:t xml:space="preserve"> </w:t>
      </w:r>
      <w:r>
        <w:t xml:space="preserve">Safer</w:t>
      </w:r>
      <w:r>
        <w:t xml:space="preserve"> </w:t>
      </w:r>
      <w:r>
        <w:t xml:space="preserve">recruitment.</w:t>
      </w:r>
      <w:r>
        <w:t xml:space="preserve"> </w:t>
      </w:r>
      <w:r>
        <w:t xml:space="preserve">Confidential.</w:t>
      </w:r>
    </w:p>
    <w:p>
      <w:pPr>
        <w:pStyle w:val="FirstParagraph"/>
      </w:pPr>
      <w:r>
        <w:t xml:space="preserve">Complete one per referee. Ask every safeguarding question as written. File with the written reference. Escalate any concern to the Executive Headmaster and the Designated Safeguarding Lead before informing the candidate.</w:t>
      </w:r>
    </w:p>
    <w:p>
      <w:pPr>
        <w:pStyle w:val="BodyText"/>
      </w:pPr>
      <w:r>
        <w:rPr>
          <w:bCs/>
          <w:b/>
        </w:rPr>
        <w:t xml:space="preserve">1. Details</w:t>
      </w:r>
    </w:p>
    <w:tbl>
      <w:tblPr>
        <w:tblStyle w:val="Table"/>
        <w:tblW w:type="auto" w:w="0"/>
        <w:tblLook w:firstRow="0" w:lastRow="0" w:firstColumn="0" w:lastColumn="0" w:noHBand="0" w:noVBand="0" w:val="000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c>
          <w:tcPr/>
          <w:p>
            <w:pPr>
              <w:pStyle w:val="Compact"/>
              <w:spacing w:after="20"/>
              <w:jc w:val="left"/>
            </w:pPr>
            <w:r>
              <w:rPr>
                <w:sz w:val="17"/>
              </w:rPr>
              <w:t xml:space="preserve">Candidate</w:t>
            </w:r>
          </w:p>
        </w:tc>
        <w:tc>
          <w:tcPr/>
          <w:p>
            <w:pPr>
              <w:pStyle w:val="Compact"/>
              <w:spacing w:after="20"/>
            </w:pPr>
          </w:p>
        </w:tc>
        <w:tc>
          <w:tcPr/>
          <w:p>
            <w:pPr>
              <w:pStyle w:val="Compact"/>
              <w:spacing w:after="20"/>
              <w:jc w:val="left"/>
            </w:pPr>
            <w:r>
              <w:rPr>
                <w:sz w:val="17"/>
              </w:rPr>
              <w:t xml:space="preserve">Post applied for</w:t>
            </w:r>
          </w:p>
        </w:tc>
        <w:tc>
          <w:tcPr/>
          <w:p>
            <w:pPr>
              <w:pStyle w:val="Compact"/>
              <w:spacing w:after="20"/>
            </w:pPr>
          </w:p>
        </w:tc>
      </w:tr>
      <w:tr>
        <w:tc>
          <w:tcPr/>
          <w:p>
            <w:pPr>
              <w:pStyle w:val="Compact"/>
              <w:spacing w:after="20"/>
              <w:jc w:val="left"/>
            </w:pPr>
            <w:r>
              <w:rPr>
                <w:sz w:val="17"/>
              </w:rPr>
              <w:t xml:space="preserve">Referee name and title</w:t>
            </w:r>
          </w:p>
        </w:tc>
        <w:tc>
          <w:tcPr/>
          <w:p>
            <w:pPr>
              <w:pStyle w:val="Compact"/>
              <w:spacing w:after="20"/>
            </w:pPr>
          </w:p>
        </w:tc>
        <w:tc>
          <w:tcPr/>
          <w:p>
            <w:pPr>
              <w:pStyle w:val="Compact"/>
              <w:spacing w:after="20"/>
              <w:jc w:val="left"/>
            </w:pPr>
            <w:r>
              <w:rPr>
                <w:sz w:val="17"/>
              </w:rPr>
              <w:t xml:space="preserve">Organisation</w:t>
            </w:r>
          </w:p>
        </w:tc>
        <w:tc>
          <w:tcPr/>
          <w:p>
            <w:pPr>
              <w:pStyle w:val="Compact"/>
              <w:spacing w:after="20"/>
            </w:pPr>
          </w:p>
        </w:tc>
      </w:tr>
      <w:tr>
        <w:tc>
          <w:tcPr/>
          <w:p>
            <w:pPr>
              <w:pStyle w:val="Compact"/>
              <w:spacing w:after="20"/>
              <w:jc w:val="left"/>
            </w:pPr>
            <w:r>
              <w:rPr>
                <w:sz w:val="17"/>
              </w:rPr>
              <w:t xml:space="preserve">Relationship to candidate</w:t>
            </w:r>
          </w:p>
        </w:tc>
        <w:tc>
          <w:tcPr/>
          <w:p>
            <w:pPr>
              <w:pStyle w:val="Compact"/>
              <w:spacing w:after="20"/>
            </w:pPr>
          </w:p>
        </w:tc>
        <w:tc>
          <w:tcPr/>
          <w:p>
            <w:pPr>
              <w:pStyle w:val="Compact"/>
              <w:spacing w:after="20"/>
              <w:jc w:val="left"/>
            </w:pPr>
            <w:r>
              <w:rPr>
                <w:sz w:val="17"/>
              </w:rPr>
              <w:t xml:space="preserve">Dates referee knew candidate</w:t>
            </w:r>
          </w:p>
        </w:tc>
        <w:tc>
          <w:tcPr/>
          <w:p>
            <w:pPr>
              <w:pStyle w:val="Compact"/>
              <w:spacing w:after="20"/>
            </w:pPr>
          </w:p>
        </w:tc>
      </w:tr>
      <w:tr>
        <w:tc>
          <w:tcPr/>
          <w:p>
            <w:pPr>
              <w:pStyle w:val="Compact"/>
              <w:spacing w:after="20"/>
              <w:jc w:val="left"/>
            </w:pPr>
            <w:r>
              <w:rPr>
                <w:sz w:val="17"/>
              </w:rPr>
              <w:t xml:space="preserve">Caller name and role</w:t>
            </w:r>
          </w:p>
        </w:tc>
        <w:tc>
          <w:tcPr/>
          <w:p>
            <w:pPr>
              <w:pStyle w:val="Compact"/>
              <w:spacing w:after="20"/>
            </w:pPr>
          </w:p>
        </w:tc>
        <w:tc>
          <w:tcPr/>
          <w:p>
            <w:pPr>
              <w:pStyle w:val="Compact"/>
              <w:spacing w:after="20"/>
              <w:jc w:val="left"/>
            </w:pPr>
            <w:r>
              <w:rPr>
                <w:sz w:val="17"/>
              </w:rPr>
              <w:t xml:space="preserve">Date and time of call</w:t>
            </w:r>
          </w:p>
        </w:tc>
        <w:tc>
          <w:tcPr/>
          <w:p>
            <w:pPr>
              <w:pStyle w:val="Compact"/>
              <w:spacing w:after="20"/>
            </w:pPr>
          </w:p>
        </w:tc>
      </w:tr>
    </w:tbl>
    <w:p>
      <w:pPr>
        <w:pStyle w:val="BodyText"/>
      </w:pPr>
      <w:r>
        <w:rPr>
          <w:bCs/>
          <w:b/>
        </w:rPr>
        <w:t xml:space="preserve">2. Verification</w:t>
      </w:r>
      <w:r>
        <w:t xml:space="preserve"> </w:t>
      </w:r>
      <w:r>
        <w:t xml:space="preserve">(tick when confirmed)</w:t>
      </w:r>
    </w:p>
    <w:p>
      <w:pPr>
        <w:pStyle w:val="BodyText"/>
      </w:pPr>
      <w:r>
        <w:t xml:space="preserve">☐ Referee’s number obtained independently of the candidate (switchboard, website, directory)</w:t>
      </w:r>
      <w:r>
        <w:br/>
      </w:r>
      <w:r>
        <w:t xml:space="preserve">☐ Referee confirmed they wrote the written reference</w:t>
      </w:r>
      <w:r>
        <w:br/>
      </w:r>
      <w:r>
        <w:t xml:space="preserve">☐ Referee is the candidate’s Head, Principal or line manager (not HR only, not a peer)</w:t>
      </w:r>
      <w:r>
        <w:br/>
      </w:r>
    </w:p>
    <w:p>
      <w:pPr>
        <w:pStyle w:val="BodyText"/>
      </w:pPr>
      <w:r>
        <w:rPr>
          <w:bCs/>
          <w:b/>
        </w:rPr>
        <w:t xml:space="preserve">3. Employment</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true"/>
        </w:trPr>
        <w:tc>
          <w:tcPr/>
          <w:p>
            <w:pPr>
              <w:pStyle w:val="Compact"/>
              <w:spacing w:after="20"/>
              <w:jc w:val="left"/>
            </w:pPr>
            <w:r>
              <w:rPr>
                <w:sz w:val="17"/>
              </w:rPr>
              <w:t xml:space="preserve">Question</w:t>
            </w:r>
          </w:p>
        </w:tc>
        <w:tc>
          <w:tcPr/>
          <w:p>
            <w:pPr>
              <w:pStyle w:val="Compact"/>
              <w:spacing w:after="20"/>
              <w:jc w:val="left"/>
            </w:pPr>
            <w:r>
              <w:rPr>
                <w:sz w:val="17"/>
              </w:rPr>
              <w:t xml:space="preserve">Answer</w:t>
            </w:r>
          </w:p>
        </w:tc>
        <w:tc>
          <w:tcPr/>
          <w:p>
            <w:pPr>
              <w:pStyle w:val="Compact"/>
              <w:spacing w:after="20"/>
              <w:jc w:val="left"/>
            </w:pPr>
            <w:r>
              <w:rPr>
                <w:sz w:val="17"/>
              </w:rPr>
              <w:t xml:space="preserve">Matches application?</w:t>
            </w:r>
          </w:p>
        </w:tc>
      </w:tr>
      <w:tr>
        <w:tc>
          <w:tcPr/>
          <w:p>
            <w:pPr>
              <w:pStyle w:val="Compact"/>
              <w:spacing w:after="20"/>
              <w:jc w:val="left"/>
            </w:pPr>
            <w:r>
              <w:rPr>
                <w:sz w:val="17"/>
              </w:rPr>
              <w:t xml:space="preserve">Dates employed and job title</w:t>
            </w:r>
          </w:p>
        </w:tc>
        <w:tc>
          <w:tcPr/>
          <w:p>
            <w:pPr>
              <w:pStyle w:val="Compact"/>
              <w:spacing w:after="20"/>
            </w:pPr>
          </w:p>
        </w:tc>
        <w:tc>
          <w:tcPr/>
          <w:p>
            <w:pPr>
              <w:pStyle w:val="Compact"/>
              <w:spacing w:after="20"/>
              <w:jc w:val="left"/>
            </w:pPr>
            <w:r>
              <w:rPr>
                <w:sz w:val="17"/>
              </w:rPr>
              <w:t xml:space="preserve">Yes / No</w:t>
            </w:r>
          </w:p>
        </w:tc>
      </w:tr>
      <w:tr>
        <w:tc>
          <w:tcPr/>
          <w:p>
            <w:pPr>
              <w:pStyle w:val="Compact"/>
              <w:spacing w:after="20"/>
              <w:jc w:val="left"/>
            </w:pPr>
            <w:r>
              <w:rPr>
                <w:sz w:val="17"/>
              </w:rPr>
              <w:t xml:space="preserve">Reason for leaving</w:t>
            </w:r>
          </w:p>
        </w:tc>
        <w:tc>
          <w:tcPr/>
          <w:p>
            <w:pPr>
              <w:pStyle w:val="Compact"/>
              <w:spacing w:after="20"/>
            </w:pPr>
          </w:p>
        </w:tc>
        <w:tc>
          <w:tcPr/>
          <w:p>
            <w:pPr>
              <w:pStyle w:val="Compact"/>
              <w:spacing w:after="20"/>
              <w:jc w:val="left"/>
            </w:pPr>
            <w:r>
              <w:rPr>
                <w:sz w:val="17"/>
              </w:rPr>
              <w:t xml:space="preserve">Yes / No</w:t>
            </w:r>
          </w:p>
        </w:tc>
      </w:tr>
      <w:tr>
        <w:tc>
          <w:tcPr/>
          <w:p>
            <w:pPr>
              <w:pStyle w:val="Compact"/>
              <w:spacing w:after="20"/>
              <w:jc w:val="left"/>
            </w:pPr>
            <w:r>
              <w:rPr>
                <w:sz w:val="17"/>
              </w:rPr>
              <w:t xml:space="preserve">Any probation extension, capability or disciplinary process (upheld or not)?</w:t>
            </w:r>
          </w:p>
        </w:tc>
        <w:tc>
          <w:tcPr/>
          <w:p>
            <w:pPr>
              <w:pStyle w:val="Compact"/>
              <w:spacing w:after="20"/>
            </w:pPr>
          </w:p>
        </w:tc>
        <w:tc>
          <w:tcPr/>
          <w:p>
            <w:pPr>
              <w:pStyle w:val="Compact"/>
              <w:spacing w:after="20"/>
            </w:pPr>
          </w:p>
        </w:tc>
      </w:tr>
      <w:tr>
        <w:tc>
          <w:tcPr/>
          <w:p>
            <w:pPr>
              <w:pStyle w:val="Compact"/>
              <w:spacing w:after="20"/>
              <w:jc w:val="left"/>
            </w:pPr>
            <w:r>
              <w:rPr>
                <w:sz w:val="17"/>
              </w:rPr>
              <w:t xml:space="preserve">Attendance and punctuality</w:t>
            </w:r>
          </w:p>
        </w:tc>
        <w:tc>
          <w:tcPr/>
          <w:p>
            <w:pPr>
              <w:pStyle w:val="Compact"/>
              <w:spacing w:after="20"/>
            </w:pPr>
          </w:p>
        </w:tc>
        <w:tc>
          <w:tcPr/>
          <w:p>
            <w:pPr>
              <w:pStyle w:val="Compact"/>
              <w:spacing w:after="20"/>
            </w:pPr>
          </w:p>
        </w:tc>
      </w:tr>
    </w:tbl>
    <w:p>
      <w:pPr>
        <w:pStyle w:val="BodyText"/>
      </w:pPr>
      <w:r>
        <w:rPr>
          <w:bCs/>
          <w:b/>
        </w:rPr>
        <w:t xml:space="preserve">4. Performance</w:t>
      </w:r>
      <w:r>
        <w:t xml:space="preserve"> </w:t>
      </w:r>
      <w:r>
        <w:t xml:space="preserve">(brief)</w:t>
      </w:r>
    </w:p>
    <w:tbl>
      <w:tblPr>
        <w:tblStyle w:val="Table"/>
        <w:tblW w:type="auto" w:w="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rPr>
        <w:tc>
          <w:tcPr/>
          <w:p>
            <w:pPr>
              <w:pStyle w:val="Compact"/>
              <w:spacing w:after="20"/>
              <w:jc w:val="left"/>
            </w:pPr>
            <w:r>
              <w:rPr>
                <w:sz w:val="17"/>
              </w:rPr>
              <w:t xml:space="preserve">Question</w:t>
            </w:r>
          </w:p>
        </w:tc>
        <w:tc>
          <w:tcPr/>
          <w:p>
            <w:pPr>
              <w:pStyle w:val="Compact"/>
              <w:spacing w:after="20"/>
              <w:jc w:val="left"/>
            </w:pPr>
            <w:r>
              <w:rPr>
                <w:sz w:val="17"/>
              </w:rPr>
              <w:t xml:space="preserve">Answer</w:t>
            </w:r>
          </w:p>
        </w:tc>
      </w:tr>
      <w:tr>
        <w:tc>
          <w:tcPr/>
          <w:p>
            <w:pPr>
              <w:pStyle w:val="Compact"/>
              <w:spacing w:after="20"/>
              <w:jc w:val="left"/>
            </w:pPr>
            <w:r>
              <w:rPr>
                <w:sz w:val="17"/>
              </w:rPr>
              <w:t xml:space="preserve">Quality of teaching or professional work, with evidence</w:t>
            </w:r>
          </w:p>
        </w:tc>
        <w:tc>
          <w:tcPr/>
          <w:p>
            <w:pPr>
              <w:pStyle w:val="Compact"/>
              <w:spacing w:after="20"/>
            </w:pPr>
          </w:p>
        </w:tc>
      </w:tr>
      <w:tr>
        <w:tc>
          <w:tcPr/>
          <w:p>
            <w:pPr>
              <w:pStyle w:val="Compact"/>
              <w:spacing w:after="20"/>
              <w:jc w:val="left"/>
            </w:pPr>
            <w:r>
              <w:rPr>
                <w:sz w:val="17"/>
              </w:rPr>
              <w:t xml:space="preserve">Relationships with pupils, colleagues and parents</w:t>
            </w:r>
          </w:p>
        </w:tc>
        <w:tc>
          <w:tcPr/>
          <w:p>
            <w:pPr>
              <w:pStyle w:val="Compact"/>
              <w:spacing w:after="20"/>
            </w:pPr>
          </w:p>
        </w:tc>
      </w:tr>
      <w:tr>
        <w:tc>
          <w:tcPr/>
          <w:p>
            <w:pPr>
              <w:pStyle w:val="Compact"/>
              <w:spacing w:after="20"/>
              <w:jc w:val="left"/>
            </w:pPr>
            <w:r>
              <w:rPr>
                <w:sz w:val="17"/>
              </w:rPr>
              <w:t xml:space="preserve">Main strength and one development area</w:t>
            </w:r>
          </w:p>
        </w:tc>
        <w:tc>
          <w:tcPr/>
          <w:p>
            <w:pPr>
              <w:pStyle w:val="Compact"/>
              <w:spacing w:after="20"/>
            </w:pPr>
          </w:p>
        </w:tc>
      </w:tr>
    </w:tbl>
    <w:p>
      <w:pPr>
        <w:pStyle w:val="BodyText"/>
      </w:pPr>
      <w:r>
        <w:rPr>
          <w:bCs/>
          <w:b/>
        </w:rPr>
        <w:t xml:space="preserve">5. Safeguarding and suitability</w:t>
      </w:r>
      <w:r>
        <w:t xml:space="preserve"> </w:t>
      </w:r>
      <w:r>
        <w:t xml:space="preserve">(mandatory, record a clear yes or no)</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rPr>
        <w:tc>
          <w:tcPr/>
          <w:p>
            <w:pPr>
              <w:pStyle w:val="Compact"/>
              <w:spacing w:after="20"/>
              <w:jc w:val="left"/>
            </w:pPr>
            <w:r>
              <w:rPr>
                <w:sz w:val="17"/>
              </w:rPr>
              <w:t xml:space="preserve">Question</w:t>
            </w:r>
          </w:p>
        </w:tc>
        <w:tc>
          <w:tcPr/>
          <w:p>
            <w:pPr>
              <w:pStyle w:val="Compact"/>
              <w:spacing w:after="20"/>
              <w:jc w:val="left"/>
            </w:pPr>
            <w:r>
              <w:rPr>
                <w:sz w:val="17"/>
              </w:rPr>
              <w:t xml:space="preserve">Answer</w:t>
            </w:r>
          </w:p>
        </w:tc>
      </w:tr>
      <w:tr>
        <w:tc>
          <w:tcPr/>
          <w:p>
            <w:pPr>
              <w:pStyle w:val="Compact"/>
              <w:spacing w:after="20"/>
              <w:jc w:val="left"/>
            </w:pPr>
            <w:r>
              <w:rPr>
                <w:sz w:val="17"/>
              </w:rPr>
              <w:t xml:space="preserve">Any allegations, concerns or complaints about behaviour towards children, including any found unsubstantiated or false?</w:t>
            </w:r>
          </w:p>
        </w:tc>
        <w:tc>
          <w:tcPr/>
          <w:p>
            <w:pPr>
              <w:pStyle w:val="Compact"/>
              <w:spacing w:after="20"/>
            </w:pPr>
          </w:p>
        </w:tc>
      </w:tr>
      <w:tr>
        <w:tc>
          <w:tcPr/>
          <w:p>
            <w:pPr>
              <w:pStyle w:val="Compact"/>
              <w:spacing w:after="20"/>
              <w:jc w:val="left"/>
            </w:pPr>
            <w:r>
              <w:rPr>
                <w:sz w:val="17"/>
              </w:rPr>
              <w:t xml:space="preserve">Any disciplinary sanction relating to child safety or welfare, including expired ones?</w:t>
            </w:r>
          </w:p>
        </w:tc>
        <w:tc>
          <w:tcPr/>
          <w:p>
            <w:pPr>
              <w:pStyle w:val="Compact"/>
              <w:spacing w:after="20"/>
            </w:pPr>
          </w:p>
        </w:tc>
      </w:tr>
      <w:tr>
        <w:tc>
          <w:tcPr/>
          <w:p>
            <w:pPr>
              <w:pStyle w:val="Compact"/>
              <w:spacing w:after="20"/>
              <w:jc w:val="left"/>
            </w:pPr>
            <w:r>
              <w:rPr>
                <w:sz w:val="17"/>
              </w:rPr>
              <w:t xml:space="preserve">Any concerns about professional boundaries with pupils, in person or online?</w:t>
            </w:r>
          </w:p>
        </w:tc>
        <w:tc>
          <w:tcPr/>
          <w:p>
            <w:pPr>
              <w:pStyle w:val="Compact"/>
              <w:spacing w:after="20"/>
            </w:pPr>
          </w:p>
        </w:tc>
      </w:tr>
      <w:tr>
        <w:tc>
          <w:tcPr/>
          <w:p>
            <w:pPr>
              <w:pStyle w:val="Compact"/>
              <w:spacing w:after="20"/>
              <w:jc w:val="left"/>
            </w:pPr>
            <w:r>
              <w:rPr>
                <w:sz w:val="17"/>
              </w:rPr>
              <w:t xml:space="preserve">Any concerns in a boarding, residential or trip setting?</w:t>
            </w:r>
          </w:p>
        </w:tc>
        <w:tc>
          <w:tcPr/>
          <w:p>
            <w:pPr>
              <w:pStyle w:val="Compact"/>
              <w:spacing w:after="20"/>
            </w:pPr>
          </w:p>
        </w:tc>
      </w:tr>
      <w:tr>
        <w:tc>
          <w:tcPr/>
          <w:p>
            <w:pPr>
              <w:pStyle w:val="Compact"/>
              <w:spacing w:after="20"/>
              <w:jc w:val="left"/>
            </w:pPr>
            <w:r>
              <w:rPr>
                <w:sz w:val="17"/>
              </w:rPr>
              <w:t xml:space="preserve">Did they leave while any investigation was ongoing?</w:t>
            </w:r>
          </w:p>
        </w:tc>
        <w:tc>
          <w:tcPr/>
          <w:p>
            <w:pPr>
              <w:pStyle w:val="Compact"/>
              <w:spacing w:after="20"/>
            </w:pPr>
          </w:p>
        </w:tc>
      </w:tr>
      <w:tr>
        <w:tc>
          <w:tcPr/>
          <w:p>
            <w:pPr>
              <w:pStyle w:val="Compact"/>
              <w:spacing w:after="20"/>
              <w:jc w:val="left"/>
            </w:pPr>
            <w:r>
              <w:rPr>
                <w:sz w:val="17"/>
              </w:rPr>
              <w:t xml:space="preserve">Any reason at all why this person should not work with children?</w:t>
            </w:r>
          </w:p>
        </w:tc>
        <w:tc>
          <w:tcPr/>
          <w:p>
            <w:pPr>
              <w:pStyle w:val="Compact"/>
              <w:spacing w:after="20"/>
            </w:pPr>
          </w:p>
        </w:tc>
      </w:tr>
      <w:tr>
        <w:tc>
          <w:tcPr/>
          <w:p>
            <w:pPr>
              <w:pStyle w:val="Compact"/>
              <w:spacing w:after="20"/>
              <w:jc w:val="left"/>
            </w:pPr>
            <w:r>
              <w:rPr>
                <w:sz w:val="17"/>
              </w:rPr>
              <w:t xml:space="preserve">Would you re-employ them? If not, why not?</w:t>
            </w:r>
          </w:p>
        </w:tc>
        <w:tc>
          <w:tcPr/>
          <w:p>
            <w:pPr>
              <w:pStyle w:val="Compact"/>
              <w:spacing w:after="20"/>
            </w:pPr>
          </w:p>
        </w:tc>
      </w:tr>
    </w:tbl>
    <w:p>
      <w:pPr>
        <w:pStyle w:val="BodyText"/>
      </w:pPr>
      <w:r>
        <w:rPr>
          <w:bCs/>
          <w:b/>
        </w:rPr>
        <w:t xml:space="preserve">6. Concerns and inconsistencies</w:t>
      </w:r>
    </w:p>
    <w:p>
      <w:pPr>
        <w:pStyle w:val="BodyText"/>
      </w:pPr>
      <w:r>
        <w:t xml:space="preserve">Record anything the referee said that differs from the written reference, application or interview, and any hesitation or reluctance to answer.</w:t>
      </w:r>
    </w:p>
    <w:p>
      <w:pPr>
        <w:pStyle w:val="BodyText"/>
      </w:pPr>
      <w:r>
        <w:br/>
      </w:r>
      <w:r>
        <w:br/>
      </w:r>
    </w:p>
    <w:p>
      <w:pPr>
        <w:pStyle w:val="BodyText"/>
      </w:pPr>
      <w:r>
        <w:rPr>
          <w:bCs/>
          <w:b/>
        </w:rPr>
        <w:t xml:space="preserve">7. Outcome</w:t>
      </w:r>
    </w:p>
    <w:p>
      <w:pPr>
        <w:pStyle w:val="BodyText"/>
      </w:pPr>
      <w:r>
        <w:t xml:space="preserve">☐ Satisfactory, supports appointment</w:t>
      </w:r>
      <w:r>
        <w:br/>
      </w:r>
      <w:r>
        <w:t xml:space="preserve">☐ Satisfactory with follow-up (detail above)</w:t>
      </w:r>
      <w:r>
        <w:br/>
      </w:r>
      <w:r>
        <w:t xml:space="preserve">☐ Not satisfactory, escalated, do not confirm offer</w:t>
      </w:r>
      <w:r>
        <w:br/>
      </w:r>
      <w:r>
        <w:t xml:space="preserve">☐ Unable to complete, alternative referee requested</w:t>
      </w:r>
      <w:r>
        <w:br/>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true"/>
        </w:trPr>
        <w:tc>
          <w:tcPr/>
          <w:p>
            <w:pPr>
              <w:pStyle w:val="Compact"/>
              <w:spacing w:after="20"/>
              <w:jc w:val="left"/>
            </w:pPr>
            <w:r>
              <w:rPr>
                <w:sz w:val="17"/>
              </w:rPr>
              <w:t xml:space="preserve">Caller signature and date</w:t>
            </w:r>
          </w:p>
        </w:tc>
        <w:tc>
          <w:tcPr/>
          <w:p>
            <w:pPr>
              <w:pStyle w:val="Compact"/>
              <w:spacing w:after="20"/>
            </w:pPr>
          </w:p>
        </w:tc>
        <w:tc>
          <w:tcPr/>
          <w:p>
            <w:pPr>
              <w:pStyle w:val="Compact"/>
              <w:spacing w:after="20"/>
              <w:jc w:val="left"/>
            </w:pPr>
            <w:r>
              <w:rPr>
                <w:sz w:val="17"/>
              </w:rPr>
              <w:t xml:space="preserve">Executive Headmaster (where any concern is flagged)</w:t>
            </w:r>
          </w:p>
        </w:tc>
        <w:tc>
          <w:tcPr/>
          <w:p>
            <w:pPr>
              <w:pStyle w:val="Compact"/>
              <w:spacing w:after="20"/>
            </w:pPr>
          </w:p>
        </w:tc>
      </w:tr>
    </w:tbl>
    <w:sectPr>
      <w:pgMar w:top="737" w:bottom="737" w:left="737" w:right="7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before="0"/>
    </w:pPr>
    <w:rPr>
      <w:rFonts w:ascii="Calibri" w:hAnsi="Calibri"/>
      <w:sz w:val="18"/>
    </w:rPr>
  </w:style>
  <w:style w:styleId="BodyText" w:type="paragraph">
    <w:name w:val="Body Text"/>
    <w:basedOn w:val="Normal"/>
    <w:link w:val="BodyTextChar"/>
    <w:pPr>
      <w:spacing w:after="60" w:before="0"/>
    </w:pPr>
    <w:qFormat/>
    <w:rPr>
      <w:rFonts w:ascii="Calibri" w:hAnsi="Calibri"/>
      <w:sz w:val="18"/>
    </w:rPr>
  </w:style>
  <w:style w:customStyle="1" w:styleId="FirstParagraph" w:type="paragraph">
    <w:name w:val="First Paragraph"/>
    <w:basedOn w:val="BodyText"/>
    <w:next w:val="BodyText"/>
    <w:qFormat/>
    <w:pPr>
      <w:spacing w:after="60" w:before="0"/>
    </w:pPr>
    <w:rPr>
      <w:rFonts w:ascii="Calibri" w:hAnsi="Calibri"/>
      <w:sz w:val="18"/>
    </w:rPr>
  </w:style>
  <w:style w:customStyle="1" w:styleId="Compact" w:type="paragraph">
    <w:name w:val="Compact"/>
    <w:basedOn w:val="BodyText"/>
    <w:qFormat/>
    <w:pPr>
      <w:spacing w:after="60" w:before="0"/>
    </w:pPr>
    <w:rPr>
      <w:rFonts w:ascii="Calibri" w:hAnsi="Calibri"/>
      <w:sz w:val="18"/>
    </w:rPr>
  </w:style>
  <w:style w:styleId="Title" w:type="paragraph">
    <w:name w:val="Title"/>
    <w:basedOn w:val="Normal"/>
    <w:next w:val="BodyText"/>
    <w:qFormat/>
    <w:pPr>
      <w:keepNext/>
      <w:keepLines/>
      <w:spacing w:after="80" w:before="160"/>
      <w:jc w:val="center"/>
    </w:pPr>
    <w:rPr>
      <w:rFonts w:asciiTheme="majorHAnsi" w:cstheme="majorBidi" w:eastAsiaTheme="majorEastAsia" w:hAnsiTheme="majorHAnsi" w:ascii="Calibri" w:hAnsi="Calibri"/>
      <w:b/>
      <w:bCs/>
      <w:color w:themeColor="accent1" w:themeShade="B5" w:val="345A8A"/>
      <w:sz w:val="36"/>
      <w:szCs w:val="36"/>
    </w:rPr>
  </w:style>
  <w:style w:styleId="Subtitle" w:type="paragraph">
    <w:name w:val="Subtitle"/>
    <w:basedOn w:val="Title"/>
    <w:next w:val="BodyText"/>
    <w:qFormat/>
    <w:pPr>
      <w:keepNext/>
      <w:keepLines/>
      <w:spacing w:after="80" w:before="160"/>
      <w:jc w:val="center"/>
    </w:pPr>
    <w:rPr>
      <w:rFonts w:ascii="Calibri" w:hAnsi="Calibri"/>
      <w:sz w:val="2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Verbal Reference Check: One-Page Form</dc:title>
  <dc:creator/>
  <cp:keywords/>
  <dcterms:created xsi:type="dcterms:W3CDTF">2026-10-29T04:06:47Z</dcterms:created>
  <dcterms:modified xsi:type="dcterms:W3CDTF">2026-10-29T04:06:47Z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Wycombe Abbey School Changzhou. Safer recruitment. Confidential.</vt:lpwstr>
  </property>
</Properties>
</file>