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General: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placa base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Intel D845EPI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Intel D845GVSR</w:t>
      </w:r>
      <w:r w:rsidDel="00000000" w:rsidR="00000000" w:rsidRPr="00000000">
        <w:rPr>
          <w:sz w:val="24"/>
          <w:szCs w:val="24"/>
          <w:rtl w:val="0"/>
        </w:rPr>
        <w:t xml:space="preserve"> pertenecen a una familia de placas diseñadas para soportar procesadores Intel Pentium 4 y Celeron de la serie mPGA478, lanzadas a principios de los 2000. Estas placas base cuentan con diferentes características en cuanto a expansión, conectividad y soporte gráfico, y están dirigidas principalmente a usuarios que no necesitan una gran cantidad de potencia gráfica o que no requieren opciones avanzadas de expansión.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Chipset y Procesador: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Chipset: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Intel 845E (D845EPI):</w:t>
      </w:r>
      <w:r w:rsidDel="00000000" w:rsidR="00000000" w:rsidRPr="00000000">
        <w:rPr>
          <w:sz w:val="24"/>
          <w:szCs w:val="24"/>
          <w:rtl w:val="0"/>
        </w:rPr>
        <w:t xml:space="preserve"> Chipset que soporta procesadores Intel Pentium 4 y Celeron con un FSB (Bus de Sistema) de hasta 533 MHz.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Intel 845GV (D845GVSR):</w:t>
      </w:r>
      <w:r w:rsidDel="00000000" w:rsidR="00000000" w:rsidRPr="00000000">
        <w:rPr>
          <w:sz w:val="24"/>
          <w:szCs w:val="24"/>
          <w:rtl w:val="0"/>
        </w:rPr>
        <w:t xml:space="preserve"> Similar al 845E, pero con soporte para gráficos integrados (Intel Extreme Graphics).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Socket:</w:t>
      </w:r>
      <w:r w:rsidDel="00000000" w:rsidR="00000000" w:rsidRPr="00000000">
        <w:rPr>
          <w:sz w:val="24"/>
          <w:szCs w:val="24"/>
          <w:rtl w:val="0"/>
        </w:rPr>
        <w:t xml:space="preserve"> mPGA478, compatible con procesadores Intel Pentium 4 y Celeron.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FSB:</w:t>
      </w:r>
      <w:r w:rsidDel="00000000" w:rsidR="00000000" w:rsidRPr="00000000">
        <w:rPr>
          <w:sz w:val="24"/>
          <w:szCs w:val="24"/>
          <w:rtl w:val="0"/>
        </w:rPr>
        <w:t xml:space="preserve"> 400/533 MHz.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Memoria Cache:</w:t>
      </w:r>
      <w:r w:rsidDel="00000000" w:rsidR="00000000" w:rsidRPr="00000000">
        <w:rPr>
          <w:sz w:val="24"/>
          <w:szCs w:val="24"/>
          <w:rtl w:val="0"/>
        </w:rPr>
        <w:t xml:space="preserve"> La memoria caché depende del procesador instalado.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Memoria RAM: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DDR SDRAM.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Ranuras:</w:t>
      </w:r>
      <w:r w:rsidDel="00000000" w:rsidR="00000000" w:rsidRPr="00000000">
        <w:rPr>
          <w:sz w:val="24"/>
          <w:szCs w:val="24"/>
          <w:rtl w:val="0"/>
        </w:rPr>
        <w:t xml:space="preserve"> 2 DIMM.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Capacidad Máxima:</w:t>
      </w:r>
      <w:r w:rsidDel="00000000" w:rsidR="00000000" w:rsidRPr="00000000">
        <w:rPr>
          <w:sz w:val="24"/>
          <w:szCs w:val="24"/>
          <w:rtl w:val="0"/>
        </w:rPr>
        <w:t xml:space="preserve"> 2 GB.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Velocidades Compatibles: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200 MHz (PC1600).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266 MHz (PC2100).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Expansión y Conectividad: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Ranuras de Expansión: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D845EPI: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3 ranuras PCI.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1 ranura AGP 4x (para tarjetas gráficas dedicadas).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D845GVSR: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3 ranuras PCI (sin ranura AGP ya que tiene gráficos integrados).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Puertos USB: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6 puertos USB 2.0 (4 traseros, 2 en headers internos).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Puertos IDE: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2 puertos ATA100, soporta hasta 4 dispositivos.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Conectores SATA: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No soporta SATA, solo conexiones IDE.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Tarjeta de Red: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Ethernet 10/100 Mbps integrada.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Audio: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Audio AC'97 de 6 canales (integrado).</w:t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Gráficos: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D845EPI: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No tiene gráficos integrados, por lo que se requiere una tarjeta gráfica AGP dedicada para salida de video.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D845GVSR: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Incorpora gráficos integrados Intel Extreme Graphics con memoria compartida, ideal para usuarios que no requieren grandes capacidades gráficas.</w:t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Conectores Traseros: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 puerto paralelo.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2 puertos PS/2 (para teclado y ratón).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 puerto serie.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 puerto VGA (solo en la versión D845GVSR).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4 puertos USB 2.0.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3 conectores de audio (micrófono, línea de entrada, salida de audio).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 puerto RJ-45 (Ethernet).</w:t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Fuente de Poder y Conectividad de Energía: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Fuente de Poder:</w:t>
      </w:r>
      <w:r w:rsidDel="00000000" w:rsidR="00000000" w:rsidRPr="00000000">
        <w:rPr>
          <w:sz w:val="24"/>
          <w:szCs w:val="24"/>
          <w:rtl w:val="0"/>
        </w:rPr>
        <w:t xml:space="preserve"> La placa base requiere una fuente de poder estándar ATX.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Conector de Energía: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Conector principal </w:t>
      </w:r>
      <w:r w:rsidDel="00000000" w:rsidR="00000000" w:rsidRPr="00000000">
        <w:rPr>
          <w:b w:val="1"/>
          <w:sz w:val="24"/>
          <w:szCs w:val="24"/>
          <w:rtl w:val="0"/>
        </w:rPr>
        <w:t xml:space="preserve">ATX de 20 pines</w:t>
      </w:r>
      <w:r w:rsidDel="00000000" w:rsidR="00000000" w:rsidRPr="00000000">
        <w:rPr>
          <w:sz w:val="24"/>
          <w:szCs w:val="24"/>
          <w:rtl w:val="0"/>
        </w:rPr>
        <w:t xml:space="preserve"> para alimentación básica.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Conector adicional de 4 pines para CPU</w:t>
      </w:r>
      <w:r w:rsidDel="00000000" w:rsidR="00000000" w:rsidRPr="00000000">
        <w:rPr>
          <w:sz w:val="24"/>
          <w:szCs w:val="24"/>
          <w:rtl w:val="0"/>
        </w:rPr>
        <w:t xml:space="preserve">, necesario para proporcionar energía extra al procesador, lo que es típico en placas base diseñadas para procesadores con alto consumo de energía, como los Pentium 4.</w:t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Dimensiones y Factor de Forma: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Factor de Forma:</w:t>
      </w:r>
      <w:r w:rsidDel="00000000" w:rsidR="00000000" w:rsidRPr="00000000">
        <w:rPr>
          <w:sz w:val="24"/>
          <w:szCs w:val="24"/>
          <w:rtl w:val="0"/>
        </w:rPr>
        <w:t xml:space="preserve"> MicroATX, lo que significa que la placa base tiene un tamaño compacto y es adecuada para gabinetes más pequeños, ideales para configuraciones de escritorio estándar o sistemas compactos.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Dimensiones Aproximadas: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MicroATX</w:t>
      </w:r>
      <w:r w:rsidDel="00000000" w:rsidR="00000000" w:rsidRPr="00000000">
        <w:rPr>
          <w:sz w:val="24"/>
          <w:szCs w:val="24"/>
          <w:rtl w:val="0"/>
        </w:rPr>
        <w:t xml:space="preserve"> (244 mm x 244 mm), lo que permite una buena cantidad de expansión dentro de un formato reducido.</w:t>
      </w:r>
    </w:p>
    <w:p w:rsidR="00000000" w:rsidDel="00000000" w:rsidP="00000000" w:rsidRDefault="00000000" w:rsidRPr="00000000" w14:paraId="00000038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Consideraciones Adicionales: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D845EPI:</w:t>
      </w:r>
      <w:r w:rsidDel="00000000" w:rsidR="00000000" w:rsidRPr="00000000">
        <w:rPr>
          <w:sz w:val="24"/>
          <w:szCs w:val="24"/>
          <w:rtl w:val="0"/>
        </w:rPr>
        <w:t xml:space="preserve"> Es más adecuado para usuarios que planean instalar una tarjeta gráfica dedicada debido a la falta de gráficos integrados.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D845GVSR:</w:t>
      </w:r>
      <w:r w:rsidDel="00000000" w:rsidR="00000000" w:rsidRPr="00000000">
        <w:rPr>
          <w:sz w:val="24"/>
          <w:szCs w:val="24"/>
          <w:rtl w:val="0"/>
        </w:rPr>
        <w:t xml:space="preserve"> Ideal para aquellos que no necesitan un gran rendimiento gráfico y prefieren una solución más económica con gráficos integrados.</w:t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