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99B" w:rsidRDefault="0095599B" w:rsidP="00CD1387">
      <w:pPr>
        <w:widowControl/>
        <w:shd w:val="clear" w:color="auto" w:fill="FFFFFF"/>
        <w:jc w:val="left"/>
        <w:outlineLvl w:val="1"/>
        <w:rPr>
          <w:rFonts w:ascii="微软雅黑" w:eastAsia="微软雅黑" w:hAnsi="微软雅黑" w:cs="宋体"/>
          <w:b/>
          <w:bCs/>
          <w:color w:val="121212"/>
          <w:kern w:val="0"/>
          <w:szCs w:val="21"/>
        </w:rPr>
      </w:pPr>
      <w:r w:rsidRPr="0095599B">
        <w:rPr>
          <w:rFonts w:ascii="微软雅黑" w:eastAsia="微软雅黑" w:hAnsi="微软雅黑" w:cs="宋体"/>
          <w:b/>
          <w:bCs/>
          <w:color w:val="121212"/>
          <w:kern w:val="0"/>
          <w:szCs w:val="21"/>
        </w:rPr>
        <w:t>https://zhuanlan.zhihu.com/p/556832103</w:t>
      </w:r>
      <w:bookmarkStart w:id="0" w:name="_GoBack"/>
      <w:bookmarkEnd w:id="0"/>
    </w:p>
    <w:p w:rsidR="00D91765" w:rsidRPr="00D91765" w:rsidRDefault="00D91765" w:rsidP="00CD1387">
      <w:pPr>
        <w:widowControl/>
        <w:shd w:val="clear" w:color="auto" w:fill="FFFFFF"/>
        <w:jc w:val="left"/>
        <w:outlineLvl w:val="1"/>
        <w:rPr>
          <w:rFonts w:ascii="微软雅黑" w:eastAsia="微软雅黑" w:hAnsi="微软雅黑" w:cs="宋体"/>
          <w:b/>
          <w:bCs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一、前沿：什么是KKT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MS Gothic" w:eastAsia="MS Gothic" w:hAnsi="MS Gothic" w:cs="MS Gothic" w:hint="eastAsia"/>
          <w:b/>
          <w:bCs/>
          <w:color w:val="121212"/>
          <w:kern w:val="0"/>
          <w:szCs w:val="21"/>
        </w:rPr>
        <w:t>​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KKT条件(Karush–Kuhn–Tucker conditions)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是最优化（特别是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非线性规划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）领域最重要的成果之一，是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判断某点是极值点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的必要条件。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可理解好它需要用到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梯度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、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松弛变量、对偶理论等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知识，因此我也深知，想讲好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KKT条件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是具有一定难度的。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我尝试分两部分讲解，第一部分侧重于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理论部分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，第二部分给出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运用KKT条件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进行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数值和符号运算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Matlab代码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。基于此，大家可以非常方便地应用于自己的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论文写作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在介绍KKT条件之前，先补充些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基础知识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1. 何谓最优化问题：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要选择一组参数（变量），在满足一定的限制条件（约束）下，使设计指标（目标）达到最优值。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根据定义，请问前两期的</w:t>
      </w:r>
      <w:hyperlink r:id="rId6" w:tgtFrame="_blank" w:history="1">
        <w:r w:rsidRPr="00D91765">
          <w:rPr>
            <w:rFonts w:ascii="微软雅黑" w:eastAsia="微软雅黑" w:hAnsi="微软雅黑" w:cs="宋体" w:hint="eastAsia"/>
            <w:color w:val="0000FF"/>
            <w:kern w:val="0"/>
            <w:szCs w:val="21"/>
          </w:rPr>
          <w:t>古诺模型</w:t>
        </w:r>
      </w:hyperlink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和</w:t>
      </w:r>
      <w:hyperlink r:id="rId7" w:tgtFrame="_blank" w:history="1">
        <w:r w:rsidRPr="00D91765">
          <w:rPr>
            <w:rFonts w:ascii="微软雅黑" w:eastAsia="微软雅黑" w:hAnsi="微软雅黑" w:cs="宋体" w:hint="eastAsia"/>
            <w:color w:val="0000FF"/>
            <w:kern w:val="0"/>
            <w:szCs w:val="21"/>
          </w:rPr>
          <w:t>Stackelberg模型</w:t>
        </w:r>
      </w:hyperlink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是最优化问题吗？答案是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肯定的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，只不过它们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均没有约束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，直接对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决策变量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求导便能得到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最优值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进一步，根据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有无约束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以及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约束特征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，可以将最优化问题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分为以下三类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，每类问题的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求解方法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也紧跟着列出。</w:t>
      </w:r>
    </w:p>
    <w:p w:rsidR="00D91765" w:rsidRPr="00D91765" w:rsidRDefault="00D91765" w:rsidP="00CD1387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2. 最优化问题分类：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无约束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优化问题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：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直接求导、最速下降法、共轭梯度法、牛顿法等；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等式约束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优化问题：拉格朗日(Lagrange)乘数法；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不等式约束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优化问题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：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KKT条件。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大家做科研时也要分清楚自己的问题属于哪一类，然后运用对应的求解方法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以上知识点在本科的《运筹学》和《高等数学》课程中均学过。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前两类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相对简单，如果需要，欢迎评论或者后台告知我，以后专门出几期讲解。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lastRenderedPageBreak/>
        <w:t>至于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KKT条件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，我深知大家会被课本上复杂的数学公式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劝退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，即使考前重温，过段时间又会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忘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所以，本文不先从那些复杂公式入手，而是以我的理解，带大家一起探索下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Karush–Kuhn–Tucker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这三个人，是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如何发现并总结出KKT条件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我写的每篇文章都尽力做到让大家读完后能有“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这也不难嘛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”的感受，也希望读完本文后，能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永久记住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（即使忘了也能重新推导出来）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KKT条件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注：以下默认大家已了解拉格朗日乘数法（知道其数学形式就行，不用知道原理）</w:t>
      </w:r>
    </w:p>
    <w:p w:rsidR="00D91765" w:rsidRPr="00D91765" w:rsidRDefault="00D91765" w:rsidP="00CD1387">
      <w:pPr>
        <w:widowControl/>
        <w:shd w:val="clear" w:color="auto" w:fill="FFFFFF"/>
        <w:jc w:val="left"/>
        <w:outlineLvl w:val="1"/>
        <w:rPr>
          <w:rFonts w:ascii="微软雅黑" w:eastAsia="微软雅黑" w:hAnsi="微软雅黑" w:cs="宋体"/>
          <w:b/>
          <w:bCs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二、KKT条件理论部分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该部分先介绍KKT条件的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核心思想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，即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λg(X*)=0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公式的由来；再解释为什么课本上的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数学公式长那样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，最后再针对性地给出一些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补充说明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数学证明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1. KKT条件核心思想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时光倒流，假设你是还没提出KKT条件的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Karush本人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，面对不等式约束优化问题，会如何思考呢？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先观察下仅含有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一个不等式约束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的优化问题：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0421102F" wp14:editId="307A40EA">
            <wp:extent cx="3352800" cy="422205"/>
            <wp:effectExtent l="0" t="0" r="0" b="0"/>
            <wp:docPr id="160" name="图片 160" descr="https://pic1.zhimg.com/80/v2-7bc81054001aa972a6939af852cc968c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https://pic1.zhimg.com/80/v2-7bc81054001aa972a6939af852cc968c_720w.web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822" cy="43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注：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如果是最大化问题，即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maxf(X)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，约束改写为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g(X)≥0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的形式（原因后文会解释）。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既然默认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还不知道KKT条件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，所以目前咱么还不会解决该问题。但不急，想想咱们会啥？会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求求导数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，同时也会等式约束下的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拉格朗日乘数法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啊。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一步步来，先对f(X)函数求导吧（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若X多维则是求梯度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），即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先不考虑g(X)≤0这个约束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毕竟求导或求梯度，Karush和你都是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会的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。此时会得到“使f(X)取最小值时的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最优X*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”，进一步，如果将其值X*带入约束g(X)，无非就以下三种情况。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（1）g(X*)&lt;0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那正好满足约束，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X*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就是我们要找的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最优解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猛然发现，此时该约束完全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不起作用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啊(称为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不起作用约束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)，毕竟我们计算X*时压根都没考虑它。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lastRenderedPageBreak/>
        <w:t>（2）g(X*)=0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也就是最优解X*正好也让约束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取了等号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这咱们也熟啊，这不转化为含有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等式约束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的优化问题了嘛。如何求解？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拉格朗日乘数法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啊，安排~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（3）g(X*)&gt;0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显然此时的X*不满足约束，应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舍弃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但这并没有结束，我们需要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给出一个解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，那此时大家觉得X*会在哪？很简单，无非又变回了情形（1）或（2）。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综上，我们只需要分情况讨论清楚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若g(X*)&lt;0和若g(X*)=0时，应该如何求解即可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一通分析下来，大家或许此时感觉自己好像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已经会了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，不就是：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若g(X*)&lt;0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，约束不起作用，该问题转化为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无约束优化问题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求解；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若g(X*)=0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，引入拉格朗日乘子λ，采用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拉格朗日乘数法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求解嘛，其间，构造的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拉格朗日函数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如下(这是拉格朗日乘数法的知识，不了解的同学可以自行简单重温下）。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0376850A" wp14:editId="544F3D42">
            <wp:extent cx="4073770" cy="236882"/>
            <wp:effectExtent l="0" t="0" r="3175" b="0"/>
            <wp:docPr id="163" name="图片 163" descr="https://pic3.zhimg.com/80/v2-c40fe6ef2ca2b64ccc0bd83fc55d00ba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https://pic3.zhimg.com/80/v2-c40fe6ef2ca2b64ccc0bd83fc55d00ba_720w.web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987" cy="26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理确实是这么个理，但人家数学家追求的是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能否有个统一的形式来求解？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这样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分类讨论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可不那么高大上啊。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既然都已经引进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拉格朗日乘子λ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了，那也得想办法使得在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g(X*)&lt;0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情形下，也要与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λ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有点关系。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考虑到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若g(X*)&lt;0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，此时该约束不起作用，而已经构造好的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拉格朗日函数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中又有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λ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，怎么办？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很简单，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让拉格朗日函数中的λ=0即可！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此时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拉格朗日函数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可不就简化为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L(x, λ)=f(X)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了嘛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。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此时对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L(x, λ)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求导（等价于对f(X)求导）时既不用管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约束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，也没有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λ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干扰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，简直完美。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汇总一下就是：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（1）若g(X*)=0，引入拉格朗日乘子λ，并要求λ≥0；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（2）若g(X*)&lt;0，要求λ=0。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lastRenderedPageBreak/>
        <w:t>那怎么统一呢？数学家灵魂附体！脑袋一拍，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含泪发现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，这不就可以采用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λg(X*)=0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的形式统一了嘛。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恭喜你，你代替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Karush本人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提出了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λg(X*)=0！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而这，就是KKT条件的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精髓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是不是有点难以置信，但确实，KKT条件的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核心思想和公式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其实已经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讲完了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不复杂吧，基础思想确实是很简单的，毕竟早在1939年，Karush在其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硕士学位论文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里就已经给出了KKT条件。硕士生啊，哎，差距。</w:t>
      </w:r>
    </w:p>
    <w:p w:rsidR="00D91765" w:rsidRPr="00D91765" w:rsidRDefault="00D91765" w:rsidP="00CD1387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2. KKT条件的数学公式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掌握了思想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，便可以更好地看懂课本上的公式了。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还是由简到难，先给出仅含有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一个不等式约束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KKT条件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这里还需要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借助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上一部分给出的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拉格朗日函数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来理解。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7FDF26C7" wp14:editId="35169A70">
            <wp:extent cx="4167554" cy="242336"/>
            <wp:effectExtent l="0" t="0" r="0" b="5715"/>
            <wp:docPr id="164" name="图片 164" descr="https://pic3.zhimg.com/80/v2-c40fe6ef2ca2b64ccc0bd83fc55d00ba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https://pic3.zhimg.com/80/v2-c40fe6ef2ca2b64ccc0bd83fc55d00ba_720w.web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397" cy="284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简单分析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公式(1)-(4)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可知：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式(1)：对拉格朗日函数求梯度(若X一维就是求导)，其中，下三角表示梯度；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式(2)：核心公式，要么λ=0，要么g(X*)=0（此处要求两者不能同时为0）；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式(3)：拉格朗日乘子λ必须是正的（下一部分的图示法有证明）；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式(4)：原问题自己的约束。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可见，式(1)和(2)都是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等式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，可以帮助我们求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最优X*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λ，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因为式(2)要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分类讨论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，所以可能存在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多个X*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λ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；式(3)和(4)主要起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验证作用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，帮助我们排除掉一些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不满足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式(3)和(4)的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X*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λ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具体地，在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应用KKT条件计算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时，通常也是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分类讨论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后先求解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X*和λ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，再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验证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其是否满足式(3)和(4)，从而排除一些解。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像上述仅含有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一个约束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的例子，只需要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分两类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，通常是以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拉格朗日乘子λ是否为0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进行分类：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(1) 当 λ=0 时，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计算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X*的值，并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验证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g(X*)≤0是否成立；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  <w:t>(2) 当 λ≠0 时，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计算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X*和λ的值，并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验证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g(X*)≤0和λ≥0是否成立。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lastRenderedPageBreak/>
        <w:t>下面，将KKT条件推广至含有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多个等式约束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不等式约束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的情况。也是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课本上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给初次学习KKT条件的同学提供的公式，劝退了好多人。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考虑的最优化问题为：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此时定义的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拉格朗日函数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为：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51E9933B" wp14:editId="25766379">
            <wp:extent cx="4167554" cy="479783"/>
            <wp:effectExtent l="0" t="0" r="4445" b="0"/>
            <wp:docPr id="166" name="图片 166" descr="https://pic3.zhimg.com/80/v2-9032b4d21174bc4a05fd866eb2dcb46e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https://pic3.zhimg.com/80/v2-9032b4d21174bc4a05fd866eb2dcb46e_720w.web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266" cy="504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其中，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{λi}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指的是一系列的λ（有m个），同理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{μj}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也是。由于是多个约束，因此引入求和号∑。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其对应的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KKT条件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为：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不要被上述形式吓到了，解题思路与之前叙述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类似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，就是用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几个等式计算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最优值，用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不等式验证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这些值，不满足则排除。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即，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利用式(1)(2)(3)求最优X*和 λi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，然后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通过式(4)和(5)验证这些解是否可行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，“可行”指的是这些解是否能让(4)和(5)的不等号成立，不成立则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排除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。注意，μj是可以取任意值的，不受限制。因为它们是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等式约束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的拉格朗日乘子，不是不等式的乘子。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由于该问题有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m个不等式约束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，每个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约束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对应的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拉格朗日/KKT乘子λi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都可以“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=0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”或“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≠0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”。因此，需要分类讨论的情况有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2^m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种。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分类详情如下：(1) 当λ1=0，λ2≠0，......，λm≠0时；(2) 当λ1=0，λ2=0，......，λm≠0时；。。。。。。在此，不再展开，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本文第四部分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会给出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算例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来做具体说明。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至此，从特殊到一般的KKT条件讲解完毕，总结一下，当我们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应用KKT条件求解算例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时，可以采用如下思路：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能解出最优解的一定是等式，故式(1)(2)(3)帮我们求最优解；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式(4)和式(5)是不等式，帮我们排除一些解，或者得到最优解的适用范围。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lastRenderedPageBreak/>
        <w:t>这里有必要解释下“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得到最优解的适用范围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”这句话。其主要针对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符号运算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的情形，看完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第四部分的算例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，会有更深的理解，这里仅作为引子简单提一下：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大家在写论文时，建立的数学模型多是用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参数和变量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表示的，不同情形下的最优解也是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符号表达式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，因此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很难比较大小。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  <w:t>此时，只能通过式(4)和(5)，来得到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在什么条件（某符号表达式满足某条件）下，最优解X*和对应的f(X*)值为多少，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即需要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分类讨论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具体如何应用上述理论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求解具体的算例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，并撰写Matlab代码，放在第四部分讲解，本部分着重讲解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理论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outlineLvl w:val="1"/>
        <w:rPr>
          <w:rFonts w:ascii="微软雅黑" w:eastAsia="微软雅黑" w:hAnsi="微软雅黑" w:cs="宋体"/>
          <w:b/>
          <w:bCs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三、KKT条件补充说明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该部分主要强调KKT条件的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适用范围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部分理论的数学证明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1. 充分性、必要性说明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首先强调的是，KKT条件是判断某点是极值点的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必要条件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不是充分条件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。换句话说，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最优解一定满足KKT条件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，但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KKT条件的解不一定是最优解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对于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凸规划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，KKT条件就是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充要条件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了，只要满足KKT条件，则一定是极值点，且得到的一定还是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全局最优解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凸规划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指的是：目标函数为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凸函数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，不等式约束函数也为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凸函数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，等式约束函数是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仿射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的（理解成是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线性的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也行）。这牵扯到另一个领域了，本文不再展开陈述。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补充：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我知道很多同学会问，目标函数是凹函数就不能解了？并不是的，凸规划/凸优化只研究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凸函数的最小化问题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，并且认为凹函数的最大化问题是与它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等价的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。毕竟凹函数只需加个负号就是凸函数了，所以在研究问题中，就不再提凹函数了。</w:t>
      </w:r>
    </w:p>
    <w:p w:rsidR="00D91765" w:rsidRPr="00D91765" w:rsidRDefault="00D91765" w:rsidP="00CD1387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2. Min/Max与“≤0”和“≥0”的规定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这里指的是（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该部分也是本文的重点部分，划重点啦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）：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lastRenderedPageBreak/>
        <w:t>（1）如果目标为最小化（Min）问题，那么不等式约束需要整理成“≤0”的形式；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（2）如果目标为最大化（Max）问题，那么不等式约束需要整理成“≥0”的形式；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以仅含有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一个不等式约束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的情形为例，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最小化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最大化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的优化问题要整理成如下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形式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1A74983B" wp14:editId="188A09E7">
            <wp:extent cx="4208585" cy="474895"/>
            <wp:effectExtent l="0" t="0" r="1905" b="1905"/>
            <wp:docPr id="167" name="图片 167" descr="https://pic4.zhimg.com/80/v2-701b6b4c64aa5d0fce44b0473b3f11c7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https://pic4.zhimg.com/80/v2-701b6b4c64aa5d0fce44b0473b3f11c7_720w.web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665" cy="495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该形式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可以死记硬背，但时间一长，大家可能会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忘记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或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记混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了，下面，采用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图示法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逐步展示为什么会有这个要求，该分析过程也展现了KTT条件的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几何思想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上图画出了3条f(X)函数的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等值线(图中虚线)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，以及右下角为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可行域S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（即约束条件规定的区域）和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g(X)=0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的曲线，最优解为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X*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。基于此，具体分析如下：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（1）f(X)函数值下降方向为左上方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：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  <w:t>目标是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最小化问题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，若下降方向为右下方，则最优解（图中X*）一定不是在g(X)=0上，而是在可行域S内部；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由于KKT条件中第一条就需要计算f(X)和g(X)函数的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梯度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，所以，这里补充一个基础知识：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梯度方向垂直于函数等值线，指向函数值增长的方向。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基于此，我们尝试画出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f(X)和g(X)函数的梯度方向：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（2）画出f(X)的梯度方向（下图红色方向）：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  <w:t>梯度方向是函数值增长的方向，因此指向右下方；负梯度方向是函数值下降的方向，指向左上方；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（3）画出g(X)的梯度方向（下图蓝色方向）：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  <w:t>由于曲线是g(X)=0，右下方是g(X)&lt;0，是在下降，因此，g(X)函数值增长的方向就是左上方了。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由上述分析和上图可知，在最优解X*处，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f(X*)和g(X*)的梯度方向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共线且方向相反。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向量共线且方向相反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在数学上的写法就是：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负梯度向量是另一个梯度向量的λ倍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。移项后发现，这不就是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KKT条件的第一个等式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嘛！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lastRenderedPageBreak/>
        <w:drawing>
          <wp:inline distT="0" distB="0" distL="0" distR="0" wp14:anchorId="148F0949" wp14:editId="4C0FEE00">
            <wp:extent cx="5068294" cy="254040"/>
            <wp:effectExtent l="0" t="0" r="0" b="0"/>
            <wp:docPr id="169" name="图片 169" descr="https://pic3.zhimg.com/80/v2-674f63e5407e93710f0a53a877eb4c82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https://pic3.zhimg.com/80/v2-674f63e5407e93710f0a53a877eb4c82_720w.web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901" cy="295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同时可知，λ的值只能取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正值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，因为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g(X)的梯度方向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与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f(X)负梯度方向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相同。这也是KKT条件要求 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λ≥0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 的原因。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基于以上分析可知：最小化问题的约束条件应该整理成“≤0”的形式，且λ≥0。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同理，最大化的分析不再展开，仅给出分析图，有兴趣的同学可以自己动手分析一下。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补充一点，请问大家，对于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最大化问题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，如果可行域也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非要写成g(X)≤0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的形式，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能行吗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？先别忙着否定，我们分析一下。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此时g(X*)的梯度方向就不再是右下方了（不是上图了），而是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f(X*)与g(X*)的梯度方向相同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，有：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693098D8" wp14:editId="3A8F3E95">
            <wp:extent cx="5036518" cy="611223"/>
            <wp:effectExtent l="0" t="0" r="0" b="0"/>
            <wp:docPr id="176" name="图片 176" descr="https://pic4.zhimg.com/80/v2-2502a13776dfc522e80597a9092987cf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https://pic4.zhimg.com/80/v2-2502a13776dfc522e80597a9092987cf_720w.web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167" cy="62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此时如上图，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要么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KKT条件第一项改为“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作差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”，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要么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让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λ&lt;0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。无论哪一个，其实都是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徒增烦恼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。不如上来就规定约束写成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g(X)≥0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来的方便。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因此，最大化问题的约束条件应该整理成“≥0”的形式，且λ≥0。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下面推广到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多约束条件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的情形，仅是把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梯度的共线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变为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梯度的线性组合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，若不好理解，可跳过。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假设有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起作用约束g1(X)和起作用约束g2(X)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共同影响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目标函数f(X)的梯度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，又是怎么样的图形呢？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我们分别画出g1(X)函数在X*处的梯度，如图中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蓝色向量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，其垂直于曲线g1(X*)=0；同理，画出g2(X)函数在X*处的梯度，是另一个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蓝色向量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至于f(X)函数的梯度，图中画出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负梯度方向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（函数值下降的方向），这样画的好处是可以直观地看出三个梯度向量间的关系：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f函数的负梯度可以表示成g1函数和g2函数梯度的线性组合。则有如下公式：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lastRenderedPageBreak/>
        <w:t>简单移项后，又发现了我们的老朋友：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KKT条件的第一个等式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。从图中也可以看出，梯度向量之间的夹角为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锐角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，因此也有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λ1≥0，λ2≥0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的要求。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看完这部分内容，相信大家对于课本上关于KKT条件的的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数学公式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图形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，能记忆也能自己推导了。当然，也欢迎大家收藏本文后，常常翻阅哈。</w:t>
      </w:r>
    </w:p>
    <w:p w:rsidR="00D91765" w:rsidRPr="00D91765" w:rsidRDefault="00D91765" w:rsidP="00CD1387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3. 正则性条件/约束规范说明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KKT条件对于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目标函数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约束函数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也是有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要求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的。该部分数学性较强，不好理解可跳过。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目标函数和约束函数（f、g1、... 、gm、h1、... 、hn函数）均为连续可微函数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上述是我们熟知的要求，事实上，并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不完全正确（严谨）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，还缺少一个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regularity条件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（也被成为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正则性条件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或者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约束规范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（constraint qualification））。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其含义指：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以下方程组是线性独立的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248C9988" wp14:editId="0FD06E81">
            <wp:extent cx="4314093" cy="238341"/>
            <wp:effectExtent l="0" t="0" r="0" b="9525"/>
            <wp:docPr id="177" name="图片 177" descr="https://pic4.zhimg.com/80/v2-bd64a3592ce42097445cbe7a9ffc14b3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https://pic4.zhimg.com/80/v2-bd64a3592ce42097445cbe7a9ffc14b3_720w.web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926" cy="25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其中，</w:t>
      </w:r>
      <w:r w:rsidRPr="00D91765">
        <w:rPr>
          <w:rFonts w:ascii="微软雅黑" w:eastAsia="微软雅黑" w:hAnsi="微软雅黑" w:cs="宋体" w:hint="eastAsia"/>
          <w:i/>
          <w:iCs/>
          <w:color w:val="121212"/>
          <w:kern w:val="0"/>
          <w:szCs w:val="21"/>
        </w:rPr>
        <w:t>I 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(X*)指的是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起作用约束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的集合。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这里不再深入展开，具体算例可参见B站视频《</w:t>
      </w:r>
      <w:hyperlink r:id="rId15" w:tgtFrame="_blank" w:history="1">
        <w:r w:rsidRPr="00D91765">
          <w:rPr>
            <w:rFonts w:ascii="微软雅黑" w:eastAsia="微软雅黑" w:hAnsi="微软雅黑" w:cs="宋体" w:hint="eastAsia"/>
            <w:color w:val="0000FF"/>
            <w:kern w:val="0"/>
            <w:szCs w:val="21"/>
          </w:rPr>
          <w:t>KKT条件为什么用不了了</w:t>
        </w:r>
      </w:hyperlink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》：</w:t>
      </w:r>
    </w:p>
    <w:p w:rsidR="00D91765" w:rsidRPr="00D91765" w:rsidRDefault="00D91765" w:rsidP="00CD1387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4. 几类非光滑函数的转化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上一节指出，运用KKT条件时，要求函数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连续可微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。可有些函数很常见，但却存在不可微的点，此时就可以想办法转化下。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（1）目标函数：f(x) = max(x, x^2)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即目标函数f(x)存在不可微点：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简单画图可知，该函数在（0,0）点和（1,1）点处不可微。此时可以引入变量y，进行如下转化。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40EAAD41" wp14:editId="0A4DD436">
            <wp:extent cx="4318615" cy="691511"/>
            <wp:effectExtent l="0" t="0" r="0" b="0"/>
            <wp:docPr id="179" name="图片 179" descr="https://pic1.zhimg.com/80/v2-71981da9b1a842fa3429a45873cdba4c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https://pic1.zhimg.com/80/v2-71981da9b1a842fa3429a45873cdba4c_720w.web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815" cy="699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强调一下，虽然这个看着简单，但其实应用挺广，比如对如下k个线性函数求最大。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lastRenderedPageBreak/>
        <w:drawing>
          <wp:inline distT="0" distB="0" distL="0" distR="0" wp14:anchorId="06056EF5" wp14:editId="118AF3AF">
            <wp:extent cx="3147646" cy="285231"/>
            <wp:effectExtent l="0" t="0" r="0" b="635"/>
            <wp:docPr id="181" name="图片 181" descr="https://pic1.zhimg.com/80/v2-3fcb3668305c4be2d1f5447f03fe061c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https://pic1.zhimg.com/80/v2-3fcb3668305c4be2d1f5447f03fe061c_720w.web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61" cy="31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（2）约束条件：g(x) = |x1| + |x2| ≤ 1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即约束条件g(x)存在不可微点：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我们知道，绝对值函数的含义为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|x| = max(x, -x)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。而g(x)中有两个绝对值，故可以如下转化。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可见，g(x)函数转化成了四个约束，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四个约束都是线性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，就可以用KKT条件了。当然，对于这种简单的形式，画图求解也许会更方便。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总的来说，绝对值函数的线性化较为简单，而更多的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线性化方法/技巧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，请参见之前写的</w:t>
      </w:r>
      <w:hyperlink r:id="rId18" w:tgtFrame="_blank" w:history="1">
        <w:r w:rsidRPr="00D91765">
          <w:rPr>
            <w:rFonts w:ascii="微软雅黑" w:eastAsia="微软雅黑" w:hAnsi="微软雅黑" w:cs="宋体" w:hint="eastAsia"/>
            <w:color w:val="0000FF"/>
            <w:kern w:val="0"/>
            <w:szCs w:val="21"/>
          </w:rPr>
          <w:t>常见的线性化方法/技巧（上）</w:t>
        </w:r>
      </w:hyperlink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和</w:t>
      </w:r>
      <w:hyperlink r:id="rId19" w:tgtFrame="_blank" w:history="1">
        <w:r w:rsidRPr="00D91765">
          <w:rPr>
            <w:rFonts w:ascii="微软雅黑" w:eastAsia="微软雅黑" w:hAnsi="微软雅黑" w:cs="宋体" w:hint="eastAsia"/>
            <w:color w:val="0000FF"/>
            <w:kern w:val="0"/>
            <w:szCs w:val="21"/>
          </w:rPr>
          <w:t>常见的线性化方法/技巧（下）</w:t>
        </w:r>
      </w:hyperlink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或者</w:t>
      </w:r>
      <w:hyperlink r:id="rId20" w:history="1">
        <w:r w:rsidRPr="00D91765">
          <w:rPr>
            <w:rFonts w:ascii="微软雅黑" w:eastAsia="微软雅黑" w:hAnsi="微软雅黑" w:cs="宋体" w:hint="eastAsia"/>
            <w:color w:val="0000FF"/>
            <w:kern w:val="0"/>
            <w:szCs w:val="21"/>
          </w:rPr>
          <w:t>令人拍案叫绝的线性化方法/技巧</w:t>
        </w:r>
      </w:hyperlink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5. KKT条件与KT条件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这是一个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小八卦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，写文章累，大家读文章也累，供大家轻松一下。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1951年，Kuhn和Tucker发现了KKT条件并撰写了论文将其正式发表出来，当然，此时他们不知道另一个K是谁，故命名为Kuhn-Tucker（库恩塔克）条件，也就是KT条件。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很快，他们的成果引起了很多很多学者的重视。树大招风，其中一些学者发现早在1939年，Karush在其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硕士学位论文里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边已经给出了KKT条件，只是当时没有引起广泛关注而已。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不过，后来大家都承认Kuhn，Tucker，Karush三位都是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独立发现KKT条件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的学者。故此后命名多加了个K。</w:t>
      </w:r>
    </w:p>
    <w:p w:rsidR="00D91765" w:rsidRPr="00D91765" w:rsidRDefault="00D91765" w:rsidP="00CD1387">
      <w:pPr>
        <w:widowControl/>
        <w:shd w:val="clear" w:color="auto" w:fill="FFFFFF"/>
        <w:jc w:val="left"/>
        <w:outlineLvl w:val="1"/>
        <w:rPr>
          <w:rFonts w:ascii="微软雅黑" w:eastAsia="微软雅黑" w:hAnsi="微软雅黑" w:cs="宋体"/>
          <w:b/>
          <w:bCs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四、数值与符号运算（重点）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简单回顾下KKT条件：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还记得解题思路吗？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能解出最优解的一定是等式，故式(1-3)帮我们求最优解；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式(4-5)是不等式，帮我们排除一些解，或者得到最优解的适用范围。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lastRenderedPageBreak/>
        <w:t>这也是口诀“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等式求最优，不等式验证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”的由来。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下面，我们来看下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数值/符号运算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中，KKT条件是如何求解最优化问题的。数值计算例子为求解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最小化问题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，符号运算例子为求解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最大化问题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先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看下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课本上的例题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（其实是我编的），是如何应用KKT条件进行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数值计算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的。</w:t>
      </w:r>
    </w:p>
    <w:p w:rsidR="00D91765" w:rsidRPr="00D91765" w:rsidRDefault="00D91765" w:rsidP="00CD1387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1. 数值计算实操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我们想用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KKT条件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求解如下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非线性最优化问题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观察约束，发现有“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≥0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”的形式，由本文第二三部分可知，需要统一转化为“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≤0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”的形式，故上述问题的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标准形式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为：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基于该标准形式，构造的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拉格朗日函数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为：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29D50645" wp14:editId="799C26F3">
            <wp:extent cx="4255477" cy="472831"/>
            <wp:effectExtent l="0" t="0" r="0" b="3810"/>
            <wp:docPr id="183" name="图片 183" descr="https://pic2.zhimg.com/80/v2-de4470fd564caa224a511edaf4661ac5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https://pic2.zhimg.com/80/v2-de4470fd564caa224a511edaf4661ac5_720w.web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535" cy="50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对其中的x1和x2分别求导，得到如下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两等式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6C5E407B" wp14:editId="532C5076">
            <wp:extent cx="3903785" cy="451587"/>
            <wp:effectExtent l="0" t="0" r="1905" b="5715"/>
            <wp:docPr id="186" name="图片 186" descr="https://pic2.zhimg.com/80/v2-55e6dd3e402ee33adfca0d9e2ca816e9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https://pic2.zhimg.com/80/v2-55e6dd3e402ee33adfca0d9e2ca816e9_720w.webp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094" cy="46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有些同学习惯用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梯度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表示，也可以，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两种方法一致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，看大家熟悉哪种了：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76DCB075" wp14:editId="2A688461">
            <wp:extent cx="4085493" cy="470336"/>
            <wp:effectExtent l="0" t="0" r="0" b="6350"/>
            <wp:docPr id="188" name="图片 188" descr="https://pic1.zhimg.com/80/v2-72c45fb50483341f99da4ea73760c86c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https://pic1.zhimg.com/80/v2-72c45fb50483341f99da4ea73760c86c_720w.webp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19" cy="49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数一下，有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四个未知数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，但求导后只有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两个等式方程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，显然还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无法求解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，此时KKT条件的核心公式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λigi=0(i=1,2)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就派上用场了。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λigi=0（两者不同时为0）+ KKT条件中的不等式，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具体含义为：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（1）若λ1=λ2=0，则g1＜0，g2&lt;0；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（2）若λ1=0，λ2&gt;0，则g1＜0，g2=0；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lastRenderedPageBreak/>
        <w:t>（3）若λ1&gt;0，λ2=0，则g1=0，g2&lt;0；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（4）若λ1&gt;0，λ2&gt;0，则g1=0，g2=0；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仔细观察上述每一种情形，均包含了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两个等式方程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，加上之前求导得到的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两个方程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，总共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四个方程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，这回就可以求解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四个未知数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了。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那还等啥，直接求解吧。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（i）若λ1=λ2=0，则g1＜0, g2&lt;0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无论哪种情形，主要是求解上面写的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求导后的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/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梯度方程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，即：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0B6A696D" wp14:editId="5066AAB4">
            <wp:extent cx="4038600" cy="467181"/>
            <wp:effectExtent l="0" t="0" r="0" b="9525"/>
            <wp:docPr id="191" name="图片 191" descr="https://pic2.zhimg.com/80/v2-55e6dd3e402ee33adfca0d9e2ca816e9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https://pic2.zhimg.com/80/v2-55e6dd3e402ee33adfca0d9e2ca816e9_720w.webp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187" cy="478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若λ1=λ2=0，则只需要求解x1，x2即可：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那x1=2, x2=1就是其中的一个解了吗？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赶紧背下口诀“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等式求最优，不等式验证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”！奥，原来还得验证下该解是否满足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不等式g1&lt;0 和g2&lt;0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将x1=2, x2=1带入g1和g2，有：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1F7C722A" wp14:editId="45337298">
            <wp:extent cx="4440752" cy="521377"/>
            <wp:effectExtent l="0" t="0" r="0" b="0"/>
            <wp:docPr id="192" name="图片 192" descr="https://pic3.zhimg.com/80/v2-46dd84c62fee9c0c910e8a1fad253696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https://pic3.zhimg.com/80/v2-46dd84c62fee9c0c910e8a1fad253696_720w.web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515" cy="53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很遗憾，两个式子都无法使得 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g1＜0 和 g2&lt;0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，故只能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舍弃该解。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上一期内容理解好了的同学，会发现，此情形其实已经变为无约束问题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（直接对f(X)求导后得到的解），然而它并不满足约束，只能舍弃。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同时也说明，最优解一定会在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某个约束的边界上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。那就继续吧，看看是在g1=0，还是g2=0，还是g1=g2=0的边界上。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（ii）若λ1=0, λ2&gt;0，则g1＜0, g2=0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除了两个求导后的方程，此情形多的两个方程分别为λ1=0和g2=0，故累计又有四个方程，求解有：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此时显然已经有λ2&gt;0，故仅还需验证“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g1＜0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”。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6D125E64" wp14:editId="010E006B">
            <wp:extent cx="4032739" cy="429661"/>
            <wp:effectExtent l="0" t="0" r="0" b="8890"/>
            <wp:docPr id="193" name="图片 193" descr="https://pic1.zhimg.com/80/v2-63bbf37c931ee49641d061c5fa4d3b40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https://pic1.zhimg.com/80/v2-63bbf37c931ee49641d061c5fa4d3b40_720w.webp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598" cy="446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很可惜，不满足g1＜0，故此解还是需要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舍弃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（iii）若λ1&gt;0, λ2=0，则g1=0, g2&lt;0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同2，也是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四个方程，求解四个未知数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，有：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发现此解与情形1的解一样（仅是这个例子一样，一般不会一样），但带入g2函数时，有：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71320564" wp14:editId="6B17BF32">
            <wp:extent cx="4290646" cy="242076"/>
            <wp:effectExtent l="0" t="0" r="0" b="5715"/>
            <wp:docPr id="198" name="图片 198" descr="https://pic3.zhimg.com/80/v2-5a9116ec8827a093c9de8df2e0f7666e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https://pic3.zhimg.com/80/v2-5a9116ec8827a093c9de8df2e0f7666e_720w.webp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674" cy="271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很可惜，依然不能使得g2&lt;0，故该解还是需要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舍弃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（iv）若λ1&gt;0, λ2&gt;0，则g1=0, g2=0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此时，最优解在g1和g2函数的边界上，联立的四个方程为：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非常好，此时的λ1&gt;0，λ2&gt;0，满足KKT条件，故x1=1, x2=2是本题的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最优解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补充：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一般四个方程，我是不会去手算的，编个简单的Matlab代码，就能快速求解：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syms x1 x2 t1 t2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% t1,t2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分别指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λ1,λ2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equ1 = </w:t>
      </w:r>
      <w:r w:rsidRPr="00D91765">
        <w:rPr>
          <w:rFonts w:ascii="Consolas" w:eastAsia="宋体" w:hAnsi="Consolas" w:cs="宋体"/>
          <w:color w:val="056DE8"/>
          <w:kern w:val="0"/>
          <w:szCs w:val="21"/>
        </w:rPr>
        <w:t>2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x1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</w:t>
      </w:r>
      <w:r w:rsidRPr="00D91765">
        <w:rPr>
          <w:rFonts w:ascii="Consolas" w:eastAsia="宋体" w:hAnsi="Consolas" w:cs="宋体"/>
          <w:color w:val="056DE8"/>
          <w:kern w:val="0"/>
          <w:szCs w:val="21"/>
        </w:rPr>
        <w:t>4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t1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t2;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将上述四个方程对照着抄一下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equ2 = </w:t>
      </w:r>
      <w:r w:rsidRPr="00D91765">
        <w:rPr>
          <w:rFonts w:ascii="Consolas" w:eastAsia="宋体" w:hAnsi="Consolas" w:cs="宋体"/>
          <w:color w:val="056DE8"/>
          <w:kern w:val="0"/>
          <w:szCs w:val="21"/>
        </w:rPr>
        <w:t>4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x2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</w:t>
      </w:r>
      <w:r w:rsidRPr="00D91765">
        <w:rPr>
          <w:rFonts w:ascii="Consolas" w:eastAsia="宋体" w:hAnsi="Consolas" w:cs="宋体"/>
          <w:color w:val="056DE8"/>
          <w:kern w:val="0"/>
          <w:szCs w:val="21"/>
        </w:rPr>
        <w:t>4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t1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</w:t>
      </w:r>
      <w:r w:rsidRPr="00D91765">
        <w:rPr>
          <w:rFonts w:ascii="Consolas" w:eastAsia="宋体" w:hAnsi="Consolas" w:cs="宋体"/>
          <w:color w:val="056DE8"/>
          <w:kern w:val="0"/>
          <w:szCs w:val="21"/>
        </w:rPr>
        <w:t>2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t2;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注意打上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*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，新手特别容易忘记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equ3 = x1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x2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</w:t>
      </w:r>
      <w:r w:rsidRPr="00D91765">
        <w:rPr>
          <w:rFonts w:ascii="Consolas" w:eastAsia="宋体" w:hAnsi="Consolas" w:cs="宋体"/>
          <w:color w:val="056DE8"/>
          <w:kern w:val="0"/>
          <w:szCs w:val="21"/>
        </w:rPr>
        <w:t>3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;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equ4 = </w:t>
      </w:r>
      <w:r w:rsidRPr="00D91765">
        <w:rPr>
          <w:rFonts w:ascii="Consolas" w:eastAsia="宋体" w:hAnsi="Consolas" w:cs="宋体"/>
          <w:color w:val="056DE8"/>
          <w:kern w:val="0"/>
          <w:szCs w:val="21"/>
        </w:rPr>
        <w:t>5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x1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</w:t>
      </w:r>
      <w:r w:rsidRPr="00D91765">
        <w:rPr>
          <w:rFonts w:ascii="Consolas" w:eastAsia="宋体" w:hAnsi="Consolas" w:cs="宋体"/>
          <w:color w:val="056DE8"/>
          <w:kern w:val="0"/>
          <w:szCs w:val="21"/>
        </w:rPr>
        <w:t>2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x2;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[x1,x2,t1,t2] = solve([equ1 equ2 equ3 equ4], [x1 x2 t1 t2])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其中，因为Matlab中不方便打λ，所以我一般用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t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来代替，同时解四个方程用“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[]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”框起来，四个变量也用“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[]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”框起来。“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[]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”在Matlab中一般用来表示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数组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或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矩阵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。solve函数就是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解方程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用的。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综上，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x1=1, x2=2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是本题的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最优解。</w:t>
      </w:r>
    </w:p>
    <w:p w:rsidR="00D91765" w:rsidRPr="00D91765" w:rsidRDefault="00D91765" w:rsidP="00CD1387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/>
          <w:b/>
          <w:bCs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2. 符号运算实操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lastRenderedPageBreak/>
        <w:t>下面，实操下科研中遇到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有不等式约束的极值问题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时，该如何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利用KKT条件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，并采用Matlab来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编码求解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我编了个较为简单清晰的算例，如下：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无约束定价问题：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  <w:t>若企业生产成本为c的产品，市场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需求函数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为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D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 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= a - bp 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(a, b 是参数，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p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为价格)，那企业的最优定价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p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为多少？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上面这个算例是无约束的，简单地，我再编两个约束吧，变为有不等式约束的问题：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有不等式约束的定价问题：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约束1（针对需求）：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假定需求量小于外生变量S；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约束2（针对价格）：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企业规定价格不能低于m*c（m&gt;1）；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则在这两个约束下，企业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如何定价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才能使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利润最大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？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先给出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无约束问题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下的解，决策最优定价p；再给出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含有两个不等式约束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的最优定价决策。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（i）无约束定价问题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此种情形较为简单，就是对利润函数（为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二次函数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）求最优值：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具体的Matlab计算代码如下：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clear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syms a b c p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Pi = (p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c)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(a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p);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equ = diff(Pi, p);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对利润函数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Pi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中的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p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求导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Op_p = solve(equ, p);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求解方程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equ=0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中的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p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，命名为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Op_p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Op_D = simplify(a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Op_p);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反代回需求函数，并化简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其中牵扯到的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diff()、solve()、simplify()以及后面会提及的subs()函数，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在前几期的</w:t>
      </w:r>
      <w:hyperlink r:id="rId28" w:tgtFrame="_blank" w:history="1">
        <w:r w:rsidRPr="00D91765">
          <w:rPr>
            <w:rFonts w:ascii="微软雅黑" w:eastAsia="微软雅黑" w:hAnsi="微软雅黑" w:cs="宋体" w:hint="eastAsia"/>
            <w:color w:val="0000FF"/>
            <w:kern w:val="0"/>
            <w:szCs w:val="21"/>
          </w:rPr>
          <w:t>古诺模型</w:t>
        </w:r>
      </w:hyperlink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和</w:t>
      </w:r>
      <w:hyperlink r:id="rId29" w:tgtFrame="_blank" w:history="1">
        <w:r w:rsidRPr="00D91765">
          <w:rPr>
            <w:rFonts w:ascii="微软雅黑" w:eastAsia="微软雅黑" w:hAnsi="微软雅黑" w:cs="宋体" w:hint="eastAsia"/>
            <w:color w:val="0000FF"/>
            <w:kern w:val="0"/>
            <w:szCs w:val="21"/>
          </w:rPr>
          <w:t>Stackelberg模型</w:t>
        </w:r>
      </w:hyperlink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有详细描述，含义分别为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求导、解方程、化简、替换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。在本文中不再赘述。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（ii）有不等式约束的定价问题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这里新增了两个约束（虽然我承认有编的成分，但在实际中也是会发生的）：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lastRenderedPageBreak/>
        <w:t>约束1(针对需求)：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假定需求量小于外生变量S：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74194BD4" wp14:editId="68C0A0E3">
            <wp:extent cx="3511062" cy="201994"/>
            <wp:effectExtent l="0" t="0" r="0" b="7620"/>
            <wp:docPr id="199" name="图片 199" descr="https://pic4.zhimg.com/80/v2-94ad928fe579a02107ad484cddd98cc3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https://pic4.zhimg.com/80/v2-94ad928fe579a02107ad484cddd98cc3_720w.webp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839" cy="21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约束2(针对价格)：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企业规定价格不能低于m*c（m&gt;1）：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097F0CC3" wp14:editId="52A2BECA">
            <wp:extent cx="3458308" cy="191061"/>
            <wp:effectExtent l="0" t="0" r="0" b="0"/>
            <wp:docPr id="200" name="图片 200" descr="https://pic4.zhimg.com/80/v2-b8968abf4299cc2db429f553cc71e507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https://pic4.zhimg.com/80/v2-b8968abf4299cc2db429f553cc71e507_720w.webp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483" cy="21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综上，我们有如下优化问题（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写成最大化问题的标准形式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）：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注意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，这里与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数值算例的最小化问题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不同，该问题是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最大化问题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，因此需将约束全部转化为“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≥0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”的形式，并命名为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g1、g2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还记得第一步是什么吗？对，基于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标准形式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，构造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拉格朗日函数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69D23C3F" wp14:editId="3AC5B47B">
            <wp:extent cx="4290646" cy="227246"/>
            <wp:effectExtent l="0" t="0" r="0" b="1905"/>
            <wp:docPr id="201" name="图片 201" descr="https://pic2.zhimg.com/80/v2-77df9bbc258e3814857e141973eefd3d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https://pic2.zhimg.com/80/v2-77df9bbc258e3814857e141973eefd3d_720w.webp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506" cy="236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决策变量只有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p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，故仅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对p求导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即可：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415E31B3" wp14:editId="5024E23A">
            <wp:extent cx="3686908" cy="413753"/>
            <wp:effectExtent l="0" t="0" r="0" b="5715"/>
            <wp:docPr id="202" name="图片 202" descr="https://pic1.zhimg.com/80/v2-86242c1d66866d3d2a5a03d0c9169aec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https://pic1.zhimg.com/80/v2-86242c1d66866d3d2a5a03d0c9169aec_720w.webp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392" cy="429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显然，这里仅有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一个方程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，要解出p、λ1、λ2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三个未知数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是不可能的，还需要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两个等式方程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KKT条件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就是用来给出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剩下的两个等式方程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这里附上上述过程的Matlab代码（为方便敲代码，依旧用t来代替λ）：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clear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syms a b c m p S t1 t2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定义需要用到的所有参数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/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变量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构造拉格朗日函数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L = (p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c)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(a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p)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t1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(S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a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p)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t2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(p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m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c);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对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L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中的决策变量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p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求导，命名为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Equ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Equ = diff(L, p);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记录一下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Equ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的表达式，后面要用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Equ = a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t2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</w:t>
      </w:r>
      <w:r w:rsidRPr="00D91765">
        <w:rPr>
          <w:rFonts w:ascii="Consolas" w:eastAsia="宋体" w:hAnsi="Consolas" w:cs="宋体"/>
          <w:color w:val="056DE8"/>
          <w:kern w:val="0"/>
          <w:szCs w:val="21"/>
        </w:rPr>
        <w:t>2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p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t1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c;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为方便后续计算，这里汇总下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后面分类讨论时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，会反复用到的几个表达式：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clear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syms a b c m p S t1 t2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% 1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：利润函数表达式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Pi = (p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c)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(a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p);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% 2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：求导后的拉格朗日函数表达式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lastRenderedPageBreak/>
        <w:t xml:space="preserve">Equ = a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t2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</w:t>
      </w:r>
      <w:r w:rsidRPr="00D91765">
        <w:rPr>
          <w:rFonts w:ascii="Consolas" w:eastAsia="宋体" w:hAnsi="Consolas" w:cs="宋体"/>
          <w:color w:val="056DE8"/>
          <w:kern w:val="0"/>
          <w:szCs w:val="21"/>
        </w:rPr>
        <w:t>2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p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t1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c;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% 3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：两个约束条件的表达式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g1 = S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a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p;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g2 = p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m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c;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综上，求导后的拉格朗日函数（Equ）含有p、λ1、λ2三个未知数，接下来分类讨论的目的，就是利用KKT条件，解这三个未知数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。已经有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Equ=0方程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了，剩下的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两个等式方程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，分以下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四种情况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讨论吧。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情形1：若λ1=λ2=0，则g1&gt;0，g2&gt;0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注意，这里与第一部分数值算例中的“g1&lt;0, g2&lt;0”不同，这里是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最大化问题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。也许有同学已经发现了，这其实就是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无约束问题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（两个约束均没有起作用），得到的最优解即为之前的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p*=(a+bc)/2b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还记得口诀吗？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等式求最优，不等式验证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。所以，剩下的就是检验该解是否满足g1&gt;0，g2&gt;0。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因此，Matlab代码编写也分两步。先给出此种情形下如何计算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最优p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最大利润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，再计算得到该解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需满足的条件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情形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1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：当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t1=t2=0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时，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g1&gt;0, g2&gt;0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equ = subs(Equ, [t1, t2], [</w:t>
      </w:r>
      <w:r w:rsidRPr="00D91765">
        <w:rPr>
          <w:rFonts w:ascii="Consolas" w:eastAsia="宋体" w:hAnsi="Consolas" w:cs="宋体"/>
          <w:color w:val="056DE8"/>
          <w:kern w:val="0"/>
          <w:szCs w:val="21"/>
        </w:rPr>
        <w:t>0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, </w:t>
      </w:r>
      <w:r w:rsidRPr="00D91765">
        <w:rPr>
          <w:rFonts w:ascii="Consolas" w:eastAsia="宋体" w:hAnsi="Consolas" w:cs="宋体"/>
          <w:color w:val="056DE8"/>
          <w:kern w:val="0"/>
          <w:szCs w:val="21"/>
        </w:rPr>
        <w:t>0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]);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将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t1=0, t2=0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代入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Equ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函数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Op_p = solve(equ, p)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求最优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p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Pi = simplify(subs(Pi, p, Op_p))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求最优利润并化简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时刻记住：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在做符号运算时，求得的每一个解，都是有条件的。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那么该解的条件是什么呢，就是g1&gt;0，g2&gt;0。既然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S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m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是我们新引进的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参数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，那么我们就来看看它俩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需满足什么条件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将上述最优解代入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g1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，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g2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函数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g1 = subs(g1, p, Op_p)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将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g1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函数中的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p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，用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Op_p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的表达式代替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g2 = subs(g2, p, Op_p)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解出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g1&lt;0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和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g2&lt;0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时，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S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和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m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需要满足的条件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solve(g1, S)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solve(g2, m)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代码中solve函数解出来的解，就是S和m需要满足的条件。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汇总下，就是只有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当S和m满足如下条件时，才会得到如下最优解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情形2：若λ1=0，λ2&gt;0，则g1&gt;0，g2=0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此时由于g2=p-mc=0，故最优解就是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p*=mc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；将其带入利润函数，便得到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最优利润表达式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lastRenderedPageBreak/>
        <w:t>当然，还需要看下想得到这个解，需要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满足的条件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，即：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λ2&gt;0，且g1&gt;0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。将λ1=0，p*=mc带入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求导后的拉格朗日函数函数Equ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，可以计算得到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λ2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的值，令其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&gt;0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，加上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g1&lt;0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的约束，便能最终该最优解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适用范围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。代码如下：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情形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2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：当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t1=0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，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t2&gt;0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时，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g1&gt;0, g2=0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先记录下需要用到几个函数表达式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clear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syms a b c m p S t1 t2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Pi = (p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c)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(a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p);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Equ = a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t2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</w:t>
      </w:r>
      <w:r w:rsidRPr="00D91765">
        <w:rPr>
          <w:rFonts w:ascii="Consolas" w:eastAsia="宋体" w:hAnsi="Consolas" w:cs="宋体"/>
          <w:color w:val="056DE8"/>
          <w:kern w:val="0"/>
          <w:szCs w:val="21"/>
        </w:rPr>
        <w:t>2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p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t1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c;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g1 = S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a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p;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​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equ1 = subs(Equ, [t1 p], [</w:t>
      </w:r>
      <w:r w:rsidRPr="00D91765">
        <w:rPr>
          <w:rFonts w:ascii="Consolas" w:eastAsia="宋体" w:hAnsi="Consolas" w:cs="宋体"/>
          <w:color w:val="056DE8"/>
          <w:kern w:val="0"/>
          <w:szCs w:val="21"/>
        </w:rPr>
        <w:t>0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, m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c]);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将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t1=0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，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p=mc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带入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Equ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equ2 = subs(g1, p, m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c);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将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p=mc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带入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g1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约束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Pi = simplify(subs(Pi, p, m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c));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将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p=mc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带入利润函数并化简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​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解出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t2&gt;0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和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g1&gt;0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时，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S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和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m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的范围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t2 = solve(equ1, t2);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通过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equ1=0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解出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t2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表达式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solve(t2, m)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令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t2=0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，用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m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来表示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solve(equ2, S)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令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equ2=0,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用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S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来表示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最后两行代码得到的解，就是为得到情形2下的最优解，需要满足的条件，汇总有：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9176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49469F8D" wp14:editId="01C378FB">
            <wp:extent cx="4261339" cy="636044"/>
            <wp:effectExtent l="0" t="0" r="6350" b="0"/>
            <wp:docPr id="203" name="图片 203" descr="https://pic3.zhimg.com/80/v2-82c058a4b485ea5cb116e08b9005bda6_720w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https://pic3.zhimg.com/80/v2-82c058a4b485ea5cb116e08b9005bda6_720w.webp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206" cy="65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情形3：若λ1&gt;0，λ2=0，则g1=0，g2&gt;0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此时由于g1 = S-a+bp = 0，故最优解就是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p* = (a-S)/b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；将其带入利润函数，便得到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最优利润表达式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再次回忆口诀：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不等式验证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。该情形还需要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满足的条件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，为：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λ1&gt;0，且g2&gt;0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将λ2=0，p* = (a-S)/b带入Equ，可以计算得到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λ1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的值，令其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&gt;0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，加上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g2&gt;0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的约束，便能最终该最优解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适用范围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。代码如下：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情形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3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：当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t1&gt;0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，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t2=0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时，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g1=0, g2&gt;0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先记录下需要用到几个函数表达式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clear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syms a b c m p S t1 t2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lastRenderedPageBreak/>
        <w:t xml:space="preserve">Pi = (p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c)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(a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p);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Equ = a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t2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</w:t>
      </w:r>
      <w:r w:rsidRPr="00D91765">
        <w:rPr>
          <w:rFonts w:ascii="Consolas" w:eastAsia="宋体" w:hAnsi="Consolas" w:cs="宋体"/>
          <w:color w:val="056DE8"/>
          <w:kern w:val="0"/>
          <w:szCs w:val="21"/>
        </w:rPr>
        <w:t>2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p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t1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+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b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c;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g2 = p 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 m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*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c;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​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equ1 = subs(Equ, [t2 p], [</w:t>
      </w:r>
      <w:r w:rsidRPr="00D91765">
        <w:rPr>
          <w:rFonts w:ascii="Consolas" w:eastAsia="宋体" w:hAnsi="Consolas" w:cs="宋体"/>
          <w:color w:val="056DE8"/>
          <w:kern w:val="0"/>
          <w:szCs w:val="21"/>
        </w:rPr>
        <w:t>0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, (a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S)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/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b]);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将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t2=0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，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p=(a-S)/b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带入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Equ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equ2 = subs(g2, p, (a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S)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/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b);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将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p=(a-S)/b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带入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g2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约束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Pi = simplify(subs(Pi, p, (a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-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>S)</w:t>
      </w:r>
      <w:r w:rsidRPr="00D91765">
        <w:rPr>
          <w:rFonts w:ascii="Consolas" w:eastAsia="宋体" w:hAnsi="Consolas" w:cs="宋体"/>
          <w:b/>
          <w:bCs/>
          <w:color w:val="121212"/>
          <w:kern w:val="0"/>
          <w:szCs w:val="21"/>
        </w:rPr>
        <w:t>/</w:t>
      </w: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b));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将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p=(a-S)/b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带入利润函数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>​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解出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t1&gt;0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和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g2&gt;0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时，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S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和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m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的范围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t1 = solve(equ1, t1);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通过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equ1=0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解出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t1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表达式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solve(t1, S)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令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t2=0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，用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S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来表示</w:t>
      </w:r>
    </w:p>
    <w:p w:rsidR="00D91765" w:rsidRPr="00D91765" w:rsidRDefault="00D91765" w:rsidP="00CD1387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Cs w:val="21"/>
        </w:rPr>
      </w:pPr>
      <w:r w:rsidRPr="00D91765">
        <w:rPr>
          <w:rFonts w:ascii="Consolas" w:eastAsia="宋体" w:hAnsi="Consolas" w:cs="宋体"/>
          <w:color w:val="121212"/>
          <w:kern w:val="0"/>
          <w:szCs w:val="21"/>
        </w:rPr>
        <w:t xml:space="preserve">solve(equ2, m) 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%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令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 xml:space="preserve">equ2=0, 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用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S</w:t>
      </w:r>
      <w:r w:rsidRPr="00D91765">
        <w:rPr>
          <w:rFonts w:ascii="Consolas" w:eastAsia="宋体" w:hAnsi="Consolas" w:cs="宋体"/>
          <w:i/>
          <w:iCs/>
          <w:color w:val="999999"/>
          <w:kern w:val="0"/>
          <w:szCs w:val="21"/>
        </w:rPr>
        <w:t>来表示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汇总代码计算结果，有：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情形4：若λ1&gt;0，λ2&gt;0，则g1=0，g2=0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该情形下的最优解就是求解三方程Equ=0，g1=0，g2=0下的p、λ1、λ2值。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由于两个约束都是关于p的一次函数，因此会得到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矛盾的结论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，故此种情形舍弃。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需要说明的是，科研中的很多问题会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同时决策两个变量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，或者有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非线性的约束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等，此时两个约束均取“=”是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有解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的。我这个算例编的简单了，造成该种情形无解。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（iii）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最优值间的相互比较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上述4种情形，3种情形均有最优解。很显然，工作还没做完，我们真正想得到的是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哪些参数条件下，最优定价和最大利润是多少？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如果是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数值算例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，很简单直观，拿着每种情形下的最大利润比较下即可。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但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符号运算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就不得不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分类讨论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，很多时候，我们甚至连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某个表达式的正负号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都无法确定。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但大家也不用太担心相互比较会很麻烦。因为，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只看利润的话，真正需要比较的，其实只有情形2和情形3下的利润大小。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聪明的你知道这是为什么吗？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答案揭晓：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  <w:t>情形1是无约束极值问题，相当于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全域搜索最优解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，其利润一定是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最大的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；情形2和3下的最优解，均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lastRenderedPageBreak/>
        <w:t>受到了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一个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约束g=0的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硬性限制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，利润一定会小一点；而情形4限制更强，要求</w:t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两个约束均为0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t>，这样再去求利润，一定是最小的。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因此，在情形1的参数范围内，它就是老大，没必要跟它比了。所以，重点还是落在情形2和情形3的参数范围内，到底谁利润更大。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为方便阅读，避免前后翻看，情形1，2和3的结论汇总如下。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如上分析，在情形1的范围内，利润值一定最大，所以我们重点需要分析的是不满足情形1的取值情况，即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当S&lt;(a-bc)/2和m&gt;(a+bc)/2bc的情形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你说巧不巧，S和m取值的对立面，恰恰对应着情形3和2。严肃地说，这不是巧，这是一定的。原因很简单，同样范围竞争不过啊！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这里我想先强调下，大家时刻记住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S和m是外生，相互独立的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。遇到S和m在同一个不等式关系里时，要想着它们是相互影响的，不能把它当成某个独立的值。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什么意思呢，就是比如在分析情形2时，S取值要＞a-bcm，那我们需要和情形1中出现的(a-bc)/2比较大小吗？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答案是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否定的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。因为a-bcm中m是可以变化的，而(a-bc)/2是定值。之所以强调这一点，只因为我曾经的分析犯过这个错误，结果把自己都搞晕了。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其实很简单，高中知识就够了。S＞a-bcm的形式，不就是画出直线S=a-bcm后，然后取直线上方的部分嘛。画在图中就是：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简单计算便知，直线S=a-bcm过交点（(a+bc)/2bc, (a-bc)/2），结合情形2中要求的m&gt;(a+bc)/2bc，取值范围就是上图中的阴影部分。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同理，情形3的取值也就简单了，将约束m&lt;(a-S)/bc变化后，得到S&lt;a-bcm，那不就是直线S=a-bcm的下方嘛。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结合情形3要求的S&lt;(a-bc)/2，取值范围如上图中的阴影部分。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汇总下，就有下图：</w:t>
      </w:r>
    </w:p>
    <w:p w:rsidR="00D91765" w:rsidRPr="00D91765" w:rsidRDefault="00D91765" w:rsidP="00CD138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所幸，情形1-3的三个范围的取值之间没有存在交叉，但并不是每种算例都会这样的，我这个算例较为简单。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如之前分析，Pi1一定是最大的，通常我们需要花功夫比较下Pi2和Pi3。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至此，所有的问题就都分析完了。如果上述有错误，望大家批评指正。核心思想是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会用KKT条件分类讨论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，并会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比较不同情形间的最优利润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</w:t>
      </w:r>
    </w:p>
    <w:p w:rsidR="00D91765" w:rsidRPr="00D91765" w:rsidRDefault="00D91765" w:rsidP="00CD1387">
      <w:pPr>
        <w:widowControl/>
        <w:shd w:val="clear" w:color="auto" w:fill="FFFFFF"/>
        <w:jc w:val="left"/>
        <w:outlineLvl w:val="1"/>
        <w:rPr>
          <w:rFonts w:ascii="微软雅黑" w:eastAsia="微软雅黑" w:hAnsi="微软雅黑" w:cs="宋体"/>
          <w:b/>
          <w:bCs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五、结语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总结下本文的核心：</w:t>
      </w:r>
    </w:p>
    <w:p w:rsidR="00CD1387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（1）KKT条件是拉格朗日乘数法的推广，理解引入λi的原因及作用；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（2）理解λg(X*)=0，就理解了KKT条件的精髓；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（3）掌握采用图示法分析f(X)和g(X)的梯度关系。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（4）数值算例中，在运用KKT条件时，很容易发现矛盾（不满足条件）的解，也很容易比较多个解的大小；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（5）符号运算时，若不考虑参数范围，四种情形下的利润大小关系一定有：情形1 &gt; 情形2、3 &gt; 情形4；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（6）比较利润大小时，最好寻求其关于某个参数的一次或二次函数关系，切忌使用高次项参数。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为了方便大家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记忆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KKT条件的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求解步骤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，我编了个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口诀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，希望能对大家有所帮助：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636363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大大小小</w:t>
      </w:r>
      <w:r w:rsidRPr="00D91765">
        <w:rPr>
          <w:rFonts w:ascii="微软雅黑" w:eastAsia="微软雅黑" w:hAnsi="微软雅黑" w:cs="宋体" w:hint="eastAsia"/>
          <w:color w:val="636363"/>
          <w:kern w:val="0"/>
          <w:szCs w:val="21"/>
        </w:rPr>
        <w:br/>
      </w:r>
      <w:r w:rsidRPr="00D91765">
        <w:rPr>
          <w:rFonts w:ascii="微软雅黑" w:eastAsia="微软雅黑" w:hAnsi="微软雅黑" w:cs="宋体" w:hint="eastAsia"/>
          <w:b/>
          <w:bCs/>
          <w:color w:val="636363"/>
          <w:kern w:val="0"/>
          <w:szCs w:val="21"/>
        </w:rPr>
        <w:t>等式求最优，不等式验证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lastRenderedPageBreak/>
        <w:t>“大大小小”含义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：在建立拉格朗日函数前，需要整理成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标准形式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。对于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最大化问题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，约束整理成“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≥0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”形式；对于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最小化问题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，约束整理成“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≤0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”形式。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别看写了不少，其实就记住这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两行口诀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就行。怎么样，是不是感觉KKT条件也不难嘛。</w:t>
      </w:r>
    </w:p>
    <w:p w:rsidR="00D91765" w:rsidRPr="00D91765" w:rsidRDefault="00D91765" w:rsidP="00CD1387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21212"/>
          <w:kern w:val="0"/>
          <w:szCs w:val="21"/>
        </w:rPr>
      </w:pP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其实，还有拉格朗日乘子的敏感性分析没讲，这和</w:t>
      </w:r>
      <w:r w:rsidRPr="00D91765">
        <w:rPr>
          <w:rFonts w:ascii="微软雅黑" w:eastAsia="微软雅黑" w:hAnsi="微软雅黑" w:cs="宋体" w:hint="eastAsia"/>
          <w:b/>
          <w:bCs/>
          <w:color w:val="121212"/>
          <w:kern w:val="0"/>
          <w:szCs w:val="21"/>
        </w:rPr>
        <w:t>对偶理论</w:t>
      </w:r>
      <w:r w:rsidRPr="00D91765">
        <w:rPr>
          <w:rFonts w:ascii="微软雅黑" w:eastAsia="微软雅黑" w:hAnsi="微软雅黑" w:cs="宋体" w:hint="eastAsia"/>
          <w:color w:val="121212"/>
          <w:kern w:val="0"/>
          <w:szCs w:val="21"/>
        </w:rPr>
        <w:t>有关，篇幅有限，也较难，不再展开。</w:t>
      </w:r>
    </w:p>
    <w:p w:rsidR="00814B18" w:rsidRPr="00D91765" w:rsidRDefault="00814B18" w:rsidP="00CD1387">
      <w:pPr>
        <w:rPr>
          <w:szCs w:val="21"/>
        </w:rPr>
      </w:pPr>
    </w:p>
    <w:sectPr w:rsidR="00814B18" w:rsidRPr="00D91765" w:rsidSect="00D91765">
      <w:pgSz w:w="11906" w:h="16838"/>
      <w:pgMar w:top="1440" w:right="991" w:bottom="1440" w:left="127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10E9" w:rsidRDefault="009110E9" w:rsidP="00D91765">
      <w:r>
        <w:separator/>
      </w:r>
    </w:p>
  </w:endnote>
  <w:endnote w:type="continuationSeparator" w:id="0">
    <w:p w:rsidR="009110E9" w:rsidRDefault="009110E9" w:rsidP="00D91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10E9" w:rsidRDefault="009110E9" w:rsidP="00D91765">
      <w:r>
        <w:separator/>
      </w:r>
    </w:p>
  </w:footnote>
  <w:footnote w:type="continuationSeparator" w:id="0">
    <w:p w:rsidR="009110E9" w:rsidRDefault="009110E9" w:rsidP="00D917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7DD"/>
    <w:rsid w:val="0017390F"/>
    <w:rsid w:val="00813918"/>
    <w:rsid w:val="00814B18"/>
    <w:rsid w:val="009110E9"/>
    <w:rsid w:val="00921CB0"/>
    <w:rsid w:val="0095599B"/>
    <w:rsid w:val="00B327DD"/>
    <w:rsid w:val="00CD1387"/>
    <w:rsid w:val="00D9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DC05A09-0A25-4EC6-996A-7D6519865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D9176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9176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17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9176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917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91765"/>
    <w:rPr>
      <w:sz w:val="18"/>
      <w:szCs w:val="18"/>
    </w:rPr>
  </w:style>
  <w:style w:type="character" w:styleId="a5">
    <w:name w:val="Hyperlink"/>
    <w:basedOn w:val="a0"/>
    <w:uiPriority w:val="99"/>
    <w:unhideWhenUsed/>
    <w:rsid w:val="00D91765"/>
    <w:rPr>
      <w:color w:val="0563C1" w:themeColor="hyperlink"/>
      <w:u w:val="single"/>
    </w:rPr>
  </w:style>
  <w:style w:type="character" w:customStyle="1" w:styleId="2Char">
    <w:name w:val="标题 2 Char"/>
    <w:basedOn w:val="a0"/>
    <w:link w:val="2"/>
    <w:uiPriority w:val="9"/>
    <w:rsid w:val="00D91765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D91765"/>
    <w:rPr>
      <w:rFonts w:ascii="宋体" w:eastAsia="宋体" w:hAnsi="宋体" w:cs="宋体"/>
      <w:b/>
      <w:bCs/>
      <w:kern w:val="0"/>
      <w:sz w:val="27"/>
      <w:szCs w:val="27"/>
    </w:rPr>
  </w:style>
  <w:style w:type="paragraph" w:styleId="a6">
    <w:name w:val="Normal (Web)"/>
    <w:basedOn w:val="a"/>
    <w:uiPriority w:val="99"/>
    <w:semiHidden/>
    <w:unhideWhenUsed/>
    <w:rsid w:val="00D9176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FollowedHyperlink"/>
    <w:basedOn w:val="a0"/>
    <w:uiPriority w:val="99"/>
    <w:semiHidden/>
    <w:unhideWhenUsed/>
    <w:rsid w:val="00D91765"/>
    <w:rPr>
      <w:color w:val="800080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D9176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D91765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D91765"/>
    <w:rPr>
      <w:rFonts w:ascii="宋体" w:eastAsia="宋体" w:hAnsi="宋体" w:cs="宋体"/>
      <w:sz w:val="24"/>
      <w:szCs w:val="24"/>
    </w:rPr>
  </w:style>
  <w:style w:type="character" w:customStyle="1" w:styleId="n">
    <w:name w:val="n"/>
    <w:basedOn w:val="a0"/>
    <w:rsid w:val="00D91765"/>
  </w:style>
  <w:style w:type="character" w:customStyle="1" w:styleId="c">
    <w:name w:val="c"/>
    <w:basedOn w:val="a0"/>
    <w:rsid w:val="00D91765"/>
  </w:style>
  <w:style w:type="character" w:customStyle="1" w:styleId="p">
    <w:name w:val="p"/>
    <w:basedOn w:val="a0"/>
    <w:rsid w:val="00D91765"/>
  </w:style>
  <w:style w:type="character" w:customStyle="1" w:styleId="mi">
    <w:name w:val="mi"/>
    <w:basedOn w:val="a0"/>
    <w:rsid w:val="00D91765"/>
  </w:style>
  <w:style w:type="character" w:customStyle="1" w:styleId="o">
    <w:name w:val="o"/>
    <w:basedOn w:val="a0"/>
    <w:rsid w:val="00D91765"/>
  </w:style>
  <w:style w:type="numbering" w:customStyle="1" w:styleId="1">
    <w:name w:val="无列表1"/>
    <w:next w:val="a2"/>
    <w:uiPriority w:val="99"/>
    <w:semiHidden/>
    <w:unhideWhenUsed/>
    <w:rsid w:val="00D91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62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65848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547690773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262957060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5637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2818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712146898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089498470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41944193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094517690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9348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3451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1132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7070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93089207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5636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3699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661540836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2009017639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969743977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15286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1591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581136097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24056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982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8586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122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5685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5259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59829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0291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0711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6929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37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0963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5298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4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1844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8959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60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63979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182282847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9321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74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8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5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68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37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16553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9193668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17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7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5717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6622698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7868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6863703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0442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9712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3312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4689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78611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029186073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</w:divsChild>
    </w:div>
    <w:div w:id="16280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793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96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17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24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266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1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18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9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426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2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328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3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3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361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8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469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4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1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431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96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29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4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93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50170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1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3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797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76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9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548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6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0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6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59301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744257296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295377529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8377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4293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71339417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282151899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609513649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398892886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8137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5512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0755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00237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713581850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2923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4657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756681514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154105685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803305429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4573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1005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140457785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88043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2848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4383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22523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5338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8192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8230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89860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9304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5300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7246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3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5708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5503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0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3403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36073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03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2646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680936921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7766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413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97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95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6516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6581498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8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2923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04423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6877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8635930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3752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8131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830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3048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6059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973606385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</w:divsChild>
    </w:div>
    <w:div w:id="18268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300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4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9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298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1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9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074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2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958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9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457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5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9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60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76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491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94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949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2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180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05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66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501730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4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9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23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977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1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922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2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57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7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03739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956018255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631715524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5400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71358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244757499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761682998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410927091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773430318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824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0928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3364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3852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143934172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73088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7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6794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689718985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860702611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843887613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915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258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323661318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4298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644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944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39712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2992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4541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62569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6905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9083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5981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1453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5189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203607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8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0443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5765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4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62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2389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847134985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4053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77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46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4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9425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088181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57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19206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269007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8826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0780224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67765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8532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6775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20578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0709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891961456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link.zhihu.com/?target=http%3A//mp.weixin.qq.com/s%3F__biz%3DMzIxMDY1OTk1OA%3D%3D%26mid%3D2247483794%26idx%3D1%26sn%3D670cdfa59d9b07c2e64f2bbc77057b91%26chksm%3D97607e8ba017f79d657a17a48d77058cbbcd0e5bb498bdfbf16b848475f2dc589608ac431149%26scene%3D21%23wechat_redirect" TargetMode="External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7" Type="http://schemas.openxmlformats.org/officeDocument/2006/relationships/hyperlink" Target="https://link.zhihu.com/?target=http%3A//mp.weixin.qq.com/s%3F__biz%3DMzIxMDY1OTk1OA%3D%3D%26mid%3D2247483899%26idx%3D1%26sn%3D0f37e20c05a6fe0aecb4d24b440a3f19%26chksm%3D97607ee2a017f7f4adc78cdbe3dcc45d75b777ff11da6c2cd28ab1c62c06b9a7a779f55ca11f%26scene%3D21%23wechat_redirec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hyperlink" Target="https://zhuanlan.zhihu.com/p/552076713" TargetMode="External"/><Relationship Id="rId29" Type="http://schemas.openxmlformats.org/officeDocument/2006/relationships/hyperlink" Target="https://link.zhihu.com/?target=http%3A//mp.weixin.qq.com/s%3F__biz%3DMzIxMDY1OTk1OA%3D%3D%26mid%3D2247483899%26idx%3D1%26sn%3D0f37e20c05a6fe0aecb4d24b440a3f19%26chksm%3D97607ee2a017f7f4adc78cdbe3dcc45d75b777ff11da6c2cd28ab1c62c06b9a7a779f55ca11f%26scene%3D21%23wechat_redirect" TargetMode="External"/><Relationship Id="rId1" Type="http://schemas.openxmlformats.org/officeDocument/2006/relationships/styles" Target="styles.xml"/><Relationship Id="rId6" Type="http://schemas.openxmlformats.org/officeDocument/2006/relationships/hyperlink" Target="https://link.zhihu.com/?target=http%3A//mp.weixin.qq.com/s%3F__biz%3DMzIxMDY1OTk1OA%3D%3D%26mid%3D2247483878%26idx%3D1%26sn%3D9c862202b8dbb9ce9baa953bfcd838ef%26chksm%3D97607effa017f7e9656b98a322e422cc77b09c2008a8af588c91b3a898ce76d102fe5136a982%26scene%3D21%23wechat_redirect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hyperlink" Target="https://link.zhihu.com/?target=https%3A//www.bilibili.com/video/BV1LF411i768/%3Fspm_id_from%3D333.788.recommend_more_video.1%26vd_source%3Ddb5379825ad45958538bdf4749e19b7a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link.zhihu.com/?target=http%3A//mp.weixin.qq.com/s%3F__biz%3DMzIxMDY1OTk1OA%3D%3D%26mid%3D2247483878%26idx%3D1%26sn%3D9c862202b8dbb9ce9baa953bfcd838ef%26chksm%3D97607effa017f7e9656b98a322e422cc77b09c2008a8af588c91b3a898ce76d102fe5136a982%26scene%3D21%23wechat_redirect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link.zhihu.com/?target=http%3A//mp.weixin.qq.com/s%3F__biz%3DMzIxMDY1OTk1OA%3D%3D%26mid%3D2247483819%26idx%3D1%26sn%3D606e949de5efea55eb310ef997379cb5%26chksm%3D97607eb2a017f7a4f16f9552f03f11901a34991525ee07bab3863d4d1c87ae7ef4abd55ec9c1%26scene%3D21%23wechat_redirect" TargetMode="External"/><Relationship Id="rId31" Type="http://schemas.openxmlformats.org/officeDocument/2006/relationships/image" Target="media/image18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21</Pages>
  <Words>2308</Words>
  <Characters>13160</Characters>
  <Application>Microsoft Office Word</Application>
  <DocSecurity>0</DocSecurity>
  <Lines>109</Lines>
  <Paragraphs>30</Paragraphs>
  <ScaleCrop>false</ScaleCrop>
  <Company>Microsoft</Company>
  <LinksUpToDate>false</LinksUpToDate>
  <CharactersWithSpaces>15438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2023-12-04T13:14:00Z</dcterms:created>
  <dcterms:modified xsi:type="dcterms:W3CDTF">2023-12-04T15:03:00Z</dcterms:modified>
</cp:coreProperties>
</file>