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2106410127</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喻婷婷</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12  </w:t>
      </w:r>
      <w:r>
        <w:rPr>
          <w:rFonts w:hint="eastAsia"/>
          <w:sz w:val="28"/>
        </w:rPr>
        <w:t>月</w:t>
      </w:r>
      <w:r>
        <w:rPr>
          <w:rFonts w:hint="eastAsia"/>
          <w:sz w:val="28"/>
          <w:lang w:val="en-US" w:eastAsia="zh-CN"/>
        </w:rPr>
        <w:t xml:space="preserve">02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rPr>
          <w:rFonts w:hint="eastAsia" w:ascii="Times New Roman" w:hAnsi="Times New Roman" w:eastAsia="宋体"/>
          <w:b w:val="0"/>
          <w:sz w:val="28"/>
          <w:szCs w:val="28"/>
        </w:rPr>
      </w:pPr>
      <w:bookmarkStart w:id="1" w:name="_实验一_运算器组成实验"/>
      <w:bookmarkEnd w:id="1"/>
      <w:bookmarkStart w:id="2" w:name="_前__言_1"/>
      <w:bookmarkEnd w:id="2"/>
      <w:bookmarkStart w:id="3" w:name="_1、FPGA中ROM配置与读出实验"/>
      <w:bookmarkEnd w:id="3"/>
    </w:p>
    <w:p>
      <w:pPr>
        <w:rPr>
          <w:rFonts w:hAnsi="宋体"/>
          <w:szCs w:val="21"/>
        </w:rPr>
      </w:pPr>
      <w:r>
        <w:rPr>
          <w:rFonts w:hint="eastAsia" w:ascii="Times New Roman" w:hAnsi="Times New Roman" w:eastAsia="宋体"/>
          <w:b w:val="0"/>
          <w:sz w:val="28"/>
          <w:szCs w:val="28"/>
        </w:rPr>
        <w:t>实验四 总线传输实验</w:t>
      </w:r>
    </w:p>
    <w:p>
      <w:pPr>
        <w:rPr>
          <w:szCs w:val="21"/>
        </w:rPr>
      </w:pPr>
      <w:r>
        <w:rPr>
          <w:rFonts w:hAnsi="宋体"/>
          <w:szCs w:val="21"/>
        </w:rPr>
        <w:t>一</w:t>
      </w:r>
      <w:r>
        <w:rPr>
          <w:rFonts w:hint="eastAsia" w:hAnsi="宋体"/>
          <w:szCs w:val="21"/>
        </w:rPr>
        <w:t>、</w:t>
      </w:r>
      <w:r>
        <w:rPr>
          <w:rFonts w:hAnsi="宋体"/>
          <w:szCs w:val="21"/>
        </w:rPr>
        <w:t>实验目的</w:t>
      </w:r>
    </w:p>
    <w:p>
      <w:pPr>
        <w:rPr>
          <w:rFonts w:hint="eastAsia"/>
          <w:szCs w:val="21"/>
        </w:rPr>
      </w:pPr>
      <w:r>
        <w:rPr>
          <w:rFonts w:hint="eastAsia"/>
          <w:szCs w:val="21"/>
        </w:rPr>
        <w:t>1、理解总线的概念及特性</w:t>
      </w:r>
    </w:p>
    <w:p>
      <w:pPr>
        <w:rPr>
          <w:rFonts w:hint="eastAsia"/>
          <w:szCs w:val="21"/>
        </w:rPr>
      </w:pPr>
      <w:r>
        <w:rPr>
          <w:rFonts w:hint="eastAsia"/>
          <w:szCs w:val="21"/>
        </w:rPr>
        <w:t>2、掌握总线传输控制特性</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szCs w:val="21"/>
        </w:rPr>
      </w:pPr>
      <w:r>
        <w:rPr>
          <w:rFonts w:hint="eastAsia" w:hAnsi="宋体"/>
          <w:szCs w:val="21"/>
        </w:rPr>
        <w:t>1、总线概念</w:t>
      </w:r>
    </w:p>
    <w:p>
      <w:pPr>
        <w:ind w:firstLine="420" w:firstLineChars="200"/>
        <w:rPr>
          <w:rFonts w:hint="eastAsia"/>
          <w:szCs w:val="21"/>
        </w:rPr>
      </w:pPr>
      <w:r>
        <w:t>总线是多个系统部件之间进行数据传输的公共通路，是构成计算机系统的骨架。借助总线连接，计算机在系统各部件之间实现传送地址、数据和控制信息的操作。所谓总线就是指能为多个功能部件服务的一组公用信息线。</w:t>
      </w:r>
    </w:p>
    <w:p>
      <w:pPr>
        <w:ind w:firstLine="420" w:firstLineChars="200"/>
        <w:rPr>
          <w:rFonts w:hint="eastAsia" w:hAnsi="宋体"/>
          <w:szCs w:val="21"/>
        </w:rPr>
      </w:pPr>
      <w:r>
        <w:rPr>
          <w:rFonts w:hint="eastAsia" w:hAnsi="宋体"/>
          <w:szCs w:val="21"/>
        </w:rPr>
        <w:t>2、总线工作原理</w:t>
      </w:r>
    </w:p>
    <w:p>
      <w:pPr>
        <w:ind w:firstLine="420" w:firstLineChars="200"/>
        <w:rPr>
          <w:rFonts w:hAnsi="宋体"/>
          <w:szCs w:val="21"/>
        </w:rPr>
      </w:pPr>
      <w:r>
        <w:t>实验</w:t>
      </w:r>
      <w:r>
        <w:rPr>
          <w:rFonts w:hAnsi="宋体"/>
          <w:szCs w:val="21"/>
        </w:rPr>
        <w:t>所用总线实验传输框图如图</w:t>
      </w:r>
      <w:r>
        <w:rPr>
          <w:rFonts w:hint="eastAsia"/>
          <w:szCs w:val="21"/>
          <w:lang w:val="en-US" w:eastAsia="zh-CN"/>
        </w:rPr>
        <w:t>4</w:t>
      </w:r>
      <w:r>
        <w:rPr>
          <w:szCs w:val="21"/>
        </w:rPr>
        <w:t>-1</w:t>
      </w:r>
      <w:r>
        <w:rPr>
          <w:rFonts w:hAnsi="宋体"/>
          <w:szCs w:val="21"/>
        </w:rPr>
        <w:t>所示。它将几种不同的设备挂在总线上，有存储器、输入、输出、寄存器</w:t>
      </w:r>
      <w:r>
        <w:rPr>
          <w:rFonts w:hint="eastAsia" w:hAnsi="宋体"/>
          <w:szCs w:val="21"/>
          <w:lang w:val="en-US" w:eastAsia="zh-CN"/>
        </w:rPr>
        <w:t>等</w:t>
      </w:r>
      <w:r>
        <w:rPr>
          <w:rFonts w:hAnsi="宋体"/>
          <w:szCs w:val="21"/>
        </w:rPr>
        <w:t>。这些</w:t>
      </w:r>
      <w:r>
        <w:rPr>
          <w:rFonts w:hint="eastAsia" w:hAnsi="宋体"/>
          <w:szCs w:val="21"/>
          <w:lang w:val="en-US" w:eastAsia="zh-CN"/>
        </w:rPr>
        <w:t>部件</w:t>
      </w:r>
      <w:r>
        <w:rPr>
          <w:rFonts w:hAnsi="宋体"/>
          <w:szCs w:val="21"/>
        </w:rPr>
        <w:t>在传统的系统中需要有三态输出控制</w:t>
      </w:r>
      <w:r>
        <w:rPr>
          <w:rFonts w:hint="eastAsia" w:hAnsi="宋体"/>
          <w:szCs w:val="21"/>
          <w:lang w:eastAsia="zh-CN"/>
        </w:rPr>
        <w:t>，</w:t>
      </w:r>
      <w:r>
        <w:rPr>
          <w:rFonts w:hint="eastAsia" w:hAnsi="宋体"/>
          <w:szCs w:val="21"/>
          <w:lang w:val="en-US" w:eastAsia="zh-CN"/>
        </w:rPr>
        <w:t>以保证同一时刻只有一个设备使用总线。本实验中，因各部件</w:t>
      </w:r>
      <w:r>
        <w:rPr>
          <w:rFonts w:hAnsi="宋体"/>
          <w:szCs w:val="21"/>
        </w:rPr>
        <w:t>没有三态输出控制结构，</w:t>
      </w:r>
      <w:r>
        <w:rPr>
          <w:rFonts w:hint="eastAsia" w:hAnsi="宋体"/>
          <w:szCs w:val="21"/>
          <w:lang w:val="en-US" w:eastAsia="zh-CN"/>
        </w:rPr>
        <w:t>所以</w:t>
      </w:r>
      <w:r>
        <w:rPr>
          <w:rFonts w:hAnsi="宋体"/>
          <w:szCs w:val="21"/>
        </w:rPr>
        <w:t>采用总线输出多路开关结构加以控制。按照传输要求恰当有序地控制它们，</w:t>
      </w:r>
      <w:r>
        <w:rPr>
          <w:rFonts w:hint="eastAsia" w:hAnsi="宋体"/>
          <w:szCs w:val="21"/>
        </w:rPr>
        <w:t>使每一时刻只有一个部件使用总线，</w:t>
      </w:r>
      <w:r>
        <w:rPr>
          <w:rFonts w:hAnsi="宋体"/>
          <w:szCs w:val="21"/>
        </w:rPr>
        <w:t>实现总线信息传输。</w:t>
      </w:r>
    </w:p>
    <w:p>
      <w:pPr>
        <w:rPr>
          <w:szCs w:val="21"/>
        </w:rPr>
      </w:pPr>
      <w:r>
        <w:drawing>
          <wp:inline distT="0" distB="0" distL="114300" distR="114300">
            <wp:extent cx="4742180" cy="2928620"/>
            <wp:effectExtent l="0" t="0" r="7620" b="508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9"/>
                    <a:stretch>
                      <a:fillRect/>
                    </a:stretch>
                  </pic:blipFill>
                  <pic:spPr>
                    <a:xfrm>
                      <a:off x="0" y="0"/>
                      <a:ext cx="4742180" cy="2928620"/>
                    </a:xfrm>
                    <a:prstGeom prst="rect">
                      <a:avLst/>
                    </a:prstGeom>
                    <a:noFill/>
                    <a:ln>
                      <a:noFill/>
                    </a:ln>
                  </pic:spPr>
                </pic:pic>
              </a:graphicData>
            </a:graphic>
          </wp:inline>
        </w:drawing>
      </w:r>
    </w:p>
    <w:p>
      <w:pPr>
        <w:jc w:val="center"/>
        <w:rPr>
          <w:rFonts w:hint="eastAsia"/>
          <w:szCs w:val="21"/>
        </w:rPr>
      </w:pPr>
      <w:r>
        <w:rPr>
          <w:rFonts w:hAnsi="宋体"/>
          <w:szCs w:val="21"/>
        </w:rPr>
        <w:t>图</w:t>
      </w:r>
      <w:r>
        <w:rPr>
          <w:rFonts w:hint="eastAsia"/>
          <w:szCs w:val="21"/>
          <w:lang w:val="en-US" w:eastAsia="zh-CN"/>
        </w:rPr>
        <w:t>4-1</w:t>
      </w:r>
      <w:r>
        <w:rPr>
          <w:color w:val="auto"/>
          <w:szCs w:val="21"/>
        </w:rPr>
        <w:t xml:space="preserve"> </w:t>
      </w:r>
      <w:r>
        <w:rPr>
          <w:rFonts w:hAnsi="宋体"/>
          <w:color w:val="auto"/>
          <w:szCs w:val="21"/>
        </w:rPr>
        <w:t>总线控制实验线路图</w:t>
      </w:r>
    </w:p>
    <w:p>
      <w:pPr>
        <w:ind w:left="540"/>
        <w:jc w:val="center"/>
        <w:rPr>
          <w:rFonts w:hint="eastAsia"/>
          <w:szCs w:val="21"/>
        </w:rPr>
      </w:pPr>
    </w:p>
    <w:p>
      <w:pPr>
        <w:ind w:firstLine="420" w:firstLineChars="200"/>
        <w:rPr>
          <w:rFonts w:hint="eastAsia" w:hAnsi="宋体"/>
          <w:szCs w:val="21"/>
        </w:rPr>
      </w:pPr>
      <w:r>
        <w:rPr>
          <w:rFonts w:hint="eastAsia" w:hAnsi="宋体"/>
          <w:szCs w:val="21"/>
        </w:rPr>
        <w:t>三、实验内容</w:t>
      </w:r>
    </w:p>
    <w:p>
      <w:pPr>
        <w:ind w:firstLine="420" w:firstLineChars="200"/>
        <w:rPr>
          <w:rFonts w:hint="eastAsia" w:hAnsi="宋体"/>
          <w:szCs w:val="21"/>
        </w:rPr>
      </w:pPr>
      <w:r>
        <w:rPr>
          <w:rFonts w:hint="eastAsia" w:hAnsi="宋体"/>
          <w:szCs w:val="21"/>
        </w:rPr>
        <w:t>1、修改元器件库中的74273寄存器的逻辑功能和外观，生成用户自定义框图符号273。</w:t>
      </w:r>
    </w:p>
    <w:p>
      <w:pPr>
        <w:ind w:firstLine="420" w:firstLineChars="200"/>
        <w:rPr>
          <w:rFonts w:hint="eastAsia" w:hAnsi="宋体"/>
          <w:szCs w:val="21"/>
        </w:rPr>
      </w:pPr>
      <w:r>
        <w:rPr>
          <w:rFonts w:hint="eastAsia" w:hAnsi="宋体"/>
          <w:szCs w:val="21"/>
        </w:rPr>
        <w:t>2、设计实现总线传输电路。</w:t>
      </w:r>
    </w:p>
    <w:p>
      <w:pPr>
        <w:ind w:firstLine="420" w:firstLineChars="200"/>
        <w:rPr>
          <w:rFonts w:hint="eastAsia" w:hAnsi="宋体"/>
          <w:szCs w:val="21"/>
        </w:rPr>
      </w:pPr>
      <w:r>
        <w:rPr>
          <w:rFonts w:hint="eastAsia" w:hAnsi="宋体"/>
          <w:szCs w:val="21"/>
        </w:rPr>
        <w:t>3、设计总线数据的传输流程，利用仿真波形图验证总线传输过程。</w:t>
      </w:r>
    </w:p>
    <w:p>
      <w:pPr>
        <w:ind w:firstLine="420" w:firstLineChars="200"/>
        <w:rPr>
          <w:rFonts w:hint="eastAsia" w:hAnsi="宋体"/>
          <w:szCs w:val="21"/>
        </w:rPr>
      </w:pPr>
    </w:p>
    <w:p>
      <w:pPr>
        <w:ind w:firstLine="420" w:firstLineChars="200"/>
        <w:rPr>
          <w:rFonts w:hint="eastAsia" w:hAnsi="宋体"/>
          <w:szCs w:val="21"/>
        </w:rPr>
      </w:pPr>
      <w:r>
        <w:rPr>
          <w:rFonts w:hint="eastAsia" w:hAnsi="宋体"/>
          <w:szCs w:val="21"/>
        </w:rPr>
        <w:t>四、实验步骤</w:t>
      </w:r>
    </w:p>
    <w:p>
      <w:pPr>
        <w:ind w:firstLine="420" w:firstLineChars="200"/>
        <w:rPr>
          <w:rFonts w:hint="eastAsia" w:hAnsi="宋体"/>
          <w:szCs w:val="21"/>
        </w:rPr>
      </w:pPr>
      <w:r>
        <w:rPr>
          <w:rFonts w:hint="eastAsia" w:hAnsi="宋体"/>
          <w:szCs w:val="21"/>
        </w:rPr>
        <w:t>1、新建一个文件夹BUS，创建工程，工程名为BUS。新建主框图设计文件，文件名为BUS.bdf。</w:t>
      </w:r>
    </w:p>
    <w:p>
      <w:pPr>
        <w:ind w:firstLine="420" w:firstLineChars="200"/>
        <w:rPr>
          <w:rFonts w:hint="eastAsia" w:hAnsi="宋体"/>
          <w:szCs w:val="21"/>
        </w:rPr>
      </w:pPr>
      <w:r>
        <w:rPr>
          <w:rFonts w:hint="eastAsia" w:hAnsi="宋体"/>
          <w:szCs w:val="21"/>
        </w:rPr>
        <w:t>2、修改Quartus II元器件库中的74273寄存器（如图4-2所示）的逻辑功能和外观，生成用户自定义框图符号273（如图4-3所示）。</w:t>
      </w:r>
    </w:p>
    <w:p>
      <w:pPr>
        <w:ind w:firstLine="420" w:firstLineChars="200"/>
        <w:rPr>
          <w:rFonts w:hint="eastAsia" w:hAnsi="宋体"/>
          <w:szCs w:val="21"/>
        </w:rPr>
      </w:pPr>
      <w:r>
        <w:rPr>
          <w:rFonts w:hint="eastAsia" w:hAnsi="宋体"/>
          <w:szCs w:val="21"/>
        </w:rPr>
        <w:t xml:space="preserve">          </w:t>
      </w:r>
      <w:r>
        <w:drawing>
          <wp:inline distT="0" distB="0" distL="114300" distR="114300">
            <wp:extent cx="1339850" cy="1962150"/>
            <wp:effectExtent l="0" t="0" r="6350" b="635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10"/>
                    <a:stretch>
                      <a:fillRect/>
                    </a:stretch>
                  </pic:blipFill>
                  <pic:spPr>
                    <a:xfrm>
                      <a:off x="0" y="0"/>
                      <a:ext cx="1339850" cy="1962150"/>
                    </a:xfrm>
                    <a:prstGeom prst="rect">
                      <a:avLst/>
                    </a:prstGeom>
                    <a:noFill/>
                    <a:ln>
                      <a:noFill/>
                    </a:ln>
                  </pic:spPr>
                </pic:pic>
              </a:graphicData>
            </a:graphic>
          </wp:inline>
        </w:drawing>
      </w:r>
      <w:r>
        <w:rPr>
          <w:rFonts w:hint="eastAsia" w:hAnsi="宋体"/>
          <w:szCs w:val="21"/>
        </w:rPr>
        <w:t xml:space="preserve">        </w:t>
      </w:r>
      <w:r>
        <w:drawing>
          <wp:inline distT="0" distB="0" distL="114300" distR="114300">
            <wp:extent cx="1333500" cy="1009650"/>
            <wp:effectExtent l="0" t="0" r="0" b="635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11"/>
                    <a:stretch>
                      <a:fillRect/>
                    </a:stretch>
                  </pic:blipFill>
                  <pic:spPr>
                    <a:xfrm>
                      <a:off x="0" y="0"/>
                      <a:ext cx="1333500" cy="1009650"/>
                    </a:xfrm>
                    <a:prstGeom prst="rect">
                      <a:avLst/>
                    </a:prstGeom>
                    <a:noFill/>
                    <a:ln>
                      <a:noFill/>
                    </a:ln>
                  </pic:spPr>
                </pic:pic>
              </a:graphicData>
            </a:graphic>
          </wp:inline>
        </w:drawing>
      </w:r>
    </w:p>
    <w:p>
      <w:pPr>
        <w:ind w:firstLine="1470" w:firstLineChars="700"/>
        <w:rPr>
          <w:rFonts w:hint="eastAsia" w:hAnsi="宋体"/>
          <w:szCs w:val="21"/>
        </w:rPr>
      </w:pPr>
      <w:r>
        <w:rPr>
          <w:rFonts w:hint="eastAsia" w:hAnsi="宋体"/>
          <w:szCs w:val="21"/>
        </w:rPr>
        <w:t>图4-2 元器件库中的74273         图4-3 修改后的273</w:t>
      </w:r>
    </w:p>
    <w:p>
      <w:pPr>
        <w:ind w:firstLine="420" w:firstLineChars="200"/>
        <w:rPr>
          <w:rFonts w:hint="eastAsia" w:hAnsi="宋体"/>
          <w:szCs w:val="21"/>
        </w:rPr>
      </w:pPr>
      <w:r>
        <w:rPr>
          <w:rFonts w:hint="eastAsia" w:hAnsi="宋体"/>
          <w:szCs w:val="21"/>
        </w:rPr>
        <w:t>用户可以在库中元件的基础上修改元件的逻辑功能和外观生成符合需要的用户自定义元件，生成用户定义的框图符号。在BUS.bdf文件中插入寄存器元件74273（点击工具栏上的按钮，进入元件库，在Name中输入74273），如图4-2所示。然后双击74273框图符号，打开74273.bdf文件（read only）,然后可以修改74273的逻辑电路，清零输入端（CLRN）接VCC，使74273具有一个8位总线输入引脚和一个8位总线输出引脚。如图4-3所示。完成后将74273.bdf另存为273.bdf。保存文件后，选择主菜单files→Create/Update →Create Symbol Files for Current File，生成273.bsf文件。将三个273框图符号插入BUS.bdf文件中，将原来的74273符号删除。</w:t>
      </w:r>
    </w:p>
    <w:p>
      <w:pPr>
        <w:ind w:firstLine="420" w:firstLineChars="200"/>
        <w:rPr>
          <w:rFonts w:hint="eastAsia" w:hAnsi="宋体"/>
          <w:szCs w:val="21"/>
        </w:rPr>
      </w:pPr>
      <w:r>
        <w:rPr>
          <w:rFonts w:hint="eastAsia" w:hAnsi="宋体"/>
          <w:szCs w:val="21"/>
        </w:rPr>
        <w:t>3、在BUS.bdf文件中插入lpm_ram_dq0元件，具体步骤详见RAM存储器实验。</w:t>
      </w:r>
    </w:p>
    <w:p>
      <w:pPr>
        <w:ind w:firstLine="420" w:firstLineChars="200"/>
        <w:rPr>
          <w:rFonts w:hint="eastAsia" w:hAnsi="宋体"/>
          <w:szCs w:val="21"/>
        </w:rPr>
      </w:pPr>
      <w:r>
        <w:rPr>
          <w:rFonts w:hint="eastAsia" w:hAnsi="宋体"/>
          <w:szCs w:val="21"/>
        </w:rPr>
        <w:t>4、在BUS.bdf文件中插入多路开关lpm_mux0元件，点击工具栏上的按钮，进入元件库，在Name中输入lpm_mux，如图4-4所示，点击OK，然后完成如图4-5所示向导页的设置，其他默认即可。</w:t>
      </w:r>
    </w:p>
    <w:p>
      <w:pPr>
        <w:ind w:firstLine="420" w:firstLineChars="200"/>
        <w:rPr>
          <w:rFonts w:hint="eastAsia" w:hAnsi="宋体"/>
          <w:szCs w:val="21"/>
        </w:rPr>
      </w:pPr>
      <w:r>
        <w:drawing>
          <wp:inline distT="0" distB="0" distL="114300" distR="114300">
            <wp:extent cx="2638425" cy="1696720"/>
            <wp:effectExtent l="0" t="0" r="3175" b="508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12"/>
                    <a:stretch>
                      <a:fillRect/>
                    </a:stretch>
                  </pic:blipFill>
                  <pic:spPr>
                    <a:xfrm>
                      <a:off x="0" y="0"/>
                      <a:ext cx="2638425" cy="1696720"/>
                    </a:xfrm>
                    <a:prstGeom prst="rect">
                      <a:avLst/>
                    </a:prstGeom>
                    <a:noFill/>
                    <a:ln>
                      <a:noFill/>
                    </a:ln>
                  </pic:spPr>
                </pic:pic>
              </a:graphicData>
            </a:graphic>
          </wp:inline>
        </w:drawing>
      </w:r>
    </w:p>
    <w:p>
      <w:pPr>
        <w:ind w:firstLine="420" w:firstLineChars="200"/>
        <w:rPr>
          <w:rFonts w:hint="eastAsia" w:hAnsi="宋体"/>
          <w:szCs w:val="21"/>
        </w:rPr>
      </w:pPr>
      <w:r>
        <w:rPr>
          <w:rFonts w:hint="eastAsia" w:hAnsi="宋体"/>
          <w:szCs w:val="21"/>
        </w:rPr>
        <w:t>图4-4</w:t>
      </w:r>
    </w:p>
    <w:p>
      <w:pPr>
        <w:ind w:firstLine="420" w:firstLineChars="200"/>
        <w:rPr>
          <w:rFonts w:hint="eastAsia" w:hAnsi="宋体"/>
          <w:szCs w:val="21"/>
        </w:rPr>
      </w:pPr>
      <w:r>
        <w:drawing>
          <wp:inline distT="0" distB="0" distL="114300" distR="114300">
            <wp:extent cx="3884295" cy="1657350"/>
            <wp:effectExtent l="0" t="0" r="1905" b="635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13"/>
                    <a:stretch>
                      <a:fillRect/>
                    </a:stretch>
                  </pic:blipFill>
                  <pic:spPr>
                    <a:xfrm>
                      <a:off x="0" y="0"/>
                      <a:ext cx="3884295" cy="1657350"/>
                    </a:xfrm>
                    <a:prstGeom prst="rect">
                      <a:avLst/>
                    </a:prstGeom>
                    <a:noFill/>
                    <a:ln>
                      <a:noFill/>
                    </a:ln>
                  </pic:spPr>
                </pic:pic>
              </a:graphicData>
            </a:graphic>
          </wp:inline>
        </w:drawing>
      </w:r>
    </w:p>
    <w:p>
      <w:pPr>
        <w:ind w:firstLine="420" w:firstLineChars="200"/>
        <w:rPr>
          <w:rFonts w:hint="eastAsia" w:hAnsi="宋体"/>
          <w:szCs w:val="21"/>
        </w:rPr>
      </w:pPr>
      <w:r>
        <w:rPr>
          <w:rFonts w:hint="eastAsia" w:hAnsi="宋体"/>
          <w:szCs w:val="21"/>
        </w:rPr>
        <w:t>图4-5</w:t>
      </w:r>
    </w:p>
    <w:p>
      <w:pPr>
        <w:ind w:firstLine="420" w:firstLineChars="200"/>
        <w:rPr>
          <w:rFonts w:hint="eastAsia" w:hAnsi="宋体"/>
          <w:szCs w:val="21"/>
        </w:rPr>
      </w:pPr>
    </w:p>
    <w:p>
      <w:pPr>
        <w:ind w:firstLine="420" w:firstLineChars="200"/>
        <w:rPr>
          <w:rFonts w:hint="eastAsia" w:hAnsi="宋体"/>
          <w:szCs w:val="21"/>
        </w:rPr>
      </w:pPr>
      <w:r>
        <w:rPr>
          <w:rFonts w:hint="eastAsia" w:hAnsi="宋体"/>
          <w:szCs w:val="21"/>
        </w:rPr>
        <w:t>5、按照图4-1完成BUS.bdf文件中各元件的连接，并添加输入、输出引脚，保存BUS.bdf文件。</w:t>
      </w:r>
    </w:p>
    <w:p>
      <w:pPr>
        <w:ind w:firstLine="420" w:firstLineChars="200"/>
        <w:rPr>
          <w:rFonts w:hint="eastAsia" w:hAnsi="宋体"/>
          <w:szCs w:val="21"/>
        </w:rPr>
      </w:pPr>
      <w:r>
        <w:rPr>
          <w:rFonts w:hint="eastAsia" w:hAnsi="宋体"/>
          <w:szCs w:val="21"/>
        </w:rPr>
        <w:t xml:space="preserve">           </w:t>
      </w:r>
    </w:p>
    <w:p>
      <w:pPr>
        <w:ind w:firstLine="420" w:firstLineChars="200"/>
        <w:rPr>
          <w:rFonts w:hint="eastAsia" w:hAnsi="宋体"/>
          <w:szCs w:val="21"/>
        </w:rPr>
      </w:pPr>
      <w:r>
        <w:rPr>
          <w:rFonts w:hint="eastAsia" w:hAnsi="宋体"/>
          <w:szCs w:val="21"/>
        </w:rPr>
        <w:t>6、编译、仿真。观察仿真波形。</w:t>
      </w:r>
    </w:p>
    <w:p>
      <w:pPr>
        <w:ind w:firstLine="420" w:firstLineChars="200"/>
        <w:rPr>
          <w:rFonts w:hint="eastAsia" w:hAnsi="宋体"/>
          <w:szCs w:val="21"/>
        </w:rPr>
      </w:pPr>
      <w:r>
        <w:rPr>
          <w:rFonts w:hint="eastAsia" w:hAnsi="宋体"/>
          <w:szCs w:val="21"/>
        </w:rPr>
        <w:t>编译后，进行仿真验证测试。根据挂在总线上的几个基本部件，设计总线数据的传输流程。按照设计的数据传输流程设置仿真波形文件，将仿真结果与设计的传输流程进行比较。</w:t>
      </w:r>
    </w:p>
    <w:p>
      <w:pPr>
        <w:ind w:firstLine="420" w:firstLineChars="200"/>
        <w:rPr>
          <w:rFonts w:hint="eastAsia" w:hAnsi="宋体"/>
          <w:szCs w:val="21"/>
        </w:rPr>
      </w:pPr>
      <w:r>
        <w:rPr>
          <w:rFonts w:hint="eastAsia" w:hAnsi="宋体"/>
          <w:szCs w:val="21"/>
        </w:rPr>
        <w:t>下面提供一个参考的数据传输流程：</w:t>
      </w:r>
    </w:p>
    <w:p>
      <w:pPr>
        <w:ind w:firstLine="420" w:firstLineChars="200"/>
        <w:rPr>
          <w:rFonts w:hint="eastAsia" w:hAnsi="宋体"/>
          <w:szCs w:val="21"/>
        </w:rPr>
      </w:pPr>
      <w:r>
        <w:rPr>
          <w:rFonts w:hint="eastAsia" w:hAnsi="宋体"/>
          <w:szCs w:val="21"/>
        </w:rPr>
        <w:t>（1）将输入数据打入寄存器R0（图4-1中最上面的那个273）。</w:t>
      </w:r>
    </w:p>
    <w:p>
      <w:pPr>
        <w:ind w:firstLine="420" w:firstLineChars="200"/>
        <w:rPr>
          <w:rFonts w:hint="eastAsia" w:hAnsi="宋体"/>
          <w:szCs w:val="21"/>
        </w:rPr>
      </w:pPr>
      <w:r>
        <w:rPr>
          <w:rFonts w:hint="eastAsia" w:hAnsi="宋体"/>
          <w:szCs w:val="21"/>
        </w:rPr>
        <w:t>（2）将另一个数据输入打入地址寄存器AR（图4-1中中间的那个273）。</w:t>
      </w:r>
    </w:p>
    <w:p>
      <w:pPr>
        <w:ind w:firstLine="420" w:firstLineChars="200"/>
        <w:rPr>
          <w:rFonts w:hint="eastAsia" w:hAnsi="宋体"/>
          <w:szCs w:val="21"/>
        </w:rPr>
      </w:pPr>
      <w:r>
        <w:rPr>
          <w:rFonts w:hint="eastAsia" w:hAnsi="宋体"/>
          <w:szCs w:val="21"/>
        </w:rPr>
        <w:t>（3）将寄存器R0中的数据写到当前地址的存储器中。</w:t>
      </w:r>
    </w:p>
    <w:p>
      <w:pPr>
        <w:ind w:firstLine="420" w:firstLineChars="200"/>
        <w:rPr>
          <w:rFonts w:hint="eastAsia" w:hAnsi="宋体"/>
          <w:szCs w:val="21"/>
        </w:rPr>
      </w:pPr>
      <w:r>
        <w:rPr>
          <w:rFonts w:hint="eastAsia" w:hAnsi="宋体"/>
          <w:szCs w:val="21"/>
        </w:rPr>
        <w:t>（4）将当前地址的存储器中的内容打入到寄存器R1（图4-1中最下面的那个273）中，并在LED端输出。</w:t>
      </w:r>
    </w:p>
    <w:p>
      <w:pPr>
        <w:ind w:firstLine="420" w:firstLineChars="200"/>
        <w:rPr>
          <w:rFonts w:hint="eastAsia" w:hAnsi="宋体"/>
          <w:szCs w:val="21"/>
        </w:rPr>
      </w:pPr>
      <w:r>
        <w:rPr>
          <w:rFonts w:hint="eastAsia" w:hAnsi="宋体"/>
          <w:szCs w:val="21"/>
        </w:rPr>
        <w:t>按照上面的设计流程设置仿真输入波形，如图4-6所示：</w:t>
      </w:r>
    </w:p>
    <w:p>
      <w:pPr>
        <w:ind w:firstLine="420" w:firstLineChars="200"/>
        <w:rPr>
          <w:rFonts w:hint="eastAsia" w:hAnsi="宋体"/>
          <w:szCs w:val="21"/>
        </w:rPr>
      </w:pPr>
      <w:r>
        <w:drawing>
          <wp:inline distT="0" distB="0" distL="114300" distR="114300">
            <wp:extent cx="3780790" cy="1204595"/>
            <wp:effectExtent l="0" t="0" r="3810" b="190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4"/>
                    <a:stretch>
                      <a:fillRect/>
                    </a:stretch>
                  </pic:blipFill>
                  <pic:spPr>
                    <a:xfrm>
                      <a:off x="0" y="0"/>
                      <a:ext cx="3780790" cy="1204595"/>
                    </a:xfrm>
                    <a:prstGeom prst="rect">
                      <a:avLst/>
                    </a:prstGeom>
                    <a:noFill/>
                    <a:ln>
                      <a:noFill/>
                    </a:ln>
                  </pic:spPr>
                </pic:pic>
              </a:graphicData>
            </a:graphic>
          </wp:inline>
        </w:drawing>
      </w:r>
    </w:p>
    <w:p>
      <w:pPr>
        <w:ind w:firstLine="420" w:firstLineChars="200"/>
        <w:rPr>
          <w:rFonts w:hint="eastAsia" w:hAnsi="宋体"/>
          <w:szCs w:val="21"/>
        </w:rPr>
      </w:pPr>
      <w:r>
        <w:rPr>
          <w:rFonts w:hint="eastAsia" w:hAnsi="宋体"/>
          <w:szCs w:val="21"/>
        </w:rPr>
        <w:t>图4-6</w:t>
      </w:r>
    </w:p>
    <w:p>
      <w:pPr>
        <w:ind w:firstLine="420" w:firstLineChars="200"/>
        <w:rPr>
          <w:rFonts w:hint="eastAsia" w:hAnsi="宋体"/>
          <w:szCs w:val="21"/>
        </w:rPr>
      </w:pPr>
      <w:r>
        <w:rPr>
          <w:rFonts w:hint="eastAsia" w:hAnsi="宋体"/>
          <w:szCs w:val="21"/>
        </w:rPr>
        <w:t>仿真结果如图4-7所示：</w:t>
      </w:r>
    </w:p>
    <w:p>
      <w:pPr>
        <w:ind w:firstLine="420" w:firstLineChars="200"/>
        <w:rPr>
          <w:rFonts w:hint="eastAsia" w:hAnsi="宋体"/>
          <w:szCs w:val="21"/>
        </w:rPr>
      </w:pPr>
      <w:r>
        <w:drawing>
          <wp:inline distT="0" distB="0" distL="114300" distR="114300">
            <wp:extent cx="3841750" cy="1211580"/>
            <wp:effectExtent l="0" t="0" r="6350" b="762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5"/>
                    <a:stretch>
                      <a:fillRect/>
                    </a:stretch>
                  </pic:blipFill>
                  <pic:spPr>
                    <a:xfrm>
                      <a:off x="0" y="0"/>
                      <a:ext cx="3841750" cy="1211580"/>
                    </a:xfrm>
                    <a:prstGeom prst="rect">
                      <a:avLst/>
                    </a:prstGeom>
                    <a:noFill/>
                    <a:ln>
                      <a:noFill/>
                    </a:ln>
                  </pic:spPr>
                </pic:pic>
              </a:graphicData>
            </a:graphic>
          </wp:inline>
        </w:drawing>
      </w:r>
    </w:p>
    <w:p>
      <w:pPr>
        <w:ind w:firstLine="420" w:firstLineChars="200"/>
        <w:rPr>
          <w:rFonts w:hint="eastAsia"/>
          <w:szCs w:val="21"/>
        </w:rPr>
      </w:pPr>
      <w:r>
        <w:rPr>
          <w:rFonts w:hint="eastAsia" w:hAnsi="宋体"/>
          <w:szCs w:val="21"/>
        </w:rPr>
        <w:t>图4-7</w:t>
      </w:r>
    </w:p>
    <w:p>
      <w:pPr>
        <w:rPr>
          <w:rFonts w:hAnsi="宋体"/>
          <w:szCs w:val="21"/>
        </w:rPr>
      </w:pPr>
    </w:p>
    <w:p>
      <w:pPr>
        <w:numPr>
          <w:ilvl w:val="0"/>
          <w:numId w:val="0"/>
        </w:numPr>
        <w:rPr>
          <w:rFonts w:hint="eastAsia" w:hAnsi="宋体"/>
          <w:sz w:val="24"/>
          <w:szCs w:val="24"/>
          <w:lang w:val="en-US" w:eastAsia="zh-CN"/>
        </w:rPr>
      </w:pPr>
      <w:r>
        <w:rPr>
          <w:rFonts w:hint="eastAsia" w:hAnsi="宋体"/>
          <w:sz w:val="24"/>
          <w:szCs w:val="24"/>
          <w:lang w:val="en-US" w:eastAsia="zh-CN"/>
        </w:rPr>
        <w:t>五、实验设计电路图</w:t>
      </w:r>
    </w:p>
    <w:p>
      <w:pPr>
        <w:numPr>
          <w:ilvl w:val="0"/>
          <w:numId w:val="0"/>
        </w:numPr>
        <w:rPr>
          <w:rFonts w:hint="eastAsia" w:eastAsia="宋体"/>
          <w:lang w:eastAsia="zh-CN"/>
        </w:rPr>
      </w:pPr>
      <w:r>
        <w:rPr>
          <w:rFonts w:hint="eastAsia" w:eastAsia="宋体"/>
          <w:lang w:eastAsia="zh-CN"/>
        </w:rPr>
        <w:drawing>
          <wp:inline distT="0" distB="0" distL="114300" distR="114300">
            <wp:extent cx="3667760" cy="2459990"/>
            <wp:effectExtent l="0" t="0" r="2540" b="3810"/>
            <wp:docPr id="32" name="图片 32" descr="170148406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701484065831"/>
                    <pic:cNvPicPr>
                      <a:picLocks noChangeAspect="1"/>
                    </pic:cNvPicPr>
                  </pic:nvPicPr>
                  <pic:blipFill>
                    <a:blip r:embed="rId16"/>
                    <a:srcRect l="247" t="8392" r="2349" b="5408"/>
                    <a:stretch>
                      <a:fillRect/>
                    </a:stretch>
                  </pic:blipFill>
                  <pic:spPr>
                    <a:xfrm>
                      <a:off x="0" y="0"/>
                      <a:ext cx="3667760" cy="2459990"/>
                    </a:xfrm>
                    <a:prstGeom prst="rect">
                      <a:avLst/>
                    </a:prstGeom>
                  </pic:spPr>
                </pic:pic>
              </a:graphicData>
            </a:graphic>
          </wp:inline>
        </w:drawing>
      </w: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ind w:firstLine="420" w:firstLineChars="0"/>
        <w:rPr>
          <w:rFonts w:hint="default"/>
          <w:lang w:val="en-US" w:eastAsia="zh-CN"/>
        </w:rPr>
      </w:pPr>
      <w:r>
        <w:rPr>
          <w:rFonts w:hint="default"/>
          <w:lang w:val="en-US" w:eastAsia="zh-CN"/>
        </w:rPr>
        <w:drawing>
          <wp:inline distT="0" distB="0" distL="114300" distR="114300">
            <wp:extent cx="5267960" cy="3049905"/>
            <wp:effectExtent l="0" t="0" r="2540" b="10795"/>
            <wp:docPr id="1" name="图片 1" descr="f227121d3da4e7552a016b0643ec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227121d3da4e7552a016b0643ec7df"/>
                    <pic:cNvPicPr>
                      <a:picLocks noChangeAspect="1"/>
                    </pic:cNvPicPr>
                  </pic:nvPicPr>
                  <pic:blipFill>
                    <a:blip r:embed="rId17"/>
                    <a:stretch>
                      <a:fillRect/>
                    </a:stretch>
                  </pic:blipFill>
                  <pic:spPr>
                    <a:xfrm>
                      <a:off x="0" y="0"/>
                      <a:ext cx="5267960" cy="3049905"/>
                    </a:xfrm>
                    <a:prstGeom prst="rect">
                      <a:avLst/>
                    </a:prstGeom>
                  </pic:spPr>
                </pic:pic>
              </a:graphicData>
            </a:graphic>
          </wp:inline>
        </w:drawing>
      </w:r>
    </w:p>
    <w:p>
      <w:pPr>
        <w:bidi w:val="0"/>
        <w:rPr>
          <w:rFonts w:hint="default"/>
          <w:lang w:val="en-US" w:eastAsia="zh-CN"/>
        </w:rPr>
      </w:pPr>
      <w:r>
        <w:rPr>
          <w:rFonts w:hint="eastAsia"/>
          <w:lang w:val="en-US" w:eastAsia="zh-CN"/>
        </w:rPr>
        <w:t>由图可见，输出值led与打入数据一致</w:t>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ind w:firstLine="480" w:firstLineChars="200"/>
        <w:jc w:val="both"/>
        <w:rPr>
          <w:rFonts w:hint="default"/>
          <w:sz w:val="24"/>
          <w:szCs w:val="24"/>
          <w:lang w:val="en-US" w:eastAsia="zh-CN"/>
        </w:rPr>
      </w:pPr>
      <w:r>
        <w:rPr>
          <w:rFonts w:hint="default"/>
          <w:sz w:val="24"/>
          <w:szCs w:val="24"/>
          <w:lang w:val="en-US" w:eastAsia="zh-CN"/>
        </w:rPr>
        <w:t>在计算机组成原理课程中，总线传输实验是一项非常重要的实践环节。通过这次实验，我对计算机硬件系统、总线结构以及数据传输过程有了更深入的了解。在实验之前，我们学习了计算机组成原理的相关知识，了解了总线的基本概念、分类和特点。通过实际操作，我更加清晰地理解了这些理论知识，加深了对计算机硬件系统的认识。总线传输是计算机系统中各个部件之间进行数据交换的通道。在实验中，我学会了如何通过总线传输数据，了解了数据传输的过程和原理。这对我理解计算机系统的工作原理非常有帮助。总之，这次总线传输实验让我收获颇丰，不仅加深了我对计算机组成原理的理解，还锻炼了我的动手能力和团队协作能力。在今后的学习和工作中，我将继续努力，不断提高自己的专业素养。</w:t>
      </w:r>
      <w:bookmarkStart w:id="4" w:name="_GoBack"/>
      <w:bookmarkEnd w:id="4"/>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35</w:t>
    </w:r>
    <w:r>
      <w:rPr>
        <w:rStyle w:val="8"/>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0ZjRlOGVmNjBjODVlZTBlMzA2MTU2ZDA1NjNmMjAifQ=="/>
  </w:docVars>
  <w:rsids>
    <w:rsidRoot w:val="45E30A9B"/>
    <w:rsid w:val="09681D3F"/>
    <w:rsid w:val="13166EF8"/>
    <w:rsid w:val="173650CB"/>
    <w:rsid w:val="250F4A2F"/>
    <w:rsid w:val="45E30A9B"/>
    <w:rsid w:val="473C1353"/>
    <w:rsid w:val="4ED12681"/>
    <w:rsid w:val="6BD12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Normal (Web)"/>
    <w:basedOn w:val="1"/>
    <w:qFormat/>
    <w:uiPriority w:val="0"/>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2401</Words>
  <Characters>3359</Characters>
  <Lines>0</Lines>
  <Paragraphs>0</Paragraphs>
  <TotalTime>56</TotalTime>
  <ScaleCrop>false</ScaleCrop>
  <LinksUpToDate>false</LinksUpToDate>
  <CharactersWithSpaces>3466</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不吃香菇.</cp:lastModifiedBy>
  <dcterms:modified xsi:type="dcterms:W3CDTF">2023-12-07T11:48:33Z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4D00EF43F564420F8AE7097572187E76_13</vt:lpwstr>
  </property>
</Properties>
</file>