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r>
        <w:rPr>
          <w:rFonts w:hint="eastAsia"/>
          <w:sz w:val="28"/>
        </w:rPr>
        <w:t>学号：</w:t>
      </w:r>
      <w:r>
        <w:rPr>
          <w:rFonts w:hint="eastAsia"/>
          <w:sz w:val="28"/>
          <w:u w:val="single"/>
        </w:rPr>
        <w:t xml:space="preserve">  </w:t>
      </w:r>
      <w:r>
        <w:rPr>
          <w:rFonts w:hint="eastAsia"/>
          <w:sz w:val="28"/>
          <w:u w:val="single"/>
          <w:lang w:val="en-US" w:eastAsia="zh-CN"/>
        </w:rPr>
        <w:t>2106410124</w:t>
      </w:r>
      <w:r>
        <w:rPr>
          <w:rFonts w:hint="eastAsia"/>
          <w:sz w:val="28"/>
          <w:u w:val="single"/>
        </w:rPr>
        <w:t xml:space="preserve">            </w:t>
      </w: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eastAsia"/>
          <w:b/>
          <w:bCs/>
          <w:sz w:val="72"/>
        </w:rPr>
      </w:pPr>
      <w:r>
        <w:rPr>
          <w:rFonts w:hint="eastAsia"/>
          <w:b/>
          <w:bCs/>
          <w:sz w:val="72"/>
          <w:lang w:val="en-US" w:eastAsia="zh-CN"/>
        </w:rPr>
        <w:t>计算机</w:t>
      </w:r>
      <w:r>
        <w:rPr>
          <w:rFonts w:hint="eastAsia"/>
          <w:b/>
          <w:bCs/>
          <w:sz w:val="72"/>
          <w:lang w:val="en-US" w:eastAsia="zh-CN"/>
        </w:rPr>
        <w:t>组成</w:t>
      </w:r>
      <w:r>
        <w:rPr>
          <w:rFonts w:hint="eastAsia"/>
          <w:b/>
          <w:bCs/>
          <w:sz w:val="72"/>
        </w:rPr>
        <w:t>实习报告</w:t>
      </w:r>
    </w:p>
    <w:p>
      <w:pPr>
        <w:jc w:val="center"/>
        <w:rPr>
          <w:rFonts w:hint="eastAsia"/>
        </w:rPr>
      </w:pPr>
      <w:r>
        <w:rPr>
          <w:rFonts w:hint="eastAsia"/>
          <w:sz w:val="28"/>
          <w:u w:val="single"/>
        </w:rPr>
        <w:t>20</w:t>
      </w:r>
      <w:r>
        <w:rPr>
          <w:rFonts w:hint="eastAsia"/>
          <w:sz w:val="28"/>
          <w:u w:val="single"/>
          <w:lang w:val="en-US" w:eastAsia="zh-CN"/>
        </w:rPr>
        <w:t>23</w:t>
      </w:r>
      <w:r>
        <w:rPr>
          <w:rFonts w:hint="eastAsia"/>
          <w:sz w:val="28"/>
          <w:u w:val="single"/>
        </w:rPr>
        <w:t xml:space="preserve"> </w:t>
      </w:r>
      <w:r>
        <w:rPr>
          <w:rFonts w:hint="eastAsia"/>
          <w:sz w:val="28"/>
        </w:rPr>
        <w:t xml:space="preserve">~ </w:t>
      </w:r>
      <w:r>
        <w:rPr>
          <w:rFonts w:hint="eastAsia"/>
          <w:sz w:val="28"/>
          <w:u w:val="single"/>
        </w:rPr>
        <w:t>20</w:t>
      </w:r>
      <w:r>
        <w:rPr>
          <w:rFonts w:hint="eastAsia"/>
          <w:sz w:val="28"/>
          <w:u w:val="single"/>
          <w:lang w:val="en-US" w:eastAsia="zh-CN"/>
        </w:rPr>
        <w:t>24</w:t>
      </w:r>
      <w:r>
        <w:rPr>
          <w:rFonts w:hint="eastAsia"/>
          <w:sz w:val="28"/>
          <w:u w:val="single"/>
        </w:rPr>
        <w:t xml:space="preserve"> </w:t>
      </w:r>
      <w:r>
        <w:rPr>
          <w:rFonts w:hint="eastAsia"/>
          <w:sz w:val="28"/>
        </w:rPr>
        <w:t>学年</w:t>
      </w:r>
      <w:r>
        <w:rPr>
          <w:rFonts w:hint="eastAsia"/>
          <w:sz w:val="28"/>
          <w:u w:val="single"/>
        </w:rPr>
        <w:t xml:space="preserve"> </w:t>
      </w:r>
      <w:r>
        <w:rPr>
          <w:rFonts w:hint="eastAsia"/>
          <w:sz w:val="28"/>
          <w:u w:val="single"/>
          <w:lang w:val="en-US" w:eastAsia="zh-CN"/>
        </w:rPr>
        <w:t>秋</w:t>
      </w:r>
      <w:r>
        <w:rPr>
          <w:rFonts w:hint="eastAsia"/>
          <w:sz w:val="28"/>
          <w:u w:val="single"/>
        </w:rPr>
        <w:t xml:space="preserve"> </w:t>
      </w:r>
      <w:r>
        <w:rPr>
          <w:rFonts w:hint="eastAsia"/>
          <w:sz w:val="28"/>
        </w:rPr>
        <w:t>学期</w:t>
      </w: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学  院：</w:t>
      </w:r>
      <w:r>
        <w:rPr>
          <w:rFonts w:hint="eastAsia"/>
          <w:spacing w:val="36"/>
          <w:sz w:val="28"/>
          <w:u w:val="single"/>
        </w:rPr>
        <w:t xml:space="preserve">  </w:t>
      </w:r>
      <w:r>
        <w:rPr>
          <w:rFonts w:hint="eastAsia"/>
          <w:sz w:val="28"/>
          <w:u w:val="single"/>
        </w:rPr>
        <w:t>计算机科学与工程学院</w:t>
      </w:r>
      <w:r>
        <w:rPr>
          <w:rFonts w:hint="eastAsia"/>
          <w:sz w:val="28"/>
          <w:u w:val="single"/>
          <w:lang w:val="en-US" w:eastAsia="zh-CN"/>
        </w:rPr>
        <w:t xml:space="preserve">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专业班级</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纪天一</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621" w:firstLineChars="579"/>
        <w:rPr>
          <w:rFonts w:hint="eastAsia"/>
          <w:sz w:val="28"/>
          <w:u w:val="single"/>
        </w:rPr>
      </w:pPr>
      <w:r>
        <w:rPr>
          <w:rFonts w:hint="eastAsia"/>
          <w:sz w:val="28"/>
        </w:rPr>
        <w:t>实习日期：</w:t>
      </w:r>
      <w:r>
        <w:rPr>
          <w:rFonts w:hint="eastAsia"/>
          <w:sz w:val="28"/>
          <w:u w:val="single"/>
          <w:lang w:val="en-US" w:eastAsia="zh-CN"/>
        </w:rPr>
        <w:t>2023</w:t>
      </w:r>
      <w:r>
        <w:rPr>
          <w:rFonts w:hint="eastAsia"/>
          <w:sz w:val="28"/>
          <w:u w:val="single"/>
        </w:rPr>
        <w:t>年</w:t>
      </w:r>
      <w:r>
        <w:rPr>
          <w:rFonts w:hint="eastAsia"/>
          <w:sz w:val="28"/>
          <w:u w:val="single"/>
          <w:lang w:val="en-US" w:eastAsia="zh-CN"/>
        </w:rPr>
        <w:t>12</w:t>
      </w:r>
      <w:r>
        <w:rPr>
          <w:rFonts w:hint="eastAsia"/>
          <w:sz w:val="28"/>
          <w:u w:val="single"/>
        </w:rPr>
        <w:t>月</w:t>
      </w:r>
      <w:r>
        <w:rPr>
          <w:rFonts w:hint="eastAsia"/>
          <w:sz w:val="28"/>
          <w:u w:val="single"/>
          <w:lang w:val="en-US" w:eastAsia="zh-CN"/>
        </w:rPr>
        <w:t>25</w:t>
      </w:r>
      <w:r>
        <w:rPr>
          <w:rFonts w:hint="eastAsia"/>
          <w:sz w:val="28"/>
          <w:u w:val="single"/>
        </w:rPr>
        <w:t>日～</w:t>
      </w:r>
      <w:r>
        <w:rPr>
          <w:rFonts w:hint="eastAsia"/>
          <w:sz w:val="28"/>
          <w:u w:val="single"/>
          <w:lang w:val="en-US" w:eastAsia="zh-CN"/>
        </w:rPr>
        <w:t>12</w:t>
      </w:r>
      <w:r>
        <w:rPr>
          <w:rFonts w:hint="eastAsia"/>
          <w:sz w:val="28"/>
          <w:u w:val="single"/>
        </w:rPr>
        <w:t>月</w:t>
      </w:r>
      <w:r>
        <w:rPr>
          <w:rFonts w:hint="eastAsia"/>
          <w:sz w:val="28"/>
          <w:u w:val="single"/>
          <w:lang w:val="en-US" w:eastAsia="zh-CN"/>
        </w:rPr>
        <w:t>29</w:t>
      </w:r>
      <w:r>
        <w:rPr>
          <w:rFonts w:hint="eastAsia"/>
          <w:sz w:val="28"/>
          <w:u w:val="single"/>
        </w:rPr>
        <w:t>日</w:t>
      </w:r>
    </w:p>
    <w:p>
      <w:pPr>
        <w:rPr>
          <w:rFonts w:hint="eastAsia"/>
        </w:rPr>
      </w:pPr>
    </w:p>
    <w:p>
      <w:pPr>
        <w:ind w:firstLine="5040" w:firstLineChars="1800"/>
        <w:rPr>
          <w:rFonts w:hint="eastAsia"/>
          <w:sz w:val="28"/>
          <w:u w:val="single"/>
        </w:rPr>
      </w:pPr>
      <w:r>
        <w:rPr>
          <w:rFonts w:hint="eastAsia"/>
          <w:sz w:val="28"/>
        </w:rPr>
        <w:t>实习成绩：</w:t>
      </w:r>
      <w:r>
        <w:rPr>
          <w:rFonts w:hint="eastAsia"/>
          <w:sz w:val="28"/>
          <w:u w:val="single"/>
        </w:rPr>
        <w:t xml:space="preserve">          </w:t>
      </w:r>
    </w:p>
    <w:p>
      <w:pPr>
        <w:ind w:firstLine="5040" w:firstLineChars="1800"/>
        <w:rPr>
          <w:rFonts w:hint="eastAsia"/>
          <w:sz w:val="28"/>
          <w:u w:val="single"/>
        </w:rPr>
      </w:pPr>
      <w:r>
        <w:rPr>
          <w:rFonts w:hint="eastAsia"/>
          <w:sz w:val="28"/>
        </w:rPr>
        <w:t>评阅教师：</w:t>
      </w:r>
      <w:r>
        <w:rPr>
          <w:rFonts w:hint="eastAsia"/>
          <w:sz w:val="28"/>
          <w:u w:val="single"/>
        </w:rPr>
        <w:t xml:space="preserve">          </w:t>
      </w:r>
    </w:p>
    <w:p>
      <w:pPr>
        <w:ind w:firstLine="5040" w:firstLineChars="1800"/>
        <w:rPr>
          <w:rFonts w:hint="eastAsia"/>
          <w:color w:val="FF0000"/>
          <w:sz w:val="28"/>
        </w:rPr>
      </w:pPr>
      <w:r>
        <w:rPr>
          <w:rFonts w:hint="eastAsia"/>
          <w:sz w:val="28"/>
        </w:rPr>
        <w:t>评阅日期：</w:t>
      </w:r>
      <w:r>
        <w:rPr>
          <w:rFonts w:hint="eastAsia"/>
          <w:sz w:val="28"/>
          <w:u w:val="single"/>
        </w:rPr>
        <w:t xml:space="preserve">          </w:t>
      </w:r>
    </w:p>
    <w:p>
      <w:pPr>
        <w:adjustRightInd w:val="0"/>
        <w:snapToGrid w:val="0"/>
        <w:spacing w:line="360" w:lineRule="auto"/>
        <w:jc w:val="center"/>
        <w:rPr>
          <w:rFonts w:hint="eastAsia" w:ascii="宋体" w:hAnsi="宋体"/>
          <w:b/>
          <w:bCs/>
          <w:sz w:val="30"/>
          <w:szCs w:val="30"/>
        </w:rPr>
      </w:pPr>
      <w:r>
        <w:br w:type="page"/>
      </w:r>
      <w:r>
        <w:rPr>
          <w:rFonts w:ascii="宋体" w:hAnsi="宋体"/>
          <w:b/>
          <w:bCs/>
          <w:sz w:val="30"/>
          <w:szCs w:val="30"/>
        </w:rPr>
        <w:t>一</w:t>
      </w:r>
      <w:r>
        <w:rPr>
          <w:rFonts w:hint="eastAsia" w:ascii="宋体" w:hAnsi="宋体"/>
          <w:b/>
          <w:bCs/>
          <w:sz w:val="30"/>
          <w:szCs w:val="30"/>
        </w:rPr>
        <w:t>、</w:t>
      </w:r>
      <w:r>
        <w:rPr>
          <w:rFonts w:ascii="宋体" w:hAnsi="宋体"/>
          <w:b/>
          <w:bCs/>
          <w:sz w:val="30"/>
          <w:szCs w:val="30"/>
        </w:rPr>
        <w:t>实习概况</w:t>
      </w:r>
    </w:p>
    <w:p>
      <w:pPr>
        <w:adjustRightInd w:val="0"/>
        <w:snapToGrid w:val="0"/>
        <w:spacing w:line="360" w:lineRule="auto"/>
        <w:rPr>
          <w:rFonts w:hint="eastAsia" w:ascii="宋体" w:hAnsi="宋体"/>
          <w:b/>
          <w:szCs w:val="21"/>
        </w:rPr>
      </w:pPr>
      <w:r>
        <w:rPr>
          <w:rFonts w:hint="eastAsia" w:ascii="宋体" w:hAnsi="宋体"/>
          <w:b/>
          <w:szCs w:val="21"/>
        </w:rPr>
        <w:t>1.1 实习目的和要求</w:t>
      </w:r>
    </w:p>
    <w:p>
      <w:pPr>
        <w:adjustRightInd w:val="0"/>
        <w:snapToGrid w:val="0"/>
        <w:spacing w:line="288" w:lineRule="auto"/>
        <w:ind w:firstLine="420" w:firstLineChars="200"/>
        <w:rPr>
          <w:rFonts w:ascii="宋体" w:hAnsi="宋体"/>
          <w:szCs w:val="21"/>
        </w:rPr>
      </w:pPr>
      <w:r>
        <w:rPr>
          <w:rFonts w:hint="eastAsia" w:ascii="宋体" w:hAnsi="宋体"/>
          <w:szCs w:val="21"/>
        </w:rPr>
        <w:t>《计算机组成实习》是《计算机组成原理》教学的重要组成部分。它除验证课堂教学外，是巩固和深化所学到课堂知识的重要环节。通过实习使学生能</w:t>
      </w:r>
      <w:r>
        <w:rPr>
          <w:rFonts w:hint="eastAsia" w:ascii="宋体" w:hAnsi="宋体"/>
          <w:color w:val="000000"/>
          <w:szCs w:val="21"/>
        </w:rPr>
        <w:t>融会贯通计算机组成原理课程各章教学内容，通过知识的综合运用，加深对计算机各模块工作原理和相互联系的认识，</w:t>
      </w:r>
      <w:r>
        <w:rPr>
          <w:rFonts w:hint="eastAsia" w:ascii="宋体" w:hAnsi="宋体"/>
          <w:szCs w:val="21"/>
        </w:rPr>
        <w:t>具备综合运用基础理论和技术手段分析并解决复杂问题的能力；熟悉</w:t>
      </w:r>
      <w:r>
        <w:rPr>
          <w:rFonts w:hint="eastAsia" w:ascii="宋体" w:hAnsi="宋体"/>
          <w:color w:val="000000"/>
          <w:szCs w:val="21"/>
        </w:rPr>
        <w:t>计算机硬件系统相关部件的技术现状、市场行情、发展趋势和研究热点；</w:t>
      </w:r>
      <w:r>
        <w:rPr>
          <w:rFonts w:hint="eastAsia" w:ascii="宋体" w:hAnsi="宋体"/>
          <w:szCs w:val="21"/>
        </w:rPr>
        <w:t>培养学生</w:t>
      </w:r>
      <w:r>
        <w:rPr>
          <w:rFonts w:hint="eastAsia" w:ascii="宋体" w:hAnsi="宋体"/>
          <w:color w:val="000000"/>
          <w:szCs w:val="21"/>
        </w:rPr>
        <w:t>遵守工程职业道德和规范，掌握以口头、书面等方式进行沟通和交流的基本技能；</w:t>
      </w:r>
      <w:r>
        <w:rPr>
          <w:rFonts w:hint="eastAsia" w:ascii="宋体" w:hAnsi="宋体"/>
          <w:bCs/>
          <w:szCs w:val="21"/>
        </w:rPr>
        <w:t>培养学生吃苦耐劳、甘于奉献的朴实作风及个人的组织能力与团队合作意识。</w:t>
      </w:r>
    </w:p>
    <w:p>
      <w:pPr>
        <w:adjustRightInd w:val="0"/>
        <w:snapToGrid w:val="0"/>
        <w:spacing w:line="360" w:lineRule="auto"/>
        <w:jc w:val="left"/>
        <w:rPr>
          <w:rFonts w:hint="eastAsia" w:ascii="宋体" w:hAnsi="宋体"/>
          <w:b/>
          <w:szCs w:val="21"/>
        </w:rPr>
      </w:pPr>
      <w:r>
        <w:rPr>
          <w:rFonts w:hint="eastAsia" w:ascii="宋体" w:hAnsi="宋体"/>
          <w:b/>
          <w:szCs w:val="21"/>
        </w:rPr>
        <w:t>1.2 实习地点、时间</w:t>
      </w:r>
    </w:p>
    <w:tbl>
      <w:tblPr>
        <w:tblStyle w:val="2"/>
        <w:tblW w:w="817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9"/>
        <w:gridCol w:w="1500"/>
        <w:gridCol w:w="5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时间</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实习地点</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实习项目及内容摘要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ascii="宋体" w:hAnsi="宋体"/>
                <w:szCs w:val="21"/>
              </w:rPr>
            </w:pPr>
            <w:r>
              <w:rPr>
                <w:rFonts w:hint="eastAsia" w:ascii="宋体" w:hAnsi="宋体"/>
                <w:szCs w:val="21"/>
              </w:rPr>
              <w:t>12月</w:t>
            </w:r>
            <w:r>
              <w:rPr>
                <w:rFonts w:hint="eastAsia" w:ascii="宋体" w:hAnsi="宋体"/>
                <w:szCs w:val="21"/>
                <w:lang w:val="en-US" w:eastAsia="zh-CN"/>
              </w:rPr>
              <w:t>25</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26</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27</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28</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29</w:t>
            </w:r>
            <w:r>
              <w:rPr>
                <w:rFonts w:hint="eastAsia" w:ascii="宋体" w:hAnsi="宋体"/>
                <w:szCs w:val="21"/>
              </w:rPr>
              <w:t>日</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校内</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rPr>
                <w:rFonts w:ascii="宋体" w:hAnsi="宋体"/>
                <w:szCs w:val="21"/>
              </w:rPr>
            </w:pPr>
            <w:r>
              <w:rPr>
                <w:rFonts w:hint="eastAsia" w:ascii="宋体" w:hAnsi="宋体"/>
                <w:szCs w:val="21"/>
                <w:lang w:val="en-US" w:eastAsia="zh-CN"/>
              </w:rPr>
              <w:t>集中讲解，</w:t>
            </w:r>
            <w:r>
              <w:rPr>
                <w:rFonts w:hint="eastAsia" w:ascii="宋体" w:hAnsi="宋体"/>
                <w:szCs w:val="21"/>
              </w:rPr>
              <w:t>了解</w:t>
            </w:r>
            <w:r>
              <w:rPr>
                <w:rFonts w:hint="eastAsia" w:ascii="宋体" w:hAnsi="宋体"/>
                <w:szCs w:val="21"/>
                <w:lang w:val="en-US" w:eastAsia="zh-CN"/>
              </w:rPr>
              <w:t>基本</w:t>
            </w:r>
            <w:r>
              <w:rPr>
                <w:rFonts w:hint="eastAsia" w:ascii="宋体" w:hAnsi="宋体"/>
                <w:szCs w:val="21"/>
              </w:rPr>
              <w:t>模型机的组成，掌握其工作原理</w:t>
            </w:r>
            <w:r>
              <w:rPr>
                <w:rFonts w:hint="eastAsia" w:ascii="宋体" w:hAnsi="宋体"/>
                <w:szCs w:val="21"/>
                <w:lang w:eastAsia="zh-CN"/>
              </w:rPr>
              <w:t>，</w:t>
            </w:r>
            <w:r>
              <w:rPr>
                <w:rFonts w:hint="eastAsia" w:ascii="宋体" w:hAnsi="宋体"/>
                <w:szCs w:val="21"/>
              </w:rPr>
              <w:t>为设计模型机作准备。</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rPr>
                <w:rFonts w:hint="eastAsia" w:ascii="宋体" w:hAnsi="宋体"/>
                <w:color w:val="000000"/>
                <w:szCs w:val="21"/>
              </w:rPr>
            </w:pPr>
            <w:r>
              <w:rPr>
                <w:rFonts w:hint="eastAsia" w:ascii="宋体" w:hAnsi="宋体"/>
                <w:szCs w:val="21"/>
              </w:rPr>
              <w:t>1. 了解</w:t>
            </w:r>
            <w:r>
              <w:rPr>
                <w:rFonts w:hint="eastAsia" w:ascii="宋体" w:hAnsi="宋体"/>
                <w:szCs w:val="21"/>
                <w:lang w:val="en-US" w:eastAsia="zh-CN"/>
              </w:rPr>
              <w:t>基本模型机各部件</w:t>
            </w:r>
            <w:r>
              <w:rPr>
                <w:rFonts w:hint="eastAsia" w:ascii="宋体" w:hAnsi="宋体"/>
                <w:szCs w:val="21"/>
              </w:rPr>
              <w:t>的工作原理，掌握</w:t>
            </w:r>
            <w:r>
              <w:rPr>
                <w:rFonts w:hint="eastAsia" w:ascii="宋体" w:hAnsi="宋体"/>
                <w:szCs w:val="21"/>
                <w:lang w:val="en-US" w:eastAsia="zh-CN"/>
              </w:rPr>
              <w:t>基本模型机</w:t>
            </w:r>
            <w:r>
              <w:rPr>
                <w:rFonts w:hint="eastAsia" w:ascii="宋体" w:hAnsi="宋体"/>
                <w:szCs w:val="21"/>
              </w:rPr>
              <w:t>工作流程，进行相应的数据通路图、指令周期流程图设计、机器指令和微指令设计</w:t>
            </w:r>
            <w:r>
              <w:rPr>
                <w:rFonts w:hint="eastAsia" w:ascii="宋体" w:hAnsi="宋体"/>
                <w:szCs w:val="21"/>
                <w:lang w:eastAsia="zh-CN"/>
              </w:rPr>
              <w:t>、</w:t>
            </w:r>
            <w:r>
              <w:rPr>
                <w:rFonts w:hint="eastAsia" w:ascii="宋体" w:hAnsi="宋体"/>
                <w:szCs w:val="21"/>
                <w:lang w:val="en-US" w:eastAsia="zh-CN"/>
              </w:rPr>
              <w:t>基本模型机逻辑电路设计</w:t>
            </w:r>
            <w:r>
              <w:rPr>
                <w:rFonts w:hint="eastAsia" w:ascii="宋体" w:hAnsi="宋体"/>
                <w:color w:val="000000"/>
                <w:szCs w:val="21"/>
              </w:rPr>
              <w:t>。</w:t>
            </w:r>
          </w:p>
          <w:p>
            <w:pPr>
              <w:adjustRightInd w:val="0"/>
              <w:snapToGrid w:val="0"/>
              <w:rPr>
                <w:rFonts w:hint="eastAsia" w:ascii="宋体" w:hAnsi="宋体"/>
                <w:szCs w:val="21"/>
              </w:rPr>
            </w:pPr>
            <w:r>
              <w:rPr>
                <w:rFonts w:hint="eastAsia" w:ascii="宋体" w:hAnsi="宋体"/>
                <w:szCs w:val="21"/>
              </w:rPr>
              <w:t>2. 了解计算机市场，对目前计算机硬件市场主流产品行情进行分析。</w:t>
            </w:r>
          </w:p>
          <w:p>
            <w:pPr>
              <w:adjustRightInd w:val="0"/>
              <w:snapToGrid w:val="0"/>
              <w:rPr>
                <w:rFonts w:hint="eastAsia" w:ascii="宋体" w:hAnsi="宋体"/>
                <w:szCs w:val="21"/>
              </w:rPr>
            </w:pPr>
            <w:r>
              <w:rPr>
                <w:rFonts w:hint="eastAsia" w:ascii="宋体" w:hAnsi="宋体"/>
                <w:szCs w:val="21"/>
              </w:rPr>
              <w:t>3. 分析计算机硬件系统相关部件的技术现状、发展趋势和研究热点。</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left"/>
              <w:rPr>
                <w:rFonts w:hint="default" w:ascii="宋体" w:hAnsi="宋体" w:eastAsia="宋体"/>
                <w:szCs w:val="21"/>
                <w:lang w:val="en-US" w:eastAsia="zh-CN"/>
              </w:rPr>
            </w:pPr>
            <w:r>
              <w:rPr>
                <w:rFonts w:hint="eastAsia" w:ascii="宋体" w:hAnsi="宋体"/>
                <w:szCs w:val="21"/>
              </w:rPr>
              <w:t>对一周的实习过程和收获认真总结，提高对课程知识的理解</w:t>
            </w:r>
            <w:r>
              <w:rPr>
                <w:rFonts w:hint="eastAsia" w:ascii="宋体" w:hAnsi="宋体"/>
                <w:szCs w:val="21"/>
                <w:lang w:eastAsia="zh-CN"/>
              </w:rPr>
              <w:t>；</w:t>
            </w:r>
            <w:r>
              <w:rPr>
                <w:rFonts w:hint="eastAsia" w:ascii="宋体" w:hAnsi="宋体"/>
                <w:szCs w:val="21"/>
                <w:lang w:val="en-US" w:eastAsia="zh-CN"/>
              </w:rPr>
              <w:t>进行验收答辩。</w:t>
            </w:r>
          </w:p>
        </w:tc>
      </w:tr>
    </w:tbl>
    <w:p>
      <w:pPr>
        <w:spacing w:line="360" w:lineRule="auto"/>
        <w:jc w:val="left"/>
        <w:rPr>
          <w:rFonts w:hint="eastAsia" w:ascii="宋体" w:hAnsi="宋体"/>
          <w:b/>
          <w:szCs w:val="21"/>
        </w:rPr>
      </w:pPr>
      <w:r>
        <w:rPr>
          <w:rFonts w:hint="eastAsia" w:ascii="宋体" w:hAnsi="宋体"/>
          <w:b/>
          <w:szCs w:val="21"/>
        </w:rPr>
        <w:t>1.3 实习的收获、体会以及对实习工作的建议</w:t>
      </w:r>
    </w:p>
    <w:p>
      <w:pPr>
        <w:spacing w:line="360" w:lineRule="auto"/>
        <w:jc w:val="left"/>
        <w:rPr>
          <w:rFonts w:hint="eastAsia" w:ascii="宋体" w:hAnsi="宋体"/>
          <w:b w:val="0"/>
          <w:bCs/>
          <w:szCs w:val="21"/>
        </w:rPr>
      </w:pPr>
      <w:r>
        <w:rPr>
          <w:rFonts w:hint="eastAsia" w:ascii="宋体" w:hAnsi="宋体"/>
          <w:b w:val="0"/>
          <w:bCs/>
          <w:szCs w:val="21"/>
        </w:rPr>
        <w:t>实习总结与建议</w:t>
      </w:r>
    </w:p>
    <w:p>
      <w:pPr>
        <w:spacing w:line="360" w:lineRule="auto"/>
        <w:jc w:val="left"/>
        <w:rPr>
          <w:rFonts w:hint="eastAsia" w:ascii="宋体" w:hAnsi="宋体"/>
          <w:b w:val="0"/>
          <w:bCs/>
          <w:szCs w:val="21"/>
        </w:rPr>
      </w:pPr>
      <w:r>
        <w:rPr>
          <w:rFonts w:hint="eastAsia" w:ascii="宋体" w:hAnsi="宋体"/>
          <w:b w:val="0"/>
          <w:bCs/>
          <w:szCs w:val="21"/>
        </w:rPr>
        <w:t>在这一周的计算机组成原理实习中，我深入了解了基本模型机的组成和工作原理，同时进行了计算机硬件市场的调研分析，对硬件系统的技术现状和发展趋势有了更清晰的认识。以下是我的实习收获、体会以及对实习工作的建议：</w:t>
      </w:r>
    </w:p>
    <w:p>
      <w:pPr>
        <w:spacing w:line="360" w:lineRule="auto"/>
        <w:jc w:val="left"/>
        <w:rPr>
          <w:rFonts w:hint="eastAsia" w:ascii="宋体" w:hAnsi="宋体"/>
          <w:b w:val="0"/>
          <w:bCs/>
          <w:szCs w:val="21"/>
        </w:rPr>
      </w:pPr>
      <w:r>
        <w:rPr>
          <w:rFonts w:hint="eastAsia" w:ascii="宋体" w:hAnsi="宋体"/>
          <w:b w:val="0"/>
          <w:bCs/>
          <w:szCs w:val="21"/>
        </w:rPr>
        <w:t>实习收获与体会：</w:t>
      </w:r>
    </w:p>
    <w:p>
      <w:pPr>
        <w:spacing w:line="360" w:lineRule="auto"/>
        <w:jc w:val="left"/>
        <w:rPr>
          <w:rFonts w:hint="eastAsia" w:ascii="宋体" w:hAnsi="宋体"/>
          <w:b w:val="0"/>
          <w:bCs/>
          <w:szCs w:val="21"/>
        </w:rPr>
      </w:pPr>
      <w:r>
        <w:rPr>
          <w:rFonts w:hint="eastAsia" w:ascii="宋体" w:hAnsi="宋体"/>
          <w:b w:val="0"/>
          <w:bCs/>
          <w:szCs w:val="21"/>
        </w:rPr>
        <w:t>基本模型机的深入理解： 通过实际设计数据通路图、指令周期流程图、机器指令和微指令，我对基本模型机的工作流程有了更深入的理解。实际动手设计逻辑电路，使我对硬件部件的协同工作有了直观感受。</w:t>
      </w:r>
    </w:p>
    <w:p>
      <w:pPr>
        <w:spacing w:line="360" w:lineRule="auto"/>
        <w:jc w:val="left"/>
        <w:rPr>
          <w:rFonts w:hint="eastAsia" w:ascii="宋体" w:hAnsi="宋体"/>
          <w:b w:val="0"/>
          <w:bCs/>
          <w:szCs w:val="21"/>
        </w:rPr>
      </w:pPr>
      <w:r>
        <w:rPr>
          <w:rFonts w:hint="eastAsia" w:ascii="宋体" w:hAnsi="宋体"/>
          <w:b w:val="0"/>
          <w:bCs/>
          <w:szCs w:val="21"/>
        </w:rPr>
        <w:t>计算机市场分析： 了解计算机市场主流产品行情，分析市场趋势，让我对硬件产品的商业化运作和市场竞争有了更清晰的认识。这有助于将理论知识与实际应用相结合。</w:t>
      </w:r>
    </w:p>
    <w:p>
      <w:pPr>
        <w:spacing w:line="360" w:lineRule="auto"/>
        <w:jc w:val="left"/>
        <w:rPr>
          <w:rFonts w:hint="eastAsia" w:ascii="宋体" w:hAnsi="宋体"/>
          <w:b w:val="0"/>
          <w:bCs/>
          <w:szCs w:val="21"/>
        </w:rPr>
      </w:pPr>
      <w:r>
        <w:rPr>
          <w:rFonts w:hint="eastAsia" w:ascii="宋体" w:hAnsi="宋体"/>
          <w:b w:val="0"/>
          <w:bCs/>
          <w:szCs w:val="21"/>
        </w:rPr>
        <w:t>技术现状和研究热点了解： 对计算机硬件系统相关部件的技术现状、发展趋势和研究热点进行分析，让我对未来硬件技术的发展方向有了更多的思考。</w:t>
      </w:r>
    </w:p>
    <w:p>
      <w:pPr>
        <w:spacing w:line="360" w:lineRule="auto"/>
        <w:jc w:val="left"/>
        <w:rPr>
          <w:rFonts w:hint="eastAsia" w:ascii="宋体" w:hAnsi="宋体"/>
          <w:b w:val="0"/>
          <w:bCs/>
          <w:szCs w:val="21"/>
        </w:rPr>
      </w:pPr>
      <w:r>
        <w:rPr>
          <w:rFonts w:hint="eastAsia" w:ascii="宋体" w:hAnsi="宋体"/>
          <w:b w:val="0"/>
          <w:bCs/>
          <w:szCs w:val="21"/>
        </w:rPr>
        <w:t>实习建议：</w:t>
      </w:r>
    </w:p>
    <w:p>
      <w:pPr>
        <w:spacing w:line="360" w:lineRule="auto"/>
        <w:jc w:val="left"/>
        <w:rPr>
          <w:rFonts w:hint="eastAsia" w:ascii="宋体" w:hAnsi="宋体"/>
          <w:b w:val="0"/>
          <w:bCs/>
          <w:szCs w:val="21"/>
        </w:rPr>
      </w:pPr>
      <w:r>
        <w:rPr>
          <w:rFonts w:hint="eastAsia" w:ascii="宋体" w:hAnsi="宋体"/>
          <w:b w:val="0"/>
          <w:bCs/>
          <w:szCs w:val="21"/>
        </w:rPr>
        <w:t>更多实际操作： 实际设计电路和进行市场调研是非常有益的，建议在实习中增加更多的实际操作环节，让同学们更深入地理解理论知识。</w:t>
      </w:r>
    </w:p>
    <w:p>
      <w:pPr>
        <w:spacing w:line="360" w:lineRule="auto"/>
        <w:jc w:val="left"/>
        <w:rPr>
          <w:rFonts w:hint="eastAsia" w:ascii="宋体" w:hAnsi="宋体"/>
          <w:b w:val="0"/>
          <w:bCs/>
          <w:szCs w:val="21"/>
        </w:rPr>
      </w:pPr>
      <w:r>
        <w:rPr>
          <w:rFonts w:hint="eastAsia" w:ascii="宋体" w:hAnsi="宋体"/>
          <w:b w:val="0"/>
          <w:bCs/>
          <w:szCs w:val="21"/>
        </w:rPr>
        <w:t>团队合作强化： 在设计基本模型机的实习中，团队合作起到了关键作用。建议在今后的实习中更加注重团队合作，充分发挥每个成员的优势，提高团队整体效能。</w:t>
      </w:r>
    </w:p>
    <w:p>
      <w:pPr>
        <w:spacing w:line="360" w:lineRule="auto"/>
        <w:jc w:val="left"/>
        <w:rPr>
          <w:rFonts w:hint="eastAsia" w:ascii="宋体" w:hAnsi="宋体"/>
          <w:b w:val="0"/>
          <w:bCs/>
          <w:szCs w:val="21"/>
        </w:rPr>
      </w:pPr>
      <w:r>
        <w:rPr>
          <w:rFonts w:hint="eastAsia" w:ascii="宋体" w:hAnsi="宋体"/>
          <w:b w:val="0"/>
          <w:bCs/>
          <w:szCs w:val="21"/>
        </w:rPr>
        <w:t>实践与理论结合： 实习过程中实践与理论的结合非常重要，希望今后实习任务更能贴近实际应用场景，使同学们在动手操作中更好地理解理论知识。</w:t>
      </w:r>
    </w:p>
    <w:p>
      <w:pPr>
        <w:spacing w:line="360" w:lineRule="auto"/>
        <w:jc w:val="left"/>
        <w:rPr>
          <w:rFonts w:hint="eastAsia" w:ascii="宋体" w:hAnsi="宋体"/>
          <w:b w:val="0"/>
          <w:bCs/>
          <w:szCs w:val="21"/>
        </w:rPr>
      </w:pPr>
      <w:r>
        <w:rPr>
          <w:rFonts w:hint="eastAsia" w:ascii="宋体" w:hAnsi="宋体"/>
          <w:b w:val="0"/>
          <w:bCs/>
          <w:szCs w:val="21"/>
        </w:rPr>
        <w:t>更灵活的实习形式： 可以考虑引入更灵活的实习形式，例如小组讨论、案例分析等，提高同学们的实际动手能力和问题解决能力。</w:t>
      </w:r>
    </w:p>
    <w:p>
      <w:pPr>
        <w:spacing w:line="360" w:lineRule="auto"/>
        <w:jc w:val="left"/>
        <w:rPr>
          <w:rFonts w:hint="eastAsia" w:ascii="宋体" w:hAnsi="宋体"/>
          <w:b w:val="0"/>
          <w:bCs/>
          <w:szCs w:val="21"/>
        </w:rPr>
      </w:pPr>
      <w:r>
        <w:rPr>
          <w:rFonts w:hint="eastAsia" w:ascii="宋体" w:hAnsi="宋体"/>
          <w:b w:val="0"/>
          <w:bCs/>
          <w:szCs w:val="21"/>
        </w:rPr>
        <w:t>实习心得：</w:t>
      </w:r>
    </w:p>
    <w:p>
      <w:pPr>
        <w:spacing w:line="360" w:lineRule="auto"/>
        <w:jc w:val="left"/>
        <w:rPr>
          <w:rFonts w:hint="eastAsia" w:ascii="宋体" w:hAnsi="宋体"/>
          <w:b w:val="0"/>
          <w:bCs/>
          <w:szCs w:val="21"/>
        </w:rPr>
      </w:pPr>
      <w:r>
        <w:rPr>
          <w:rFonts w:hint="eastAsia" w:ascii="宋体" w:hAnsi="宋体"/>
          <w:b w:val="0"/>
          <w:bCs/>
          <w:szCs w:val="21"/>
        </w:rPr>
        <w:t>这次实习让我不仅在理论知识上有了更深层次的理解，同时也提高了动手操作和团队协作的能力。通过与同学们的合作，我学到了很多实际的经验和技能。在未来的学习和工作中，我将更加注重理论与实践相结合，不断提升自己的专业水平。</w:t>
      </w:r>
    </w:p>
    <w:p>
      <w:pPr>
        <w:spacing w:line="360" w:lineRule="auto"/>
        <w:jc w:val="left"/>
        <w:rPr>
          <w:rFonts w:hint="eastAsia" w:ascii="宋体" w:hAnsi="宋体"/>
          <w:b w:val="0"/>
          <w:bCs/>
          <w:szCs w:val="21"/>
        </w:rPr>
      </w:pPr>
      <w:r>
        <w:rPr>
          <w:rFonts w:hint="eastAsia" w:ascii="宋体" w:hAnsi="宋体"/>
          <w:b w:val="0"/>
          <w:bCs/>
          <w:szCs w:val="21"/>
        </w:rPr>
        <w:t>对实习工作的感谢：</w:t>
      </w:r>
    </w:p>
    <w:p>
      <w:pPr>
        <w:spacing w:line="360" w:lineRule="auto"/>
        <w:jc w:val="left"/>
        <w:rPr>
          <w:rFonts w:hint="eastAsia" w:ascii="宋体" w:hAnsi="宋体"/>
          <w:b w:val="0"/>
          <w:bCs/>
          <w:szCs w:val="21"/>
        </w:rPr>
      </w:pPr>
      <w:r>
        <w:rPr>
          <w:rFonts w:hint="eastAsia" w:ascii="宋体" w:hAnsi="宋体"/>
          <w:b w:val="0"/>
          <w:bCs/>
          <w:szCs w:val="21"/>
        </w:rPr>
        <w:t>感谢老师们为我们提供这次实习机会，让我们能够亲身体验到计算机组成原理的实际应用。在实习中，老师们给予了我们很多指导和支持，使我们更好地完成了实习任务。</w:t>
      </w:r>
    </w:p>
    <w:p>
      <w:pPr>
        <w:spacing w:line="360" w:lineRule="auto"/>
        <w:jc w:val="left"/>
        <w:rPr>
          <w:rFonts w:hint="eastAsia" w:ascii="宋体" w:hAnsi="宋体"/>
          <w:b w:val="0"/>
          <w:bCs/>
          <w:szCs w:val="21"/>
        </w:rPr>
      </w:pPr>
      <w:r>
        <w:rPr>
          <w:rFonts w:hint="eastAsia" w:ascii="宋体" w:hAnsi="宋体"/>
          <w:b w:val="0"/>
          <w:bCs/>
          <w:szCs w:val="21"/>
        </w:rPr>
        <w:t>通过这次实习，我对计算机组成原理有了更深的认识，也为未来的学习和发展打下了坚实的基础。希望今后能有更多这样的实践机会，提高我们的综合素质。</w:t>
      </w:r>
    </w:p>
    <w:p>
      <w:pPr>
        <w:spacing w:line="360" w:lineRule="auto"/>
        <w:jc w:val="left"/>
        <w:rPr>
          <w:rFonts w:hint="eastAsia" w:ascii="宋体" w:hAnsi="宋体"/>
          <w:b w:val="0"/>
          <w:bCs/>
          <w:szCs w:val="21"/>
        </w:rPr>
      </w:pPr>
    </w:p>
    <w:p>
      <w:pPr>
        <w:jc w:val="left"/>
        <w:rPr>
          <w:rFonts w:hint="eastAsia"/>
          <w:b w:val="0"/>
          <w:bCs/>
        </w:rPr>
      </w:pPr>
    </w:p>
    <w:p>
      <w:pPr>
        <w:jc w:val="left"/>
        <w:rPr>
          <w:rFonts w:hint="eastAsia"/>
          <w:b w:val="0"/>
          <w:bCs/>
        </w:rPr>
      </w:pPr>
    </w:p>
    <w:p>
      <w:pPr>
        <w:jc w:val="left"/>
        <w:rPr>
          <w:rFonts w:hint="eastAsia"/>
          <w:b w:val="0"/>
          <w:bCs/>
        </w:rPr>
      </w:pPr>
    </w:p>
    <w:p>
      <w:pPr>
        <w:jc w:val="left"/>
        <w:rPr>
          <w:rFonts w:hint="eastAsia"/>
          <w:b w:val="0"/>
          <w:bCs/>
        </w:rPr>
      </w:pPr>
    </w:p>
    <w:p>
      <w:pPr>
        <w:jc w:val="left"/>
        <w:rPr>
          <w:rFonts w:hint="eastAsia"/>
        </w:rPr>
      </w:pPr>
    </w:p>
    <w:p>
      <w:pPr>
        <w:spacing w:line="360" w:lineRule="auto"/>
        <w:jc w:val="center"/>
        <w:rPr>
          <w:rFonts w:hint="eastAsia" w:ascii="宋体" w:hAnsi="宋体"/>
          <w:b/>
          <w:sz w:val="30"/>
          <w:szCs w:val="30"/>
        </w:rPr>
      </w:pPr>
      <w:r>
        <w:rPr>
          <w:rFonts w:hint="eastAsia" w:ascii="宋体" w:hAnsi="宋体"/>
          <w:b/>
          <w:sz w:val="30"/>
          <w:szCs w:val="30"/>
        </w:rPr>
        <w:t>二、</w:t>
      </w:r>
      <w:r>
        <w:rPr>
          <w:rFonts w:hint="eastAsia" w:ascii="宋体" w:hAnsi="宋体"/>
          <w:b/>
          <w:sz w:val="30"/>
          <w:szCs w:val="30"/>
          <w:lang w:val="en-US" w:eastAsia="zh-CN"/>
        </w:rPr>
        <w:t>基本</w:t>
      </w:r>
      <w:r>
        <w:rPr>
          <w:rFonts w:hint="eastAsia" w:ascii="宋体" w:hAnsi="宋体"/>
          <w:b/>
          <w:sz w:val="30"/>
          <w:szCs w:val="30"/>
        </w:rPr>
        <w:t>模型机设计</w:t>
      </w:r>
    </w:p>
    <w:p>
      <w:pPr>
        <w:spacing w:line="360" w:lineRule="auto"/>
        <w:rPr>
          <w:rFonts w:ascii="宋体" w:hAnsi="宋体"/>
          <w:szCs w:val="21"/>
        </w:rPr>
      </w:pPr>
      <w:r>
        <w:rPr>
          <w:rFonts w:hint="eastAsia" w:ascii="宋体" w:hAnsi="宋体"/>
          <w:szCs w:val="21"/>
        </w:rPr>
        <w:t>2.1 设计</w:t>
      </w:r>
      <w:r>
        <w:rPr>
          <w:rFonts w:ascii="宋体" w:hAnsi="宋体"/>
          <w:szCs w:val="21"/>
        </w:rPr>
        <w:t>目的</w:t>
      </w:r>
    </w:p>
    <w:p>
      <w:pPr>
        <w:ind w:firstLine="420" w:firstLineChars="200"/>
        <w:rPr>
          <w:rFonts w:hint="eastAsia" w:eastAsia="宋体"/>
          <w:szCs w:val="21"/>
          <w:lang w:eastAsia="zh-CN"/>
        </w:rPr>
      </w:pPr>
      <w:r>
        <w:rPr>
          <w:rFonts w:hint="eastAsia"/>
          <w:szCs w:val="21"/>
        </w:rPr>
        <w:t>1、</w:t>
      </w:r>
      <w:r>
        <w:rPr>
          <w:rFonts w:hAnsi="宋体"/>
          <w:szCs w:val="21"/>
        </w:rPr>
        <w:t>在掌握</w:t>
      </w:r>
      <w:r>
        <w:rPr>
          <w:rFonts w:hint="eastAsia" w:hAnsi="宋体"/>
          <w:szCs w:val="21"/>
          <w:lang w:val="en-US" w:eastAsia="zh-CN"/>
        </w:rPr>
        <w:t>计算机组成实验中各</w:t>
      </w:r>
      <w:r>
        <w:rPr>
          <w:rFonts w:hAnsi="宋体"/>
          <w:szCs w:val="21"/>
        </w:rPr>
        <w:t>部件单元电路的基础上，进一步将单元电路组成系统，构造一台基本模型计算机</w:t>
      </w:r>
      <w:r>
        <w:rPr>
          <w:rFonts w:hint="eastAsia" w:hAnsi="宋体"/>
          <w:szCs w:val="21"/>
          <w:lang w:eastAsia="zh-CN"/>
        </w:rPr>
        <w:t>。</w:t>
      </w:r>
    </w:p>
    <w:p>
      <w:pPr>
        <w:ind w:firstLine="420" w:firstLineChars="200"/>
        <w:rPr>
          <w:rFonts w:hint="eastAsia" w:eastAsia="宋体"/>
          <w:szCs w:val="21"/>
          <w:lang w:eastAsia="zh-CN"/>
        </w:rPr>
      </w:pPr>
      <w:r>
        <w:rPr>
          <w:rFonts w:hint="eastAsia" w:hAnsi="宋体"/>
          <w:szCs w:val="21"/>
        </w:rPr>
        <w:t>2、</w:t>
      </w:r>
      <w:r>
        <w:rPr>
          <w:rFonts w:hAnsi="宋体"/>
          <w:szCs w:val="21"/>
        </w:rPr>
        <w:t>定义五条机器指令，并编写相应的微程序，上机调试，掌握计算机整机概念</w:t>
      </w:r>
      <w:r>
        <w:rPr>
          <w:rFonts w:hint="eastAsia" w:hAnsi="宋体"/>
          <w:szCs w:val="21"/>
          <w:lang w:eastAsia="zh-CN"/>
        </w:rPr>
        <w:t>。</w:t>
      </w:r>
    </w:p>
    <w:p>
      <w:pPr>
        <w:ind w:firstLine="420" w:firstLineChars="200"/>
        <w:rPr>
          <w:rFonts w:hint="eastAsia" w:ascii="宋体" w:hAnsi="宋体"/>
          <w:szCs w:val="21"/>
        </w:rPr>
      </w:pPr>
      <w:r>
        <w:rPr>
          <w:rFonts w:hint="eastAsia" w:hAnsi="宋体"/>
          <w:szCs w:val="21"/>
        </w:rPr>
        <w:t>3、</w:t>
      </w:r>
      <w:r>
        <w:rPr>
          <w:rFonts w:hAnsi="宋体"/>
          <w:szCs w:val="21"/>
        </w:rPr>
        <w:t>通过熟悉较完整的计算机</w:t>
      </w:r>
      <w:r>
        <w:rPr>
          <w:rFonts w:hint="eastAsia" w:hAnsi="宋体"/>
          <w:szCs w:val="21"/>
          <w:lang w:val="en-US" w:eastAsia="zh-CN"/>
        </w:rPr>
        <w:t>模型</w:t>
      </w:r>
      <w:r>
        <w:rPr>
          <w:rFonts w:hAnsi="宋体"/>
          <w:szCs w:val="21"/>
        </w:rPr>
        <w:t>的设计，全面了解并掌握微程序控制方式计算机的设计方法</w:t>
      </w:r>
      <w:r>
        <w:rPr>
          <w:rFonts w:hint="eastAsia" w:hAnsi="宋体"/>
          <w:szCs w:val="21"/>
          <w:lang w:eastAsia="zh-CN"/>
        </w:rPr>
        <w:t>。</w:t>
      </w:r>
    </w:p>
    <w:p>
      <w:pPr>
        <w:spacing w:line="360" w:lineRule="auto"/>
        <w:rPr>
          <w:rFonts w:hint="eastAsia" w:ascii="宋体" w:hAnsi="宋体"/>
          <w:szCs w:val="21"/>
        </w:rPr>
      </w:pPr>
      <w:r>
        <w:rPr>
          <w:rFonts w:hint="eastAsia" w:ascii="宋体" w:hAnsi="宋体"/>
          <w:szCs w:val="21"/>
        </w:rPr>
        <w:t>2.2设计任务</w:t>
      </w:r>
    </w:p>
    <w:p>
      <w:pPr>
        <w:ind w:firstLine="420" w:firstLineChars="200"/>
        <w:rPr>
          <w:rFonts w:hint="eastAsia" w:ascii="宋体" w:hAnsi="宋体"/>
          <w:color w:val="000000"/>
          <w:szCs w:val="21"/>
        </w:rPr>
      </w:pPr>
      <w:r>
        <w:rPr>
          <w:rFonts w:hint="eastAsia" w:ascii="宋体" w:hAnsi="宋体"/>
          <w:color w:val="000000"/>
          <w:szCs w:val="21"/>
        </w:rPr>
        <w:t>设计一台具有五条机器指令的微程序控制器控制的模型计算机。</w:t>
      </w:r>
    </w:p>
    <w:p>
      <w:pPr>
        <w:ind w:firstLine="420" w:firstLineChars="200"/>
        <w:rPr>
          <w:rFonts w:hint="eastAsia" w:ascii="宋体" w:hAnsi="宋体"/>
          <w:szCs w:val="21"/>
        </w:rPr>
      </w:pPr>
      <w:r>
        <w:rPr>
          <w:rFonts w:hint="eastAsia" w:ascii="宋体" w:hAnsi="宋体"/>
          <w:szCs w:val="21"/>
        </w:rPr>
        <w:t>五条机器指令：IN（输入）、ADD（二进制加法）、STA（存数）、OUT（输出）、JMP（无条件转移）。</w:t>
      </w:r>
    </w:p>
    <w:p>
      <w:pPr>
        <w:spacing w:line="360" w:lineRule="auto"/>
        <w:rPr>
          <w:rFonts w:hint="eastAsia" w:ascii="宋体" w:hAnsi="宋体"/>
          <w:szCs w:val="21"/>
        </w:rPr>
      </w:pPr>
      <w:r>
        <w:rPr>
          <w:rFonts w:hint="eastAsia" w:ascii="宋体" w:hAnsi="宋体"/>
          <w:szCs w:val="21"/>
        </w:rPr>
        <w:t xml:space="preserve">2.3 </w:t>
      </w:r>
      <w:r>
        <w:rPr>
          <w:rFonts w:hAnsi="宋体"/>
          <w:szCs w:val="21"/>
        </w:rPr>
        <w:t>基本模型机的组成和工作原理</w:t>
      </w:r>
    </w:p>
    <w:p>
      <w:pPr>
        <w:ind w:firstLine="420" w:firstLineChars="200"/>
        <w:rPr>
          <w:rStyle w:val="5"/>
        </w:rPr>
      </w:pPr>
      <w:r>
        <w:rPr>
          <w:rFonts w:hAnsi="宋体"/>
          <w:szCs w:val="21"/>
        </w:rPr>
        <w:t>基本模型机</w:t>
      </w:r>
      <w:r>
        <w:rPr>
          <w:rFonts w:hint="eastAsia" w:hAnsi="宋体"/>
          <w:szCs w:val="21"/>
        </w:rPr>
        <w:t>的核心部分就是微处理器。</w:t>
      </w:r>
      <w:r>
        <w:rPr>
          <w:szCs w:val="21"/>
        </w:rPr>
        <w:t>微处理器</w:t>
      </w:r>
      <w:r>
        <w:rPr>
          <w:rStyle w:val="5"/>
          <w:rFonts w:hAnsi="宋体"/>
        </w:rPr>
        <w:t>主要由两个主要部分</w:t>
      </w:r>
      <w:r>
        <w:rPr>
          <w:rStyle w:val="5"/>
        </w:rPr>
        <w:t>——</w:t>
      </w:r>
      <w:r>
        <w:rPr>
          <w:rStyle w:val="5"/>
          <w:rFonts w:hAnsi="宋体"/>
        </w:rPr>
        <w:t>控制器和运算器组成。</w:t>
      </w:r>
    </w:p>
    <w:p>
      <w:pPr>
        <w:ind w:firstLine="422" w:firstLineChars="200"/>
        <w:rPr>
          <w:rStyle w:val="5"/>
          <w:rFonts w:hint="eastAsia"/>
        </w:rPr>
      </w:pPr>
      <w:r>
        <w:rPr>
          <w:rStyle w:val="5"/>
          <w:rFonts w:hAnsi="宋体"/>
          <w:b/>
          <w:bCs/>
          <w:color w:val="auto"/>
        </w:rPr>
        <w:t>控制器</w:t>
      </w:r>
      <w:r>
        <w:rPr>
          <w:rStyle w:val="5"/>
          <w:rFonts w:hint="eastAsia" w:hAnsi="宋体"/>
          <w:b/>
          <w:bCs/>
          <w:color w:val="auto"/>
          <w:lang w:eastAsia="zh-CN"/>
        </w:rPr>
        <w:t>：</w:t>
      </w:r>
      <w:r>
        <w:rPr>
          <w:rStyle w:val="5"/>
          <w:rFonts w:hAnsi="宋体"/>
        </w:rPr>
        <w:t>由程序计数器、指令寄存器、指令译码器、时序产生器和操作控制器组成</w:t>
      </w:r>
      <w:r>
        <w:rPr>
          <w:rStyle w:val="5"/>
          <w:rFonts w:hint="eastAsia" w:hAnsi="宋体"/>
        </w:rPr>
        <w:t>，</w:t>
      </w:r>
      <w:r>
        <w:rPr>
          <w:rStyle w:val="5"/>
          <w:rFonts w:hAnsi="宋体"/>
        </w:rPr>
        <w:t>它是发布命令的</w:t>
      </w:r>
      <w:r>
        <w:rPr>
          <w:rStyle w:val="5"/>
        </w:rPr>
        <w:t>“</w:t>
      </w:r>
      <w:r>
        <w:rPr>
          <w:rStyle w:val="5"/>
          <w:rFonts w:hAnsi="宋体"/>
        </w:rPr>
        <w:t>决策机构</w:t>
      </w:r>
      <w:r>
        <w:rPr>
          <w:rStyle w:val="5"/>
        </w:rPr>
        <w:t>”</w:t>
      </w:r>
      <w:r>
        <w:rPr>
          <w:rStyle w:val="5"/>
          <w:rFonts w:hint="eastAsia"/>
        </w:rPr>
        <w:t>，</w:t>
      </w:r>
      <w:r>
        <w:rPr>
          <w:rStyle w:val="5"/>
          <w:rFonts w:hAnsi="宋体"/>
        </w:rPr>
        <w:t>即完成协调和指挥整个计算机系统的操作。控制器的主要功能有</w:t>
      </w:r>
      <w:r>
        <w:rPr>
          <w:rStyle w:val="5"/>
          <w:rFonts w:hint="eastAsia"/>
        </w:rPr>
        <w:t>：</w:t>
      </w:r>
    </w:p>
    <w:p>
      <w:pPr>
        <w:ind w:firstLine="420" w:firstLineChars="200"/>
        <w:rPr>
          <w:rStyle w:val="5"/>
          <w:rFonts w:hint="eastAsia" w:ascii="Times New Roman" w:hAnsi="宋体" w:eastAsia="宋体" w:cs="Times New Roman"/>
        </w:rPr>
      </w:pPr>
      <w:r>
        <w:rPr>
          <w:rStyle w:val="5"/>
          <w:rFonts w:hint="eastAsia" w:ascii="Times New Roman" w:hAnsi="宋体" w:eastAsia="宋体" w:cs="Times New Roman"/>
        </w:rPr>
        <w:t>1、</w:t>
      </w:r>
      <w:r>
        <w:rPr>
          <w:rStyle w:val="5"/>
          <w:rFonts w:ascii="Times New Roman" w:hAnsi="宋体" w:eastAsia="宋体" w:cs="Times New Roman"/>
        </w:rPr>
        <w:t>从内存中取出一条指令</w:t>
      </w:r>
      <w:r>
        <w:rPr>
          <w:rStyle w:val="5"/>
          <w:rFonts w:hint="eastAsia" w:ascii="Times New Roman" w:hAnsi="宋体" w:eastAsia="宋体" w:cs="Times New Roman"/>
        </w:rPr>
        <w:t>，</w:t>
      </w:r>
      <w:r>
        <w:rPr>
          <w:rStyle w:val="5"/>
          <w:rFonts w:ascii="Times New Roman" w:hAnsi="宋体" w:eastAsia="宋体" w:cs="Times New Roman"/>
        </w:rPr>
        <w:t>并指出下一条指令在内存中的位置</w:t>
      </w:r>
      <w:r>
        <w:rPr>
          <w:rStyle w:val="5"/>
          <w:rFonts w:hint="eastAsia" w:ascii="Times New Roman" w:hAnsi="宋体" w:eastAsia="宋体" w:cs="Times New Roman"/>
        </w:rPr>
        <w:t>；</w:t>
      </w:r>
    </w:p>
    <w:p>
      <w:pPr>
        <w:ind w:firstLine="420" w:firstLineChars="200"/>
        <w:rPr>
          <w:rStyle w:val="5"/>
          <w:rFonts w:ascii="Times New Roman" w:hAnsi="宋体" w:eastAsia="宋体" w:cs="Times New Roman"/>
        </w:rPr>
      </w:pPr>
      <w:r>
        <w:rPr>
          <w:rStyle w:val="5"/>
          <w:rFonts w:hint="eastAsia" w:ascii="Times New Roman" w:hAnsi="宋体" w:eastAsia="宋体" w:cs="Times New Roman"/>
        </w:rPr>
        <w:t>2、</w:t>
      </w:r>
      <w:r>
        <w:rPr>
          <w:rStyle w:val="5"/>
          <w:rFonts w:ascii="Times New Roman" w:hAnsi="宋体" w:eastAsia="宋体" w:cs="Times New Roman"/>
        </w:rPr>
        <w:t>对指令进行译码或测试</w:t>
      </w:r>
      <w:r>
        <w:rPr>
          <w:rStyle w:val="5"/>
          <w:rFonts w:hint="eastAsia" w:ascii="Times New Roman" w:hAnsi="宋体" w:eastAsia="宋体" w:cs="Times New Roman"/>
        </w:rPr>
        <w:t>，</w:t>
      </w:r>
      <w:r>
        <w:rPr>
          <w:rStyle w:val="5"/>
          <w:rFonts w:ascii="Times New Roman" w:hAnsi="宋体" w:eastAsia="宋体" w:cs="Times New Roman"/>
        </w:rPr>
        <w:t>并产生相应的操作控制信号</w:t>
      </w:r>
      <w:r>
        <w:rPr>
          <w:rStyle w:val="5"/>
          <w:rFonts w:hint="eastAsia" w:ascii="Times New Roman" w:hAnsi="宋体" w:eastAsia="宋体" w:cs="Times New Roman"/>
        </w:rPr>
        <w:t>，</w:t>
      </w:r>
      <w:r>
        <w:rPr>
          <w:rStyle w:val="5"/>
          <w:rFonts w:ascii="Times New Roman" w:hAnsi="宋体" w:eastAsia="宋体" w:cs="Times New Roman"/>
        </w:rPr>
        <w:t>以便启动规定的动作</w:t>
      </w:r>
      <w:r>
        <w:rPr>
          <w:rStyle w:val="5"/>
          <w:rFonts w:hint="eastAsia" w:ascii="Times New Roman" w:hAnsi="宋体" w:eastAsia="宋体" w:cs="Times New Roman"/>
        </w:rPr>
        <w:t>；</w:t>
      </w:r>
    </w:p>
    <w:p>
      <w:pPr>
        <w:ind w:firstLine="420" w:firstLineChars="200"/>
        <w:rPr>
          <w:rStyle w:val="5"/>
          <w:rFonts w:ascii="Times New Roman" w:hAnsi="宋体" w:eastAsia="宋体" w:cs="Times New Roman"/>
        </w:rPr>
      </w:pPr>
      <w:r>
        <w:rPr>
          <w:rStyle w:val="5"/>
          <w:rFonts w:hint="eastAsia" w:ascii="Times New Roman" w:hAnsi="宋体" w:eastAsia="宋体" w:cs="Times New Roman"/>
        </w:rPr>
        <w:t>3、</w:t>
      </w:r>
      <w:r>
        <w:rPr>
          <w:rStyle w:val="5"/>
          <w:rFonts w:ascii="Times New Roman" w:hAnsi="宋体" w:eastAsia="宋体" w:cs="Times New Roman"/>
        </w:rPr>
        <w:t>指挥并控制</w:t>
      </w:r>
      <w:r>
        <w:rPr>
          <w:rStyle w:val="5"/>
          <w:rFonts w:hint="eastAsia" w:ascii="Times New Roman" w:hAnsi="宋体" w:eastAsia="宋体" w:cs="Times New Roman"/>
        </w:rPr>
        <w:t>CPU</w:t>
      </w:r>
      <w:r>
        <w:rPr>
          <w:rStyle w:val="5"/>
          <w:rFonts w:ascii="Times New Roman" w:hAnsi="宋体" w:eastAsia="宋体" w:cs="Times New Roman"/>
        </w:rPr>
        <w:t>、内存和输入/输出设备之间数据流动的方向。</w:t>
      </w:r>
    </w:p>
    <w:p>
      <w:pPr>
        <w:ind w:firstLine="422" w:firstLineChars="200"/>
        <w:rPr>
          <w:rFonts w:hint="eastAsia"/>
          <w:szCs w:val="21"/>
        </w:rPr>
      </w:pPr>
      <w:r>
        <w:rPr>
          <w:rStyle w:val="5"/>
          <w:rFonts w:hAnsi="宋体"/>
          <w:b/>
          <w:bCs/>
          <w:color w:val="auto"/>
        </w:rPr>
        <w:t>运算器</w:t>
      </w:r>
      <w:r>
        <w:rPr>
          <w:rStyle w:val="5"/>
          <w:rFonts w:hint="eastAsia" w:hAnsi="宋体"/>
          <w:b/>
          <w:bCs/>
          <w:color w:val="auto"/>
          <w:lang w:eastAsia="zh-CN"/>
        </w:rPr>
        <w:t>：</w:t>
      </w:r>
      <w:r>
        <w:rPr>
          <w:rStyle w:val="5"/>
          <w:rFonts w:hAnsi="宋体"/>
        </w:rPr>
        <w:t>由算术逻辑单元</w:t>
      </w:r>
      <w:r>
        <w:rPr>
          <w:rStyle w:val="5"/>
        </w:rPr>
        <w:t xml:space="preserve"> (</w:t>
      </w:r>
      <w:r>
        <w:rPr>
          <w:rStyle w:val="5"/>
          <w:rFonts w:hint="eastAsia" w:hAnsi="宋体"/>
        </w:rPr>
        <w:t>ALU</w:t>
      </w:r>
      <w:r>
        <w:rPr>
          <w:rStyle w:val="5"/>
        </w:rPr>
        <w:t>)</w:t>
      </w:r>
      <w:r>
        <w:rPr>
          <w:rStyle w:val="5"/>
          <w:rFonts w:hAnsi="宋体"/>
        </w:rPr>
        <w:t>、累加寄存器、数据缓冲寄存器和状态条件寄存器组成</w:t>
      </w:r>
      <w:r>
        <w:rPr>
          <w:rStyle w:val="5"/>
          <w:rFonts w:hint="eastAsia"/>
        </w:rPr>
        <w:t>，</w:t>
      </w:r>
      <w:r>
        <w:rPr>
          <w:rStyle w:val="5"/>
          <w:rFonts w:hAnsi="宋体"/>
        </w:rPr>
        <w:t>它是数据加工处理部件。相对控制器而言</w:t>
      </w:r>
      <w:r>
        <w:rPr>
          <w:rStyle w:val="5"/>
          <w:rFonts w:hint="eastAsia"/>
        </w:rPr>
        <w:t>，</w:t>
      </w:r>
      <w:r>
        <w:rPr>
          <w:rStyle w:val="5"/>
          <w:rFonts w:hAnsi="宋体"/>
        </w:rPr>
        <w:t>运算器接受控制器的命令而进行动作</w:t>
      </w:r>
      <w:r>
        <w:rPr>
          <w:rStyle w:val="5"/>
          <w:rFonts w:hint="eastAsia"/>
        </w:rPr>
        <w:t>，</w:t>
      </w:r>
      <w:r>
        <w:rPr>
          <w:rStyle w:val="5"/>
          <w:rFonts w:hAnsi="宋体"/>
        </w:rPr>
        <w:t>即运算器所进行的全部操作都是由控制器发出的控制信号来指挥的。</w:t>
      </w:r>
    </w:p>
    <w:p>
      <w:pPr>
        <w:ind w:firstLine="420" w:firstLineChars="200"/>
        <w:rPr>
          <w:rFonts w:hAnsi="宋体"/>
          <w:szCs w:val="21"/>
        </w:rPr>
      </w:pPr>
      <w:r>
        <w:rPr>
          <w:rFonts w:hAnsi="宋体"/>
          <w:szCs w:val="21"/>
        </w:rPr>
        <w:t>在</w:t>
      </w:r>
      <w:r>
        <w:rPr>
          <w:rFonts w:hint="eastAsia" w:hAnsi="宋体"/>
          <w:szCs w:val="21"/>
          <w:lang w:val="en-US" w:eastAsia="zh-CN"/>
        </w:rPr>
        <w:t>计算机组成</w:t>
      </w:r>
      <w:r>
        <w:rPr>
          <w:rFonts w:hAnsi="宋体"/>
          <w:szCs w:val="21"/>
        </w:rPr>
        <w:t>实验过程中，各部件单元的控制信号是人为模拟产生的，而本</w:t>
      </w:r>
      <w:r>
        <w:rPr>
          <w:rFonts w:hint="eastAsia" w:hAnsi="宋体"/>
          <w:szCs w:val="21"/>
          <w:lang w:val="en-US" w:eastAsia="zh-CN"/>
        </w:rPr>
        <w:t>设计</w:t>
      </w:r>
      <w:r>
        <w:rPr>
          <w:rFonts w:hAnsi="宋体"/>
          <w:szCs w:val="21"/>
        </w:rPr>
        <w:t>将能在微过程控制下自动产生各部件单元控制信号，实现特定的功能。</w:t>
      </w:r>
      <w:r>
        <w:rPr>
          <w:rFonts w:hint="eastAsia" w:hAnsi="宋体"/>
          <w:szCs w:val="21"/>
          <w:lang w:val="en-US" w:eastAsia="zh-CN"/>
        </w:rPr>
        <w:t>设计</w:t>
      </w:r>
      <w:r>
        <w:rPr>
          <w:rFonts w:hAnsi="宋体"/>
          <w:szCs w:val="21"/>
        </w:rPr>
        <w:t>中，计算机数据通路的控制将由微过程控制器来完成，</w:t>
      </w:r>
      <w:r>
        <w:rPr>
          <w:szCs w:val="21"/>
        </w:rPr>
        <w:t>CPU</w:t>
      </w:r>
      <w:r>
        <w:rPr>
          <w:rFonts w:hAnsi="宋体"/>
          <w:szCs w:val="21"/>
        </w:rPr>
        <w:t>从内存中取出一条机器指令到指令执行结束的一个指令周期，全部由微指令组成的序列来完成，即一条机器指令对应一个微程序。本实验采用五条机器指令：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w:t>
      </w:r>
      <w:r>
        <w:rPr>
          <w:rFonts w:hint="eastAsia" w:hAnsi="宋体"/>
          <w:szCs w:val="21"/>
        </w:rPr>
        <w:t>1简单模型机机器指令</w:t>
      </w:r>
    </w:p>
    <w:tbl>
      <w:tblPr>
        <w:tblStyle w:val="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57"/>
        <w:gridCol w:w="1056"/>
        <w:gridCol w:w="2277"/>
        <w:gridCol w:w="379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表2控制台命令</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根据以上要求设计数据通路框图，如图</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7620" b="7620"/>
                <wp:wrapTopAndBottom/>
                <wp:docPr id="10" name="文本框 3"/>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1270" b="825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8"/>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图1  基本模型机数据通路图</w:t>
                            </w:r>
                          </w:p>
                        </w:txbxContent>
                      </wps:txbx>
                      <wps:bodyPr wrap="square" upright="1"/>
                    </wps:wsp>
                  </a:graphicData>
                </a:graphic>
              </wp:anchor>
            </w:drawing>
          </mc:Choice>
          <mc:Fallback>
            <w:pict>
              <v:shape id="文本框 3"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sZhOn1wAAAAkBAAAPAAAAAAAAAAEAIAAAACIAAABk&#10;cnMvZG93bnJldi54bWxQSwECFAAUAAAACACHTuJAfPUsc84BAACHAwAADgAAAAAAAAABACAAAAAm&#10;AQAAZHJzL2Uyb0RvYy54bWxQSwUGAAAAAAYABgBZAQAAZgUAAAAA&#10;">
                <v:fill on="t" focussize="0,0"/>
                <v:stroke on="f"/>
                <v:imagedata o:title=""/>
                <o:lock v:ext="edit" aspectratio="f"/>
                <v:textbox>
                  <w:txbxContent>
                    <w:p>
                      <w:r>
                        <w:drawing>
                          <wp:inline distT="0" distB="0" distL="114300" distR="114300">
                            <wp:extent cx="4132580" cy="2753995"/>
                            <wp:effectExtent l="0" t="0" r="1270" b="825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8"/>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图1  基本模型机数据通路图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3175" b="7620"/>
            <wp:docPr id="12" name="图片 13"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1A"/>
                    <pic:cNvPicPr>
                      <a:picLocks noChangeAspect="1"/>
                    </pic:cNvPicPr>
                  </pic:nvPicPr>
                  <pic:blipFill>
                    <a:blip r:embed="rId9"/>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rPr>
        <w:t>3</w:t>
      </w:r>
      <w:r>
        <w:rPr>
          <w:rFonts w:hAnsi="宋体"/>
          <w:szCs w:val="21"/>
        </w:rPr>
        <w:t>所示。当全部微程序设计完毕后，应将每条微指令代码化，表</w:t>
      </w:r>
      <w:r>
        <w:rPr>
          <w:rFonts w:hint="eastAsia"/>
          <w:szCs w:val="21"/>
        </w:rPr>
        <w:t>4</w:t>
      </w:r>
      <w:r>
        <w:rPr>
          <w:rFonts w:hAnsi="宋体"/>
          <w:szCs w:val="21"/>
        </w:rPr>
        <w:t>即为图</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ind w:firstLine="420" w:firstLineChars="200"/>
        <w:rPr>
          <w:szCs w:val="21"/>
        </w:rPr>
      </w:pPr>
    </w:p>
    <w:p>
      <w:pPr>
        <w:rPr>
          <w:szCs w:val="21"/>
        </w:rPr>
      </w:pPr>
      <w:r>
        <w:rPr>
          <w:szCs w:val="21"/>
        </w:rPr>
        <mc:AlternateContent>
          <mc:Choice Requires="wpc">
            <w:drawing>
              <wp:inline distT="0" distB="0" distL="114300" distR="114300">
                <wp:extent cx="5143500" cy="2872740"/>
                <wp:effectExtent l="0" t="0" r="0" b="0"/>
                <wp:docPr id="9" name="画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6"/>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表3 微代码定义</w:t>
                              </w:r>
                            </w:p>
                            <w:tbl>
                              <w:tblPr>
                                <w:tblStyle w:val="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
                                <w:gridCol w:w="305"/>
                                <w:gridCol w:w="305"/>
                                <w:gridCol w:w="305"/>
                                <w:gridCol w:w="288"/>
                                <w:gridCol w:w="337"/>
                                <w:gridCol w:w="445"/>
                                <w:gridCol w:w="352"/>
                                <w:gridCol w:w="352"/>
                                <w:gridCol w:w="844"/>
                                <w:gridCol w:w="824"/>
                                <w:gridCol w:w="567"/>
                                <w:gridCol w:w="491"/>
                                <w:gridCol w:w="491"/>
                                <w:gridCol w:w="491"/>
                                <w:gridCol w:w="491"/>
                                <w:gridCol w:w="491"/>
                                <w:gridCol w:w="4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657406068"/>
                                      </w:rPr>
                                      <w:t>98</w:t>
                                    </w:r>
                                    <w:r>
                                      <w:rPr>
                                        <w:spacing w:val="0"/>
                                        <w:kern w:val="0"/>
                                        <w:sz w:val="16"/>
                                        <w:szCs w:val="21"/>
                                        <w:fitText w:val="420" w:id="165740606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wrap="square" lIns="70610" tIns="35305" rIns="70610" bIns="35305" upright="1"/>
                      </wps:wsp>
                      <wpg:wgp>
                        <wpg:cNvPr id="8" name="组合 7"/>
                        <wpg:cNvGrpSpPr/>
                        <wpg:grpSpPr>
                          <a:xfrm>
                            <a:off x="228875" y="878821"/>
                            <a:ext cx="4685749" cy="1831150"/>
                            <a:chOff x="2659" y="3365"/>
                            <a:chExt cx="7186" cy="2790"/>
                          </a:xfrm>
                        </wpg:grpSpPr>
                        <wps:wsp>
                          <wps:cNvPr id="2" name="文本框 8"/>
                          <wps:cNvSpPr txBox="1"/>
                          <wps:spPr>
                            <a:xfrm>
                              <a:off x="5161" y="3763"/>
                              <a:ext cx="2406" cy="2392"/>
                            </a:xfrm>
                            <a:prstGeom prst="rect">
                              <a:avLst/>
                            </a:prstGeom>
                            <a:solidFill>
                              <a:srgbClr val="FFFFFF"/>
                            </a:solidFill>
                            <a:ln>
                              <a:noFill/>
                            </a:ln>
                          </wps:spPr>
                          <wps:txbx>
                            <w:txbxContent>
                              <w:tbl>
                                <w:tblPr>
                                  <w:tblStyle w:val="2"/>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wrap="square" lIns="70610" tIns="35305" rIns="70610" bIns="35305" upright="1"/>
                        </wps:wsp>
                        <wps:wsp>
                          <wps:cNvPr id="3" name="文本框 9"/>
                          <wps:cNvSpPr txBox="1"/>
                          <wps:spPr>
                            <a:xfrm>
                              <a:off x="7391" y="3763"/>
                              <a:ext cx="2454" cy="2392"/>
                            </a:xfrm>
                            <a:prstGeom prst="rect">
                              <a:avLst/>
                            </a:prstGeom>
                            <a:solidFill>
                              <a:srgbClr val="FFFFFF"/>
                            </a:solidFill>
                            <a:ln>
                              <a:noFill/>
                            </a:ln>
                          </wps:spPr>
                          <wps:txbx>
                            <w:txbxContent>
                              <w:tbl>
                                <w:tblPr>
                                  <w:tblStyle w:val="2"/>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wrap="square" lIns="70610" tIns="35305" rIns="70610" bIns="35305" upright="1"/>
                        </wps:wsp>
                        <wps:wsp>
                          <wps:cNvPr id="4" name="文本框 10"/>
                          <wps:cNvSpPr txBox="1"/>
                          <wps:spPr>
                            <a:xfrm>
                              <a:off x="2659" y="3763"/>
                              <a:ext cx="2638" cy="2392"/>
                            </a:xfrm>
                            <a:prstGeom prst="rect">
                              <a:avLst/>
                            </a:prstGeom>
                            <a:solidFill>
                              <a:srgbClr val="FFFFFF"/>
                            </a:solidFill>
                            <a:ln>
                              <a:noFill/>
                            </a:ln>
                          </wps:spPr>
                          <wps:txbx>
                            <w:txbxContent>
                              <w:tbl>
                                <w:tblPr>
                                  <w:tblStyle w:val="2"/>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wrap="square" lIns="70610" tIns="35305" rIns="70610" bIns="35305" upright="1"/>
                        </wps:wsp>
                        <wps:wsp>
                          <wps:cNvPr id="5" name="文本框 11"/>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wrap="square" lIns="70610" tIns="35305" rIns="70610" bIns="35305" upright="1"/>
                        </wps:wsp>
                        <wps:wsp>
                          <wps:cNvPr id="6" name="文本框 12"/>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wrap="square" lIns="70610" tIns="35305" rIns="70610" bIns="35305" upright="1"/>
                        </wps:wsp>
                        <wps:wsp>
                          <wps:cNvPr id="7" name="文本框 13"/>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wrap="square" lIns="70610" tIns="35305" rIns="70610" bIns="35305" upright="1"/>
                        </wps:wsp>
                      </wpg:wgp>
                    </wpc:wpc>
                  </a:graphicData>
                </a:graphic>
              </wp:inline>
            </w:drawing>
          </mc:Choice>
          <mc:Fallback>
            <w:pict>
              <v:group id="画布 4"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BWEKig1gAAAAUBAAAPAAAAAAAAAAEAIAAAACIAAABkcnMvZG93bnJldi54bWxQSwEC&#10;FAAUAAAACACHTuJA+Ske7YUDAAAZEQAADgAAAAAAAAABACAAAAAlAQAAZHJzL2Uyb0RvYy54bWxQ&#10;SwUGAAAAAAYABgBZAQAAHAcAAAAA&#10;">
                <o:lock v:ext="edit" aspectratio="f"/>
                <v:rect id="画布 4" o:spid="_x0000_s1026" o:spt="1"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FYQ&#10;qKDWAAAABQEAAA8AAAAAAAAAAQAgAAAAIgAAAGRycy9kb3ducmV2LnhtbFBLAQIUABQAAAAIAIdO&#10;4kA1H3YmewMAAJIQAAAOAAAAAAAAAAEAIAAAACUBAABkcnMvZTJvRG9jLnhtbFBLBQYAAAAABgAG&#10;AFkBAAASBwAAAAA=&#10;">
                  <v:fill on="f" focussize="0,0"/>
                  <v:stroke on="f"/>
                  <v:imagedata o:title=""/>
                  <o:lock v:ext="edit" rotation="t" text="t" aspectratio="t"/>
                </v:rect>
                <v:rect id="矩形 6" o:spid="_x0000_s1026" o:spt="1" style="position:absolute;left:0;top:0;height:693736;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yeeEQ1AAAAAUBAAAPAAAAAAAAAAEAIAAAACIAAABkcnMvZG93bnJldi54&#10;bWxQSwECFAAUAAAACACHTuJA381dY8UBAACDAwAADgAAAAAAAAABACAAAAAjAQAAZHJzL2Uyb0Rv&#10;Yy54bWxQSwUGAAAAAAYABgBZAQAAWg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表3 微代码定义</w:t>
                        </w:r>
                      </w:p>
                      <w:tbl>
                        <w:tblPr>
                          <w:tblStyle w:val="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
                          <w:gridCol w:w="305"/>
                          <w:gridCol w:w="305"/>
                          <w:gridCol w:w="305"/>
                          <w:gridCol w:w="288"/>
                          <w:gridCol w:w="337"/>
                          <w:gridCol w:w="445"/>
                          <w:gridCol w:w="352"/>
                          <w:gridCol w:w="352"/>
                          <w:gridCol w:w="844"/>
                          <w:gridCol w:w="824"/>
                          <w:gridCol w:w="567"/>
                          <w:gridCol w:w="491"/>
                          <w:gridCol w:w="491"/>
                          <w:gridCol w:w="491"/>
                          <w:gridCol w:w="491"/>
                          <w:gridCol w:w="491"/>
                          <w:gridCol w:w="4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657406068"/>
                                </w:rPr>
                                <w:t>98</w:t>
                              </w:r>
                              <w:r>
                                <w:rPr>
                                  <w:spacing w:val="0"/>
                                  <w:kern w:val="0"/>
                                  <w:sz w:val="16"/>
                                  <w:szCs w:val="21"/>
                                  <w:fitText w:val="420" w:id="165740606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组合 7" o:spid="_x0000_s1026" o:spt="203" style="position:absolute;left:228875;top:878820;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MEL6dvWAAAABQEA&#10;AA8AAAAAAAAAAQAgAAAAIgAAAGRycy9kb3ducmV2LnhtbFBLAQIUABQAAAAIAIdO4kBKoXB1AAMA&#10;AD8OAAAOAAAAAAAAAAEAIAAAACUBAABkcnMvZTJvRG9jLnhtbFBLBQYAAAAABgAGAFkBAACXBgAA&#10;AAA=&#10;">
                  <o:lock v:ext="edit" aspectratio="f"/>
                  <v:shape id="文本框 8" o:spid="_x0000_s1026" o:spt="202" type="#_x0000_t202" style="position:absolute;left:5161;top:3763;height:2392;width:2406;" fillcolor="#FFFFFF" filled="t" stroked="f" coordsize="21600,21600" o:gfxdata="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Fufx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2"/>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文本框 9" o:spid="_x0000_s1026" o:spt="202" type="#_x0000_t202" style="position:absolute;left:7391;top:3763;height:2392;width:2454;" fillcolor="#FFFFFF" filled="t" stroked="f" coordsize="21600,21600" o:gfxdata="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kJq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2"/>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文本框 10" o:spid="_x0000_s1026" o:spt="202" type="#_x0000_t202" style="position:absolute;left:2659;top:3763;height:2392;width:2638;" fillcolor="#FFFFFF" filled="t" stroked="f" coordsize="21600,21600" o:gfxdata="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s9oe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2"/>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文本框 11" o:spid="_x0000_s1026" o:spt="202" type="#_x0000_t202" style="position:absolute;left:3664;top:3365;height:398;width:951;" fillcolor="#FFFFFF" filled="t" stroked="f" coordsize="21600,21600" o:gfxdata="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文本框 12" o:spid="_x0000_s1026" o:spt="202" type="#_x0000_t202" style="position:absolute;left:5814;top:3384;height:398;width:951;"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文本框 13" o:spid="_x0000_s1026" o:spt="202" type="#_x0000_t202" style="position:absolute;left:8093;top:3384;height:398;width:952;"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rPr>
        <w:t>4</w:t>
      </w:r>
      <w:r>
        <w:rPr>
          <w:szCs w:val="21"/>
        </w:rPr>
        <w:t xml:space="preserve">  </w:t>
      </w:r>
      <w:r>
        <w:rPr>
          <w:rFonts w:hAnsi="宋体"/>
          <w:szCs w:val="21"/>
        </w:rPr>
        <w:t>二进制微代码表</w:t>
      </w:r>
    </w:p>
    <w:tbl>
      <w:tblPr>
        <w:tblStyle w:val="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4048"/>
        <w:gridCol w:w="592"/>
        <w:gridCol w:w="592"/>
        <w:gridCol w:w="592"/>
        <w:gridCol w:w="1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1119561722"/>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778460013"/>
              </w:rPr>
              <w:t>0</w:t>
            </w:r>
            <w:r>
              <w:rPr>
                <w:spacing w:val="0"/>
                <w:kern w:val="0"/>
                <w:szCs w:val="21"/>
                <w:fitText w:val="315" w:id="778460013"/>
              </w:rPr>
              <w:t>0</w:t>
            </w:r>
          </w:p>
        </w:tc>
        <w:tc>
          <w:tcPr>
            <w:tcW w:w="2415" w:type="pct"/>
            <w:noWrap w:val="0"/>
            <w:vAlign w:val="center"/>
          </w:tcPr>
          <w:p>
            <w:pPr>
              <w:rPr>
                <w:spacing w:val="275"/>
                <w:kern w:val="0"/>
                <w:szCs w:val="21"/>
              </w:rPr>
            </w:pPr>
            <w:r>
              <w:rPr>
                <w:spacing w:val="275"/>
                <w:kern w:val="0"/>
                <w:szCs w:val="21"/>
                <w:fitText w:val="3150" w:id="1387140731"/>
              </w:rPr>
              <w:t>00000001</w:t>
            </w:r>
            <w:r>
              <w:rPr>
                <w:spacing w:val="5"/>
                <w:kern w:val="0"/>
                <w:szCs w:val="21"/>
                <w:fitText w:val="3150" w:id="138714073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8299501"/>
              </w:rPr>
              <w:t>00000001</w:t>
            </w:r>
            <w:r>
              <w:rPr>
                <w:spacing w:val="5"/>
                <w:kern w:val="0"/>
                <w:szCs w:val="21"/>
                <w:fitText w:val="3150" w:id="1829950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271284882"/>
              </w:rPr>
              <w:t>00000000</w:t>
            </w:r>
            <w:r>
              <w:rPr>
                <w:spacing w:val="5"/>
                <w:kern w:val="0"/>
                <w:szCs w:val="21"/>
                <w:fitText w:val="3150" w:id="271284882"/>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1791314421"/>
              </w:rPr>
              <w:t>00000001</w:t>
            </w:r>
            <w:r>
              <w:rPr>
                <w:spacing w:val="5"/>
                <w:kern w:val="0"/>
                <w:szCs w:val="21"/>
                <w:fitText w:val="3150" w:id="1791314421"/>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1387799552"/>
              </w:rPr>
              <w:t>10010101</w:t>
            </w:r>
            <w:r>
              <w:rPr>
                <w:spacing w:val="5"/>
                <w:kern w:val="0"/>
                <w:szCs w:val="21"/>
                <w:fitText w:val="3150" w:id="1387799552"/>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969043714"/>
              </w:rPr>
              <w:t>00000000</w:t>
            </w:r>
            <w:r>
              <w:rPr>
                <w:spacing w:val="5"/>
                <w:kern w:val="0"/>
                <w:szCs w:val="21"/>
                <w:fitText w:val="3150" w:id="96904371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1792962527"/>
              </w:rPr>
              <w:t>00000000</w:t>
            </w:r>
            <w:r>
              <w:rPr>
                <w:spacing w:val="5"/>
                <w:kern w:val="0"/>
                <w:szCs w:val="21"/>
                <w:fitText w:val="3150" w:id="1792962527"/>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1333608586"/>
              </w:rPr>
              <w:t>00000001</w:t>
            </w:r>
            <w:r>
              <w:rPr>
                <w:spacing w:val="5"/>
                <w:kern w:val="0"/>
                <w:szCs w:val="21"/>
                <w:fitText w:val="3150" w:id="133360858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925632238"/>
              </w:rPr>
              <w:t>00000001</w:t>
            </w:r>
            <w:r>
              <w:rPr>
                <w:spacing w:val="5"/>
                <w:kern w:val="0"/>
                <w:szCs w:val="21"/>
                <w:fitText w:val="3150" w:id="9256322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2108250221"/>
              </w:rPr>
              <w:t>00000001</w:t>
            </w:r>
            <w:r>
              <w:rPr>
                <w:spacing w:val="5"/>
                <w:kern w:val="0"/>
                <w:szCs w:val="21"/>
                <w:fitText w:val="3150" w:id="210825022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176117290"/>
              </w:rPr>
              <w:t>00000001</w:t>
            </w:r>
            <w:r>
              <w:rPr>
                <w:spacing w:val="5"/>
                <w:kern w:val="0"/>
                <w:szCs w:val="21"/>
                <w:fitText w:val="3150" w:id="176117290"/>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050357930"/>
              </w:rPr>
              <w:t>00000011</w:t>
            </w:r>
            <w:r>
              <w:rPr>
                <w:spacing w:val="5"/>
                <w:kern w:val="0"/>
                <w:szCs w:val="21"/>
                <w:fitText w:val="3150" w:id="1050357930"/>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1199601054"/>
              </w:rPr>
              <w:t>00000000</w:t>
            </w:r>
            <w:r>
              <w:rPr>
                <w:spacing w:val="5"/>
                <w:kern w:val="0"/>
                <w:szCs w:val="21"/>
                <w:fitText w:val="3150" w:id="119960105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1291083982"/>
              </w:rPr>
              <w:t>00000000</w:t>
            </w:r>
            <w:r>
              <w:rPr>
                <w:spacing w:val="5"/>
                <w:kern w:val="0"/>
                <w:szCs w:val="21"/>
                <w:fitText w:val="3150" w:id="1291083982"/>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1433235835"/>
              </w:rPr>
              <w:t>00000001</w:t>
            </w:r>
            <w:r>
              <w:rPr>
                <w:spacing w:val="5"/>
                <w:kern w:val="0"/>
                <w:szCs w:val="21"/>
                <w:fitText w:val="3150" w:id="143323583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1585532851"/>
              </w:rPr>
              <w:t>00000001</w:t>
            </w:r>
            <w:r>
              <w:rPr>
                <w:spacing w:val="5"/>
                <w:kern w:val="0"/>
                <w:szCs w:val="21"/>
                <w:fitText w:val="3150" w:id="158553285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1377642859"/>
              </w:rPr>
              <w:t>00000000</w:t>
            </w:r>
            <w:r>
              <w:rPr>
                <w:spacing w:val="5"/>
                <w:kern w:val="0"/>
                <w:szCs w:val="21"/>
                <w:fitText w:val="3150" w:id="1377642859"/>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106900838"/>
              </w:rPr>
              <w:t>00000001</w:t>
            </w:r>
            <w:r>
              <w:rPr>
                <w:spacing w:val="5"/>
                <w:kern w:val="0"/>
                <w:szCs w:val="21"/>
                <w:fitText w:val="3150" w:id="106900838"/>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624835107"/>
              </w:rPr>
              <w:t>00000000</w:t>
            </w:r>
            <w:r>
              <w:rPr>
                <w:spacing w:val="5"/>
                <w:kern w:val="0"/>
                <w:szCs w:val="21"/>
                <w:fitText w:val="3150" w:id="624835107"/>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40061289"/>
              </w:rPr>
              <w:t>00000101</w:t>
            </w:r>
            <w:r>
              <w:rPr>
                <w:spacing w:val="5"/>
                <w:kern w:val="0"/>
                <w:szCs w:val="21"/>
                <w:fitText w:val="3150" w:id="40061289"/>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1491215671"/>
              </w:rPr>
              <w:t>00000000</w:t>
            </w:r>
            <w:r>
              <w:rPr>
                <w:spacing w:val="5"/>
                <w:kern w:val="0"/>
                <w:szCs w:val="21"/>
                <w:fitText w:val="3150" w:id="1491215671"/>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2008553755"/>
              </w:rPr>
              <w:t>00000111</w:t>
            </w:r>
            <w:r>
              <w:rPr>
                <w:spacing w:val="5"/>
                <w:kern w:val="0"/>
                <w:szCs w:val="21"/>
                <w:fitText w:val="3150" w:id="2008553755"/>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1530538803"/>
              </w:rPr>
              <w:t>00000110</w:t>
            </w:r>
            <w:r>
              <w:rPr>
                <w:spacing w:val="5"/>
                <w:kern w:val="0"/>
                <w:szCs w:val="21"/>
                <w:fitText w:val="3150" w:id="1530538803"/>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rFonts w:hint="eastAsia" w:hAnsi="宋体"/>
          <w:szCs w:val="21"/>
        </w:rPr>
      </w:pPr>
    </w:p>
    <w:p>
      <w:pPr>
        <w:ind w:firstLine="420" w:firstLineChars="200"/>
        <w:rPr>
          <w:szCs w:val="21"/>
        </w:rPr>
      </w:pPr>
      <w:r>
        <w:rPr>
          <w:rFonts w:hint="eastAsia" w:hAnsi="宋体"/>
          <w:szCs w:val="21"/>
        </w:rPr>
        <w:t>基本模型机</w:t>
      </w:r>
      <w:r>
        <w:rPr>
          <w:rFonts w:hAnsi="宋体"/>
          <w:szCs w:val="21"/>
        </w:rPr>
        <w:t>各信号的功能</w:t>
      </w:r>
      <w:r>
        <w:rPr>
          <w:rFonts w:hint="eastAsia" w:hAnsi="宋体"/>
          <w:szCs w:val="21"/>
        </w:rPr>
        <w:t>说明（参考表3和图3）：</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IR5——</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输出信号．输入至微程序控制器作为修改微地址用的控制信号。</w:t>
      </w:r>
    </w:p>
    <w:p>
      <w:pPr>
        <w:ind w:firstLine="420"/>
        <w:rPr>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时序信号发生器提供的四个标准输出信号，可以采用单拍或连续两种方式输出。</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38" o:spt="75" type="#_x0000_t75" style="height:15.3pt;width:14.25pt;" o:ole="t" filled="f" stroked="f" coordsize="21600,21600">
            <v:path/>
            <v:fill on="f" alignshape="1" focussize="0,0"/>
            <v:stroke on="f"/>
            <v:imagedata r:id="rId11" o:title=""/>
            <o:lock v:ext="edit" aspectratio="f"/>
            <w10:wrap type="none"/>
            <w10:anchorlock/>
          </v:shape>
          <o:OLEObject Type="Embed" ProgID="Equation.3" ShapeID="_x0000_i1038" DrawAspect="Content" ObjectID="_1468075727" r:id="rId10">
            <o:LockedField>false</o:LockedField>
          </o:OLEObject>
        </w:object>
      </w:r>
      <w:r>
        <w:rPr>
          <w:szCs w:val="21"/>
        </w:rPr>
        <w:t>——</w:t>
      </w:r>
      <w:r>
        <w:rPr>
          <w:rFonts w:hAnsi="宋体"/>
          <w:szCs w:val="21"/>
        </w:rPr>
        <w:t>微程序控制器的输出的进位标志信号，</w:t>
      </w:r>
      <w:r>
        <w:rPr>
          <w:position w:val="-6"/>
          <w:szCs w:val="21"/>
        </w:rPr>
        <w:object>
          <v:shape id="_x0000_i1039" o:spt="75" type="#_x0000_t75" style="height:16.25pt;width:14.15pt;" o:ole="t" filled="f" stroked="f" coordsize="21600,21600">
            <v:path/>
            <v:fill on="f" alignshape="1" focussize="0,0"/>
            <v:stroke on="f"/>
            <v:imagedata r:id="rId11" o:title=""/>
            <o:lock v:ext="edit" aspectratio="t"/>
            <w10:wrap type="none"/>
            <w10:anchorlock/>
          </v:shape>
          <o:OLEObject Type="Embed" ProgID="Equation.3" ShapeID="_x0000_i1039" DrawAspect="Content" ObjectID="_1468075728" r:id="rId12">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position w:val="-6"/>
          <w:szCs w:val="21"/>
        </w:rPr>
        <w:object>
          <v:shape id="_x0000_i1040" o:spt="75" type="#_x0000_t75" style="height:16.25pt;width:14.15pt;" o:ole="t" filled="f" stroked="f" coordsize="21600,21600">
            <v:path/>
            <v:fill on="f" alignshape="1" focussize="0,0"/>
            <v:stroke on="f"/>
            <v:imagedata r:id="rId11" o:title=""/>
            <o:lock v:ext="edit" aspectratio="t"/>
            <w10:wrap type="none"/>
            <w10:anchorlock/>
          </v:shape>
          <o:OLEObject Type="Embed" ProgID="Equation.3" ShapeID="_x0000_i1040" DrawAspect="Content" ObjectID="_1468075729" r:id="rId13">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rPr>
        <w:t>7</w:t>
      </w:r>
      <w:r>
        <w:rPr>
          <w:szCs w:val="21"/>
        </w:rPr>
        <w:t>)LDAR——</w:t>
      </w:r>
      <w:r>
        <w:rPr>
          <w:rFonts w:hAnsi="宋体"/>
          <w:szCs w:val="21"/>
        </w:rPr>
        <w:t>微程序控制器的输入信号，将程序计数器的内容打入到存储器地址寄存器</w:t>
      </w:r>
      <w:r>
        <w:rPr>
          <w:szCs w:val="21"/>
        </w:rPr>
        <w:t>AR</w:t>
      </w:r>
      <w:r>
        <w:rPr>
          <w:rFonts w:hAnsi="宋体"/>
          <w:szCs w:val="21"/>
        </w:rPr>
        <w:t>中，产生访问</w:t>
      </w:r>
      <w:r>
        <w:rPr>
          <w:szCs w:val="21"/>
        </w:rPr>
        <w:t>RAM</w:t>
      </w:r>
      <w:r>
        <w:rPr>
          <w:rFonts w:hAnsi="宋体"/>
          <w:szCs w:val="21"/>
        </w:rPr>
        <w:t>的地址。</w:t>
      </w:r>
    </w:p>
    <w:p>
      <w:pPr>
        <w:ind w:firstLine="420"/>
        <w:rPr>
          <w:szCs w:val="21"/>
        </w:rPr>
      </w:pPr>
      <w:r>
        <w:rPr>
          <w:szCs w:val="21"/>
        </w:rPr>
        <w:t>(</w:t>
      </w:r>
      <w:r>
        <w:rPr>
          <w:rFonts w:hint="eastAsia"/>
          <w:szCs w:val="21"/>
        </w:rPr>
        <w:t>8</w:t>
      </w:r>
      <w:r>
        <w:rPr>
          <w:szCs w:val="21"/>
        </w:rPr>
        <w:t>)WE——</w:t>
      </w:r>
      <w:r>
        <w:rPr>
          <w:rFonts w:hAnsi="宋体"/>
          <w:szCs w:val="21"/>
        </w:rPr>
        <w:t>微程序控制器输出的</w:t>
      </w:r>
      <w:r>
        <w:rPr>
          <w:szCs w:val="21"/>
        </w:rPr>
        <w:t>RAM</w:t>
      </w:r>
      <w:r>
        <w:rPr>
          <w:rFonts w:hAnsi="宋体"/>
          <w:szCs w:val="21"/>
        </w:rPr>
        <w:t>徽制信号。当</w:t>
      </w:r>
      <w:r>
        <w:rPr>
          <w:szCs w:val="21"/>
        </w:rPr>
        <w:t>/CE</w:t>
      </w:r>
      <w:r>
        <w:rPr>
          <w:rFonts w:hAnsi="宋体"/>
          <w:szCs w:val="21"/>
        </w:rPr>
        <w:t>＝</w:t>
      </w:r>
      <w:r>
        <w:rPr>
          <w:szCs w:val="21"/>
        </w:rPr>
        <w:t>0</w:t>
      </w:r>
      <w:r>
        <w:rPr>
          <w:rFonts w:hAnsi="宋体"/>
          <w:szCs w:val="21"/>
        </w:rPr>
        <w:t>时，如</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rPr>
        <w:t>9</w:t>
      </w:r>
      <w:r>
        <w:rPr>
          <w:szCs w:val="21"/>
        </w:rPr>
        <w:t>)LDPC——</w:t>
      </w:r>
      <w:r>
        <w:rPr>
          <w:rFonts w:hAnsi="宋体"/>
          <w:szCs w:val="21"/>
        </w:rPr>
        <w:t>微程序控制器输出的</w:t>
      </w:r>
      <w:r>
        <w:rPr>
          <w:szCs w:val="21"/>
        </w:rPr>
        <w:t>PC</w:t>
      </w:r>
      <w:r>
        <w:rPr>
          <w:rFonts w:hAnsi="宋体"/>
          <w:szCs w:val="21"/>
        </w:rPr>
        <w:t>打入信号（时钟信号）。</w:t>
      </w:r>
    </w:p>
    <w:p>
      <w:pPr>
        <w:ind w:firstLine="420"/>
        <w:rPr>
          <w:szCs w:val="21"/>
        </w:rPr>
      </w:pPr>
      <w:r>
        <w:rPr>
          <w:szCs w:val="21"/>
        </w:rPr>
        <w:t>(1</w:t>
      </w:r>
      <w:r>
        <w:rPr>
          <w:rFonts w:hint="eastAsia"/>
          <w:szCs w:val="21"/>
        </w:rPr>
        <w:t>0</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(1</w:t>
      </w:r>
      <w:r>
        <w:rPr>
          <w:rFonts w:hint="eastAsia"/>
          <w:szCs w:val="21"/>
        </w:rPr>
        <w:t>1</w:t>
      </w:r>
      <w:r>
        <w:rPr>
          <w:szCs w:val="21"/>
        </w:rPr>
        <w:t>)ALU_B——</w:t>
      </w:r>
      <w:r>
        <w:rPr>
          <w:rFonts w:hAnsi="宋体"/>
          <w:szCs w:val="21"/>
        </w:rPr>
        <w:t>微程序控制器输出信号，控制运算器的运算结果是否送到数据总线</w:t>
      </w:r>
      <w:r>
        <w:rPr>
          <w:szCs w:val="21"/>
        </w:rPr>
        <w:t>BUS</w:t>
      </w:r>
      <w:r>
        <w:rPr>
          <w:rFonts w:hint="eastAsia"/>
          <w:szCs w:val="21"/>
          <w:lang w:eastAsia="zh-CN"/>
        </w:rPr>
        <w:t>，</w:t>
      </w:r>
      <w:r>
        <w:rPr>
          <w:rFonts w:hAnsi="宋体"/>
          <w:szCs w:val="21"/>
        </w:rPr>
        <w:t>低电平有效。</w:t>
      </w:r>
    </w:p>
    <w:p>
      <w:pPr>
        <w:ind w:firstLine="420"/>
        <w:rPr>
          <w:szCs w:val="21"/>
        </w:rPr>
      </w:pPr>
      <w:r>
        <w:rPr>
          <w:szCs w:val="21"/>
        </w:rPr>
        <w:t>(</w:t>
      </w:r>
      <w:r>
        <w:rPr>
          <w:rFonts w:hint="eastAsia"/>
          <w:szCs w:val="21"/>
        </w:rPr>
        <w:t>12</w:t>
      </w:r>
      <w:r>
        <w:rPr>
          <w:szCs w:val="21"/>
        </w:rPr>
        <w:t>)PC_B——</w:t>
      </w:r>
      <w:r>
        <w:rPr>
          <w:rFonts w:hAnsi="宋体"/>
          <w:szCs w:val="21"/>
        </w:rPr>
        <w:t>微程序控制器输出信号，控制程序计数器的内容是否送到地址总线</w:t>
      </w:r>
      <w:r>
        <w:rPr>
          <w:szCs w:val="21"/>
        </w:rPr>
        <w:t>ABUS</w:t>
      </w:r>
      <w:r>
        <w:rPr>
          <w:rFonts w:hAnsi="宋体"/>
          <w:szCs w:val="21"/>
        </w:rPr>
        <w:t>，控制地址寄存器的内容（即计数器的内容）是否送到数据总线</w:t>
      </w:r>
      <w:r>
        <w:rPr>
          <w:szCs w:val="21"/>
        </w:rPr>
        <w:t>BUS</w:t>
      </w:r>
      <w:r>
        <w:rPr>
          <w:rFonts w:hAnsi="宋体"/>
          <w:szCs w:val="21"/>
        </w:rPr>
        <w:t>，低电平有效。</w:t>
      </w:r>
    </w:p>
    <w:p>
      <w:pPr>
        <w:ind w:left="420"/>
        <w:rPr>
          <w:szCs w:val="21"/>
        </w:rPr>
      </w:pPr>
      <w:r>
        <w:rPr>
          <w:szCs w:val="21"/>
        </w:rPr>
        <w:t>(</w:t>
      </w:r>
      <w:r>
        <w:rPr>
          <w:rFonts w:hint="eastAsia"/>
          <w:szCs w:val="21"/>
        </w:rPr>
        <w:t>13</w:t>
      </w:r>
      <w:r>
        <w:rPr>
          <w:szCs w:val="21"/>
        </w:rPr>
        <w:t>)R0_B——</w:t>
      </w:r>
      <w:r>
        <w:rPr>
          <w:rFonts w:hAnsi="宋体"/>
          <w:szCs w:val="21"/>
        </w:rPr>
        <w:t>微程序控制器输出信号，控制寄存器</w:t>
      </w:r>
      <w:r>
        <w:rPr>
          <w:szCs w:val="21"/>
        </w:rPr>
        <w:t>R</w:t>
      </w:r>
      <w:r>
        <w:rPr>
          <w:rFonts w:hint="eastAsia"/>
          <w:szCs w:val="21"/>
          <w:lang w:val="en-US" w:eastAsia="zh-CN"/>
        </w:rPr>
        <w:t>0（d4）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14</w:t>
      </w:r>
      <w:r>
        <w:rPr>
          <w:szCs w:val="21"/>
        </w:rPr>
        <w:t>)SW_B——</w:t>
      </w:r>
      <w:r>
        <w:rPr>
          <w:rFonts w:hAnsi="宋体"/>
          <w:szCs w:val="21"/>
        </w:rPr>
        <w:t>微程序控制器输出信号，控制</w:t>
      </w:r>
      <w:r>
        <w:rPr>
          <w:rFonts w:hint="eastAsia" w:hAnsi="宋体"/>
          <w:szCs w:val="21"/>
          <w:lang w:val="en-US" w:eastAsia="zh-CN"/>
        </w:rPr>
        <w:t>输入数据</w:t>
      </w:r>
      <w:r>
        <w:rPr>
          <w:rFonts w:hAnsi="宋体"/>
          <w:szCs w:val="21"/>
        </w:rPr>
        <w:t>是否送到总线，低电平有效。</w:t>
      </w:r>
    </w:p>
    <w:p>
      <w:pPr>
        <w:ind w:firstLine="420"/>
        <w:rPr>
          <w:szCs w:val="21"/>
        </w:rPr>
      </w:pPr>
      <w:r>
        <w:rPr>
          <w:szCs w:val="21"/>
        </w:rPr>
        <w:t>(</w:t>
      </w:r>
      <w:r>
        <w:rPr>
          <w:rFonts w:hint="eastAsia"/>
          <w:szCs w:val="21"/>
        </w:rPr>
        <w:t>15</w:t>
      </w:r>
      <w:r>
        <w:rPr>
          <w:szCs w:val="21"/>
        </w:rPr>
        <w:t>)LDR0——</w:t>
      </w:r>
      <w:r>
        <w:rPr>
          <w:rFonts w:hAnsi="宋体"/>
          <w:szCs w:val="21"/>
        </w:rPr>
        <w:t>微程序控制器输出信号。控制把总线上的数据打入寄存器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16</w:t>
      </w:r>
      <w:r>
        <w:rPr>
          <w:szCs w:val="21"/>
        </w:rPr>
        <w:t>)LDR1——</w:t>
      </w:r>
      <w:r>
        <w:rPr>
          <w:rFonts w:hAnsi="宋体"/>
          <w:szCs w:val="21"/>
        </w:rPr>
        <w:t>微程序控制器输出信号，控制把总线上的数据打入寄存器</w:t>
      </w:r>
      <w:r>
        <w:rPr>
          <w:szCs w:val="21"/>
        </w:rPr>
        <w:t>R1</w:t>
      </w:r>
      <w:r>
        <w:rPr>
          <w:rFonts w:hint="eastAsia"/>
          <w:szCs w:val="21"/>
        </w:rPr>
        <w:t>。</w:t>
      </w:r>
    </w:p>
    <w:p>
      <w:pPr>
        <w:ind w:firstLine="420"/>
        <w:rPr>
          <w:szCs w:val="21"/>
        </w:rPr>
      </w:pPr>
      <w:r>
        <w:rPr>
          <w:szCs w:val="21"/>
        </w:rPr>
        <w:t>(</w:t>
      </w:r>
      <w:r>
        <w:rPr>
          <w:rFonts w:hint="eastAsia"/>
          <w:szCs w:val="21"/>
        </w:rPr>
        <w:t>17</w:t>
      </w:r>
      <w:r>
        <w:rPr>
          <w:szCs w:val="21"/>
        </w:rPr>
        <w:t>)LDR2——</w:t>
      </w:r>
      <w:r>
        <w:rPr>
          <w:rFonts w:hAnsi="宋体"/>
          <w:szCs w:val="21"/>
        </w:rPr>
        <w:t>微程序控制器输出信号，控制把总线上的数据打入寄存器</w:t>
      </w:r>
      <w:r>
        <w:rPr>
          <w:szCs w:val="21"/>
        </w:rPr>
        <w:t>R2</w:t>
      </w:r>
      <w:r>
        <w:rPr>
          <w:rFonts w:hint="eastAsia"/>
          <w:szCs w:val="21"/>
        </w:rPr>
        <w:t>。</w:t>
      </w:r>
    </w:p>
    <w:p>
      <w:pPr>
        <w:ind w:firstLine="420"/>
        <w:rPr>
          <w:szCs w:val="21"/>
        </w:rPr>
      </w:pPr>
      <w:r>
        <w:rPr>
          <w:szCs w:val="21"/>
        </w:rPr>
        <w:t>(</w:t>
      </w:r>
      <w:r>
        <w:rPr>
          <w:rFonts w:hint="eastAsia"/>
          <w:szCs w:val="21"/>
        </w:rPr>
        <w:t>18</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szCs w:val="21"/>
        </w:rPr>
      </w:pPr>
      <w:r>
        <w:rPr>
          <w:szCs w:val="21"/>
        </w:rPr>
        <w:t>(</w:t>
      </w:r>
      <w:r>
        <w:rPr>
          <w:rFonts w:hint="eastAsia"/>
          <w:szCs w:val="21"/>
        </w:rPr>
        <w:t>19</w:t>
      </w:r>
      <w:r>
        <w:rPr>
          <w:szCs w:val="21"/>
        </w:rPr>
        <w:t>)P(1)——</w:t>
      </w:r>
      <w:r>
        <w:rPr>
          <w:rFonts w:hAnsi="宋体"/>
          <w:szCs w:val="21"/>
        </w:rPr>
        <w:t>微程序控制器输出的修改微地址</w:t>
      </w:r>
      <w:r>
        <w:rPr>
          <w:szCs w:val="21"/>
        </w:rPr>
        <w:t>P(1)</w:t>
      </w:r>
      <w:r>
        <w:rPr>
          <w:rFonts w:hAnsi="宋体"/>
          <w:szCs w:val="21"/>
        </w:rPr>
        <w:t>，标志信号。用于机器指令的微程序分支测试。</w:t>
      </w:r>
    </w:p>
    <w:p>
      <w:pPr>
        <w:ind w:firstLine="420"/>
        <w:rPr>
          <w:rFonts w:hint="eastAsia" w:ascii="宋体" w:hAnsi="宋体"/>
          <w:color w:val="000000"/>
          <w:szCs w:val="21"/>
        </w:rPr>
      </w:pPr>
      <w:r>
        <w:rPr>
          <w:szCs w:val="21"/>
        </w:rPr>
        <w:t>(2</w:t>
      </w:r>
      <w:r>
        <w:rPr>
          <w:rFonts w:hint="eastAsia"/>
          <w:szCs w:val="21"/>
        </w:rPr>
        <w:t>0</w:t>
      </w:r>
      <w:r>
        <w:rPr>
          <w:szCs w:val="21"/>
        </w:rPr>
        <w:t>)STEP——</w:t>
      </w:r>
      <w:r>
        <w:rPr>
          <w:rFonts w:hAnsi="宋体"/>
          <w:szCs w:val="21"/>
        </w:rPr>
        <w:t>时序发生器启动控制信号。</w:t>
      </w:r>
      <w:r>
        <w:rPr>
          <w:szCs w:val="21"/>
        </w:rPr>
        <w:t>STEP</w:t>
      </w:r>
      <w:r>
        <w:rPr>
          <w:rFonts w:hint="eastAsia" w:hAnsi="宋体"/>
          <w:szCs w:val="21"/>
          <w:lang w:val="en-US" w:eastAsia="zh-CN"/>
        </w:rPr>
        <w:t>给一个脉冲信号</w:t>
      </w:r>
      <w:r>
        <w:rPr>
          <w:rFonts w:hAnsi="宋体"/>
          <w:szCs w:val="21"/>
        </w:rPr>
        <w:t>，时序发生器可输出一组</w:t>
      </w:r>
      <w:r>
        <w:rPr>
          <w:szCs w:val="21"/>
        </w:rPr>
        <w:t>(</w:t>
      </w:r>
      <w:r>
        <w:rPr>
          <w:rFonts w:hAnsi="宋体"/>
          <w:szCs w:val="21"/>
        </w:rPr>
        <w:t>单步</w:t>
      </w:r>
      <w:r>
        <w:rPr>
          <w:szCs w:val="21"/>
        </w:rPr>
        <w:t>)</w:t>
      </w:r>
      <w:r>
        <w:rPr>
          <w:rFonts w:hAnsi="宋体"/>
          <w:szCs w:val="21"/>
        </w:rPr>
        <w:t>或连续的时序信号</w:t>
      </w:r>
      <w:r>
        <w:rPr>
          <w:szCs w:val="21"/>
        </w:rPr>
        <w:t>Tl</w:t>
      </w:r>
      <w:r>
        <w:rPr>
          <w:rFonts w:hAnsi="宋体"/>
          <w:szCs w:val="21"/>
        </w:rPr>
        <w:t>、</w:t>
      </w:r>
      <w:r>
        <w:rPr>
          <w:szCs w:val="21"/>
        </w:rPr>
        <w:t>T2</w:t>
      </w:r>
      <w:r>
        <w:rPr>
          <w:rFonts w:hAnsi="宋体"/>
          <w:szCs w:val="21"/>
        </w:rPr>
        <w:t>、</w:t>
      </w:r>
      <w:r>
        <w:rPr>
          <w:szCs w:val="21"/>
        </w:rPr>
        <w:t>T3</w:t>
      </w:r>
      <w:r>
        <w:rPr>
          <w:rFonts w:hAnsi="宋体"/>
          <w:szCs w:val="21"/>
        </w:rPr>
        <w:t>、</w:t>
      </w:r>
      <w:r>
        <w:rPr>
          <w:szCs w:val="21"/>
        </w:rPr>
        <w:t>T4</w:t>
      </w:r>
      <w:r>
        <w:rPr>
          <w:rFonts w:hAnsi="宋体"/>
          <w:szCs w:val="21"/>
        </w:rPr>
        <w:t>。</w:t>
      </w:r>
    </w:p>
    <w:p>
      <w:pPr>
        <w:tabs>
          <w:tab w:val="left" w:pos="5820"/>
        </w:tabs>
        <w:spacing w:before="156" w:beforeLines="50" w:line="360" w:lineRule="auto"/>
        <w:rPr>
          <w:rFonts w:hAnsi="宋体"/>
          <w:szCs w:val="21"/>
        </w:rPr>
      </w:pPr>
      <w:r>
        <w:rPr>
          <w:rFonts w:hint="eastAsia" w:ascii="宋体" w:hAnsi="宋体"/>
          <w:color w:val="000000"/>
          <w:szCs w:val="21"/>
        </w:rPr>
        <w:t xml:space="preserve">2.4 </w:t>
      </w:r>
      <w:r>
        <w:rPr>
          <w:rFonts w:hint="eastAsia" w:hAnsi="宋体"/>
          <w:szCs w:val="21"/>
          <w:lang w:val="en-US" w:eastAsia="zh-CN"/>
        </w:rPr>
        <w:t>基本模型机的逻辑</w:t>
      </w:r>
      <w:r>
        <w:rPr>
          <w:rFonts w:hAnsi="宋体"/>
          <w:szCs w:val="21"/>
        </w:rPr>
        <w:t>电路图</w:t>
      </w:r>
    </w:p>
    <w:p>
      <w:pPr>
        <w:tabs>
          <w:tab w:val="left" w:pos="5820"/>
        </w:tabs>
        <w:spacing w:before="156" w:beforeLines="50" w:line="360" w:lineRule="auto"/>
        <w:rPr>
          <w:rFonts w:hint="eastAsia" w:hAnsi="宋体" w:eastAsia="宋体"/>
          <w:szCs w:val="21"/>
          <w:lang w:eastAsia="zh-CN"/>
        </w:rPr>
      </w:pPr>
      <w:r>
        <w:rPr>
          <w:rFonts w:hint="eastAsia" w:hAnsi="宋体" w:eastAsia="宋体"/>
          <w:szCs w:val="21"/>
          <w:lang w:eastAsia="zh-CN"/>
        </w:rPr>
        <w:drawing>
          <wp:inline distT="0" distB="0" distL="114300" distR="114300">
            <wp:extent cx="5176520" cy="3404235"/>
            <wp:effectExtent l="0" t="0" r="5080" b="5715"/>
            <wp:docPr id="13" name="图片 19" descr="e79ad98801430572f166996decc2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e79ad98801430572f166996decc2fbc"/>
                    <pic:cNvPicPr>
                      <a:picLocks noChangeAspect="1"/>
                    </pic:cNvPicPr>
                  </pic:nvPicPr>
                  <pic:blipFill>
                    <a:blip r:embed="rId14"/>
                    <a:stretch>
                      <a:fillRect/>
                    </a:stretch>
                  </pic:blipFill>
                  <pic:spPr>
                    <a:xfrm>
                      <a:off x="0" y="0"/>
                      <a:ext cx="5176520" cy="3404235"/>
                    </a:xfrm>
                    <a:prstGeom prst="rect">
                      <a:avLst/>
                    </a:prstGeom>
                    <a:noFill/>
                    <a:ln>
                      <a:noFill/>
                    </a:ln>
                  </pic:spPr>
                </pic:pic>
              </a:graphicData>
            </a:graphic>
          </wp:inline>
        </w:drawing>
      </w:r>
    </w:p>
    <w:p>
      <w:pPr>
        <w:tabs>
          <w:tab w:val="left" w:pos="5820"/>
        </w:tabs>
        <w:spacing w:before="156" w:beforeLines="50" w:line="360" w:lineRule="auto"/>
        <w:rPr>
          <w:rFonts w:eastAsia="宋体"/>
          <w:szCs w:val="21"/>
        </w:rPr>
      </w:pPr>
      <w:r>
        <w:rPr>
          <w:rFonts w:hint="eastAsia" w:hAnsi="宋体"/>
          <w:szCs w:val="21"/>
          <w:lang w:val="en-US" w:eastAsia="zh-CN"/>
        </w:rPr>
        <w:t xml:space="preserve">2.5 </w:t>
      </w:r>
      <w:r>
        <w:rPr>
          <w:rFonts w:hint="eastAsia" w:eastAsia="宋体"/>
          <w:szCs w:val="21"/>
          <w:lang w:val="en-US" w:eastAsia="zh-CN"/>
        </w:rPr>
        <w:t>主要</w:t>
      </w:r>
      <w:r>
        <w:rPr>
          <w:rFonts w:eastAsia="宋体"/>
          <w:szCs w:val="21"/>
        </w:rPr>
        <w:t>功能部件</w:t>
      </w:r>
      <w:r>
        <w:rPr>
          <w:rFonts w:hint="eastAsia" w:eastAsia="宋体"/>
          <w:szCs w:val="21"/>
          <w:lang w:val="en-US" w:eastAsia="zh-CN"/>
        </w:rPr>
        <w:t>的设计电路图及</w:t>
      </w:r>
      <w:r>
        <w:rPr>
          <w:rFonts w:eastAsia="宋体"/>
          <w:szCs w:val="21"/>
        </w:rPr>
        <w:t>原理分析</w:t>
      </w:r>
    </w:p>
    <w:p>
      <w:pPr>
        <w:ind w:firstLine="420" w:firstLineChars="200"/>
        <w:rPr>
          <w:rFonts w:hint="default" w:hAnsi="宋体" w:eastAsia="宋体"/>
          <w:szCs w:val="21"/>
          <w:lang w:val="en-US" w:eastAsia="zh-CN"/>
        </w:rPr>
      </w:pPr>
      <w:r>
        <w:rPr>
          <w:rFonts w:hint="eastAsia" w:hAnsi="宋体"/>
          <w:szCs w:val="21"/>
          <w:lang w:val="en-US" w:eastAsia="zh-CN"/>
        </w:rPr>
        <w:t>基本模型机设计电路中其他的一些模型介绍如下：</w:t>
      </w:r>
    </w:p>
    <w:p>
      <w:pPr>
        <w:ind w:firstLine="420" w:firstLineChars="200"/>
        <w:rPr>
          <w:rFonts w:hint="eastAsia" w:hAnsi="宋体"/>
          <w:color w:val="auto"/>
          <w:szCs w:val="21"/>
          <w:lang w:val="en-US" w:eastAsia="zh-CN"/>
        </w:rPr>
      </w:pPr>
      <w:r>
        <w:rPr>
          <w:rFonts w:hint="eastAsia" w:hAnsi="宋体"/>
          <w:szCs w:val="21"/>
          <w:lang w:eastAsia="zh-CN"/>
        </w:rPr>
        <w:t>（</w:t>
      </w:r>
      <w:r>
        <w:rPr>
          <w:rFonts w:hint="eastAsia" w:hAnsi="宋体"/>
          <w:szCs w:val="21"/>
          <w:lang w:val="en-US" w:eastAsia="zh-CN"/>
        </w:rPr>
        <w:t>1</w:t>
      </w:r>
      <w:r>
        <w:rPr>
          <w:rFonts w:hint="eastAsia" w:hAnsi="宋体"/>
          <w:szCs w:val="21"/>
          <w:lang w:eastAsia="zh-CN"/>
        </w:rPr>
        <w:t>）</w:t>
      </w:r>
      <w:r>
        <w:rPr>
          <w:rFonts w:hint="eastAsia" w:hAnsi="宋体"/>
          <w:szCs w:val="21"/>
          <w:lang w:val="en-US" w:eastAsia="zh-CN"/>
        </w:rPr>
        <w:t>几个</w:t>
      </w:r>
      <w:r>
        <w:rPr>
          <w:rFonts w:hAnsi="宋体"/>
          <w:szCs w:val="21"/>
        </w:rPr>
        <w:t>译码电路，如</w:t>
      </w:r>
      <w:r>
        <w:rPr>
          <w:szCs w:val="21"/>
        </w:rPr>
        <w:t>decodea</w:t>
      </w:r>
      <w:r>
        <w:rPr>
          <w:rFonts w:hAnsi="宋体"/>
          <w:szCs w:val="21"/>
        </w:rPr>
        <w:t>，</w:t>
      </w:r>
      <w:r>
        <w:rPr>
          <w:szCs w:val="21"/>
        </w:rPr>
        <w:t>decodeb</w:t>
      </w:r>
      <w:r>
        <w:rPr>
          <w:rFonts w:hint="eastAsia"/>
          <w:szCs w:val="21"/>
          <w:lang w:eastAsia="zh-CN"/>
        </w:rPr>
        <w:t>，</w:t>
      </w:r>
      <w:r>
        <w:rPr>
          <w:szCs w:val="21"/>
        </w:rPr>
        <w:t>decode</w:t>
      </w:r>
      <w:r>
        <w:rPr>
          <w:rFonts w:hint="eastAsia"/>
          <w:szCs w:val="21"/>
          <w:lang w:val="en-US" w:eastAsia="zh-CN"/>
        </w:rPr>
        <w:t>2-4</w:t>
      </w:r>
      <w:r>
        <w:rPr>
          <w:rFonts w:hAnsi="宋体"/>
          <w:szCs w:val="21"/>
        </w:rPr>
        <w:t>等，</w:t>
      </w:r>
      <w:r>
        <w:rPr>
          <w:rFonts w:hAnsi="宋体"/>
          <w:color w:val="auto"/>
          <w:szCs w:val="21"/>
        </w:rPr>
        <w:t>参照表</w:t>
      </w:r>
      <w:r>
        <w:rPr>
          <w:rFonts w:hint="eastAsia"/>
          <w:color w:val="auto"/>
          <w:szCs w:val="21"/>
          <w:lang w:val="en-US" w:eastAsia="zh-CN"/>
        </w:rPr>
        <w:t>3</w:t>
      </w:r>
      <w:r>
        <w:rPr>
          <w:rFonts w:hAnsi="宋体"/>
          <w:color w:val="auto"/>
          <w:szCs w:val="21"/>
        </w:rPr>
        <w:t>和表</w:t>
      </w:r>
      <w:r>
        <w:rPr>
          <w:rFonts w:hint="eastAsia"/>
          <w:color w:val="auto"/>
          <w:szCs w:val="21"/>
        </w:rPr>
        <w:t>4</w:t>
      </w:r>
      <w:r>
        <w:rPr>
          <w:rFonts w:hAnsi="宋体"/>
          <w:color w:val="auto"/>
          <w:szCs w:val="21"/>
        </w:rPr>
        <w:t>来设计</w:t>
      </w:r>
      <w:r>
        <w:rPr>
          <w:rFonts w:hint="eastAsia" w:hAnsi="宋体"/>
          <w:color w:val="auto"/>
          <w:szCs w:val="21"/>
          <w:lang w:eastAsia="zh-CN"/>
        </w:rPr>
        <w:t>，</w:t>
      </w:r>
      <w:r>
        <w:rPr>
          <w:rFonts w:hint="eastAsia" w:hAnsi="宋体"/>
          <w:color w:val="auto"/>
          <w:szCs w:val="21"/>
          <w:lang w:val="en-US" w:eastAsia="zh-CN"/>
        </w:rPr>
        <w:t>具体如图4-图6所示。</w:t>
      </w:r>
    </w:p>
    <w:p>
      <w:r>
        <w:drawing>
          <wp:inline distT="0" distB="0" distL="114300" distR="114300">
            <wp:extent cx="5046345" cy="2534285"/>
            <wp:effectExtent l="0" t="0" r="1905" b="1841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5"/>
                    <a:stretch>
                      <a:fillRect/>
                    </a:stretch>
                  </pic:blipFill>
                  <pic:spPr>
                    <a:xfrm>
                      <a:off x="0" y="0"/>
                      <a:ext cx="5046345" cy="2534285"/>
                    </a:xfrm>
                    <a:prstGeom prst="rect">
                      <a:avLst/>
                    </a:prstGeom>
                    <a:noFill/>
                    <a:ln>
                      <a:noFill/>
                    </a:ln>
                  </pic:spPr>
                </pic:pic>
              </a:graphicData>
            </a:graphic>
          </wp:inline>
        </w:drawing>
      </w:r>
    </w:p>
    <w:p>
      <w:pPr>
        <w:jc w:val="center"/>
        <w:rPr>
          <w:szCs w:val="21"/>
        </w:rPr>
      </w:pPr>
      <w:r>
        <w:rPr>
          <w:rFonts w:hint="eastAsia"/>
          <w:szCs w:val="21"/>
          <w:lang w:val="en-US" w:eastAsia="zh-CN"/>
        </w:rPr>
        <w:t xml:space="preserve">图4 </w:t>
      </w:r>
      <w:r>
        <w:rPr>
          <w:szCs w:val="21"/>
        </w:rPr>
        <w:t>decodea</w:t>
      </w:r>
    </w:p>
    <w:p>
      <w:pPr>
        <w:jc w:val="center"/>
        <w:rPr>
          <w:rFonts w:hint="eastAsia"/>
          <w:szCs w:val="21"/>
          <w:lang w:val="en-US" w:eastAsia="zh-CN"/>
        </w:rPr>
      </w:pPr>
      <w:r>
        <w:drawing>
          <wp:inline distT="0" distB="0" distL="114300" distR="114300">
            <wp:extent cx="5111750" cy="2195830"/>
            <wp:effectExtent l="0" t="0" r="12700" b="1397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6"/>
                    <a:stretch>
                      <a:fillRect/>
                    </a:stretch>
                  </pic:blipFill>
                  <pic:spPr>
                    <a:xfrm>
                      <a:off x="0" y="0"/>
                      <a:ext cx="5111750" cy="2195830"/>
                    </a:xfrm>
                    <a:prstGeom prst="rect">
                      <a:avLst/>
                    </a:prstGeom>
                    <a:noFill/>
                    <a:ln>
                      <a:noFill/>
                    </a:ln>
                  </pic:spPr>
                </pic:pic>
              </a:graphicData>
            </a:graphic>
          </wp:inline>
        </w:drawing>
      </w:r>
    </w:p>
    <w:p>
      <w:pPr>
        <w:jc w:val="center"/>
        <w:rPr>
          <w:szCs w:val="21"/>
        </w:rPr>
      </w:pPr>
      <w:r>
        <w:rPr>
          <w:rFonts w:hint="eastAsia"/>
          <w:szCs w:val="21"/>
          <w:lang w:val="en-US" w:eastAsia="zh-CN"/>
        </w:rPr>
        <w:t xml:space="preserve">图5 </w:t>
      </w:r>
      <w:r>
        <w:rPr>
          <w:szCs w:val="21"/>
        </w:rPr>
        <w:t>decode</w:t>
      </w:r>
      <w:r>
        <w:rPr>
          <w:rFonts w:hint="eastAsia"/>
          <w:szCs w:val="21"/>
          <w:lang w:val="en-US" w:eastAsia="zh-CN"/>
        </w:rPr>
        <w:t>b</w:t>
      </w:r>
    </w:p>
    <w:p>
      <w:r>
        <w:drawing>
          <wp:inline distT="0" distB="0" distL="114300" distR="114300">
            <wp:extent cx="5097780" cy="2507615"/>
            <wp:effectExtent l="0" t="0" r="7620" b="698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7"/>
                    <a:stretch>
                      <a:fillRect/>
                    </a:stretch>
                  </pic:blipFill>
                  <pic:spPr>
                    <a:xfrm>
                      <a:off x="0" y="0"/>
                      <a:ext cx="5097780" cy="2507615"/>
                    </a:xfrm>
                    <a:prstGeom prst="rect">
                      <a:avLst/>
                    </a:prstGeom>
                    <a:noFill/>
                    <a:ln>
                      <a:noFill/>
                    </a:ln>
                  </pic:spPr>
                </pic:pic>
              </a:graphicData>
            </a:graphic>
          </wp:inline>
        </w:drawing>
      </w:r>
    </w:p>
    <w:p>
      <w:pPr>
        <w:ind w:firstLine="420" w:firstLineChars="200"/>
        <w:jc w:val="center"/>
        <w:rPr>
          <w:rFonts w:hint="eastAsia" w:hAnsi="宋体"/>
          <w:color w:val="FF0000"/>
          <w:szCs w:val="21"/>
          <w:lang w:val="en-US" w:eastAsia="zh-CN"/>
        </w:rPr>
      </w:pPr>
      <w:r>
        <w:rPr>
          <w:rFonts w:hint="eastAsia"/>
          <w:szCs w:val="21"/>
          <w:lang w:val="en-US" w:eastAsia="zh-CN"/>
        </w:rPr>
        <w:t xml:space="preserve">图6 </w:t>
      </w:r>
      <w:r>
        <w:rPr>
          <w:szCs w:val="21"/>
        </w:rPr>
        <w:t>decode</w:t>
      </w:r>
      <w:r>
        <w:rPr>
          <w:rFonts w:hint="eastAsia"/>
          <w:szCs w:val="21"/>
          <w:lang w:val="en-US" w:eastAsia="zh-CN"/>
        </w:rPr>
        <w:t>2-4</w:t>
      </w:r>
    </w:p>
    <w:p>
      <w:pPr>
        <w:jc w:val="center"/>
        <w:rPr>
          <w:szCs w:val="21"/>
        </w:rPr>
      </w:pPr>
    </w:p>
    <w:p>
      <w:pPr>
        <w:ind w:firstLine="420" w:firstLineChars="200"/>
        <w:rPr>
          <w:rFonts w:hAnsi="宋体"/>
          <w:szCs w:val="21"/>
        </w:rPr>
      </w:pPr>
      <w:r>
        <w:rPr>
          <w:rFonts w:hint="eastAsia" w:hAnsi="宋体"/>
          <w:szCs w:val="21"/>
          <w:lang w:eastAsia="zh-CN"/>
        </w:rPr>
        <w:t>（</w:t>
      </w:r>
      <w:r>
        <w:rPr>
          <w:rFonts w:hint="eastAsia" w:hAnsi="宋体"/>
          <w:szCs w:val="21"/>
          <w:lang w:val="en-US" w:eastAsia="zh-CN"/>
        </w:rPr>
        <w:t>2</w:t>
      </w:r>
      <w:r>
        <w:rPr>
          <w:rFonts w:hint="eastAsia" w:hAnsi="宋体"/>
          <w:szCs w:val="21"/>
          <w:lang w:eastAsia="zh-CN"/>
        </w:rPr>
        <w:t>）</w:t>
      </w:r>
      <w:r>
        <w:rPr>
          <w:rFonts w:hAnsi="宋体"/>
          <w:szCs w:val="21"/>
        </w:rPr>
        <w:t>单步</w:t>
      </w:r>
      <w:r>
        <w:rPr>
          <w:szCs w:val="21"/>
        </w:rPr>
        <w:t>/</w:t>
      </w:r>
      <w:r>
        <w:rPr>
          <w:rFonts w:hAnsi="宋体"/>
          <w:szCs w:val="21"/>
        </w:rPr>
        <w:t>连续运行</w:t>
      </w:r>
      <w:r>
        <w:rPr>
          <w:rFonts w:hint="eastAsia" w:hAnsi="宋体"/>
          <w:szCs w:val="21"/>
          <w:lang w:val="en-US" w:eastAsia="zh-CN"/>
        </w:rPr>
        <w:t>的时序信号发生</w:t>
      </w:r>
      <w:r>
        <w:rPr>
          <w:rFonts w:hint="eastAsia" w:hAnsi="宋体"/>
          <w:szCs w:val="21"/>
        </w:rPr>
        <w:t>电路：</w:t>
      </w:r>
    </w:p>
    <w:p>
      <w:pPr>
        <w:ind w:firstLine="420" w:firstLineChars="200"/>
        <w:rPr>
          <w:szCs w:val="21"/>
        </w:rPr>
      </w:pPr>
      <w:r>
        <w:rPr>
          <w:szCs w:val="21"/>
        </w:rPr>
        <w:t>S0——21MUX</w:t>
      </w:r>
      <w:r>
        <w:rPr>
          <w:rFonts w:hAnsi="宋体"/>
          <w:szCs w:val="21"/>
        </w:rPr>
        <w:t>的</w:t>
      </w:r>
      <w:r>
        <w:rPr>
          <w:szCs w:val="21"/>
        </w:rPr>
        <w:t>2</w:t>
      </w:r>
      <w:r>
        <w:rPr>
          <w:rFonts w:hAnsi="宋体"/>
          <w:szCs w:val="21"/>
        </w:rPr>
        <w:t>选</w:t>
      </w:r>
      <w:r>
        <w:rPr>
          <w:szCs w:val="21"/>
        </w:rPr>
        <w:t>1</w:t>
      </w:r>
      <w:r>
        <w:rPr>
          <w:rFonts w:hAnsi="宋体"/>
          <w:szCs w:val="21"/>
        </w:rPr>
        <w:t>控制端。当</w:t>
      </w:r>
      <w:r>
        <w:rPr>
          <w:szCs w:val="21"/>
        </w:rPr>
        <w:t>S0=</w:t>
      </w:r>
      <w:r>
        <w:rPr>
          <w:rFonts w:hint="eastAsia"/>
          <w:szCs w:val="21"/>
          <w:lang w:val="en-US" w:eastAsia="zh-CN"/>
        </w:rPr>
        <w:t>1</w:t>
      </w:r>
      <w:r>
        <w:rPr>
          <w:rFonts w:hAnsi="宋体"/>
          <w:szCs w:val="21"/>
        </w:rPr>
        <w:t>时，</w:t>
      </w:r>
      <w:r>
        <w:rPr>
          <w:szCs w:val="21"/>
        </w:rPr>
        <w:t>Y=A</w:t>
      </w:r>
      <w:r>
        <w:rPr>
          <w:rFonts w:hAnsi="宋体"/>
          <w:szCs w:val="21"/>
        </w:rPr>
        <w:t>，单步方式；当</w:t>
      </w:r>
      <w:r>
        <w:rPr>
          <w:szCs w:val="21"/>
        </w:rPr>
        <w:t>S0=</w:t>
      </w:r>
      <w:r>
        <w:rPr>
          <w:rFonts w:hint="eastAsia"/>
          <w:szCs w:val="21"/>
          <w:lang w:val="en-US" w:eastAsia="zh-CN"/>
        </w:rPr>
        <w:t>0</w:t>
      </w:r>
      <w:r>
        <w:rPr>
          <w:rFonts w:hAnsi="宋体"/>
          <w:szCs w:val="21"/>
        </w:rPr>
        <w:t>时，</w:t>
      </w:r>
      <w:r>
        <w:rPr>
          <w:szCs w:val="21"/>
        </w:rPr>
        <w:t>Y=B</w:t>
      </w:r>
      <w:r>
        <w:rPr>
          <w:rFonts w:hAnsi="宋体"/>
          <w:szCs w:val="21"/>
        </w:rPr>
        <w:t>，连续方式。</w:t>
      </w:r>
    </w:p>
    <w:p>
      <w:pPr>
        <w:ind w:firstLine="420" w:firstLineChars="200"/>
        <w:rPr>
          <w:szCs w:val="21"/>
        </w:rPr>
      </w:pPr>
      <w:r>
        <w:rPr>
          <w:szCs w:val="21"/>
        </w:rPr>
        <w:t>CLK1——</w:t>
      </w:r>
      <w:r>
        <w:rPr>
          <w:rFonts w:hAnsi="宋体"/>
          <w:szCs w:val="21"/>
        </w:rPr>
        <w:t>时钟输入信号，</w:t>
      </w:r>
      <w:r>
        <w:rPr>
          <w:rFonts w:hint="eastAsia" w:hAnsi="宋体"/>
          <w:szCs w:val="21"/>
          <w:lang w:val="en-US" w:eastAsia="zh-CN"/>
        </w:rPr>
        <w:t>设置为周期信号</w:t>
      </w:r>
      <w:r>
        <w:rPr>
          <w:rFonts w:hAnsi="宋体"/>
          <w:szCs w:val="21"/>
        </w:rPr>
        <w:t>。</w:t>
      </w:r>
    </w:p>
    <w:p>
      <w:pPr>
        <w:ind w:firstLine="420" w:firstLineChars="200"/>
        <w:rPr>
          <w:szCs w:val="21"/>
        </w:rPr>
      </w:pPr>
      <w:r>
        <w:rPr>
          <w:szCs w:val="21"/>
        </w:rPr>
        <w:t>RST</w:t>
      </w:r>
      <w:r>
        <w:rPr>
          <w:rFonts w:hint="eastAsia"/>
          <w:szCs w:val="21"/>
          <w:lang w:val="en-US" w:eastAsia="zh-CN"/>
        </w:rPr>
        <w:t>1</w:t>
      </w:r>
      <w:r>
        <w:rPr>
          <w:szCs w:val="21"/>
        </w:rPr>
        <w:t>——</w:t>
      </w:r>
      <w:r>
        <w:rPr>
          <w:rFonts w:hAnsi="宋体"/>
          <w:szCs w:val="21"/>
        </w:rPr>
        <w:t>复位控制信号，</w:t>
      </w:r>
      <w:r>
        <w:rPr>
          <w:rFonts w:hint="eastAsia" w:hAnsi="宋体"/>
          <w:szCs w:val="21"/>
          <w:lang w:val="en-US" w:eastAsia="zh-CN"/>
        </w:rPr>
        <w:t>上升沿</w:t>
      </w:r>
      <w:r>
        <w:rPr>
          <w:rFonts w:hAnsi="宋体"/>
          <w:szCs w:val="21"/>
        </w:rPr>
        <w:t>有效。</w:t>
      </w:r>
    </w:p>
    <w:p>
      <w:pPr>
        <w:ind w:firstLine="420" w:firstLineChars="200"/>
        <w:rPr>
          <w:szCs w:val="21"/>
        </w:rPr>
      </w:pPr>
      <w:r>
        <w:rPr>
          <w:rFonts w:hAnsi="宋体"/>
          <w:szCs w:val="21"/>
        </w:rPr>
        <w:t>在单步方式下，每当</w:t>
      </w:r>
      <w:r>
        <w:rPr>
          <w:szCs w:val="21"/>
        </w:rPr>
        <w:t>RST</w:t>
      </w:r>
      <w:r>
        <w:rPr>
          <w:rFonts w:hint="eastAsia"/>
          <w:szCs w:val="21"/>
          <w:lang w:val="en-US" w:eastAsia="zh-CN"/>
        </w:rPr>
        <w:t>1</w:t>
      </w:r>
      <w:r>
        <w:rPr>
          <w:rFonts w:hAnsi="宋体"/>
          <w:szCs w:val="21"/>
        </w:rPr>
        <w:t>由低电平转为高电平时，输出一组</w:t>
      </w:r>
      <w:r>
        <w:rPr>
          <w:szCs w:val="21"/>
        </w:rPr>
        <w:t>T1</w:t>
      </w:r>
      <w:r>
        <w:rPr>
          <w:rFonts w:hAnsi="宋体"/>
          <w:szCs w:val="21"/>
        </w:rPr>
        <w:t>、</w:t>
      </w:r>
      <w:r>
        <w:rPr>
          <w:szCs w:val="21"/>
        </w:rPr>
        <w:t>T2</w:t>
      </w:r>
      <w:r>
        <w:rPr>
          <w:rFonts w:hAnsi="宋体"/>
          <w:szCs w:val="21"/>
        </w:rPr>
        <w:t>、</w:t>
      </w:r>
      <w:r>
        <w:rPr>
          <w:szCs w:val="21"/>
        </w:rPr>
        <w:t>T3</w:t>
      </w:r>
      <w:r>
        <w:rPr>
          <w:rFonts w:hAnsi="宋体"/>
          <w:szCs w:val="21"/>
        </w:rPr>
        <w:t>、</w:t>
      </w:r>
      <w:r>
        <w:rPr>
          <w:szCs w:val="21"/>
        </w:rPr>
        <w:t>T4</w:t>
      </w:r>
      <w:r>
        <w:rPr>
          <w:rFonts w:hAnsi="宋体"/>
          <w:szCs w:val="21"/>
        </w:rPr>
        <w:t>节拍信号。</w:t>
      </w:r>
    </w:p>
    <w:p>
      <w:pPr>
        <w:ind w:firstLine="420" w:firstLineChars="200"/>
        <w:rPr>
          <w:szCs w:val="21"/>
        </w:rPr>
      </w:pPr>
      <w:r>
        <w:rPr>
          <w:rFonts w:hAnsi="宋体"/>
          <w:szCs w:val="21"/>
        </w:rPr>
        <w:t>在连续方式下，当</w:t>
      </w:r>
      <w:r>
        <w:rPr>
          <w:szCs w:val="21"/>
        </w:rPr>
        <w:t>RST</w:t>
      </w:r>
      <w:r>
        <w:rPr>
          <w:rFonts w:hint="eastAsia"/>
          <w:szCs w:val="21"/>
          <w:lang w:val="en-US" w:eastAsia="zh-CN"/>
        </w:rPr>
        <w:t>1</w:t>
      </w:r>
      <w:r>
        <w:rPr>
          <w:rFonts w:hAnsi="宋体"/>
          <w:szCs w:val="21"/>
        </w:rPr>
        <w:t>由低电平转为高电平时，连续输出周期性</w:t>
      </w:r>
      <w:r>
        <w:rPr>
          <w:szCs w:val="21"/>
        </w:rPr>
        <w:t>T1</w:t>
      </w:r>
      <w:r>
        <w:rPr>
          <w:rFonts w:hAnsi="宋体"/>
          <w:szCs w:val="21"/>
        </w:rPr>
        <w:t>、</w:t>
      </w:r>
      <w:r>
        <w:rPr>
          <w:szCs w:val="21"/>
        </w:rPr>
        <w:t>T2</w:t>
      </w:r>
      <w:r>
        <w:rPr>
          <w:rFonts w:hAnsi="宋体"/>
          <w:szCs w:val="21"/>
        </w:rPr>
        <w:t>、</w:t>
      </w:r>
      <w:r>
        <w:rPr>
          <w:szCs w:val="21"/>
        </w:rPr>
        <w:t>T3</w:t>
      </w:r>
      <w:r>
        <w:rPr>
          <w:rFonts w:hAnsi="宋体"/>
          <w:szCs w:val="21"/>
        </w:rPr>
        <w:t>、</w:t>
      </w:r>
      <w:r>
        <w:rPr>
          <w:szCs w:val="21"/>
        </w:rPr>
        <w:t>T4</w:t>
      </w:r>
      <w:r>
        <w:rPr>
          <w:rFonts w:hAnsi="宋体"/>
          <w:szCs w:val="21"/>
        </w:rPr>
        <w:t>节拍信号。</w:t>
      </w:r>
    </w:p>
    <w:p>
      <w:pPr>
        <w:ind w:firstLine="420" w:firstLineChars="200"/>
        <w:rPr>
          <w:rFonts w:hint="eastAsia"/>
          <w:szCs w:val="21"/>
        </w:rPr>
      </w:pPr>
      <w:r>
        <w:rPr>
          <w:rFonts w:hAnsi="宋体"/>
          <w:szCs w:val="21"/>
        </w:rPr>
        <w:t>单步</w:t>
      </w:r>
      <w:r>
        <w:rPr>
          <w:szCs w:val="21"/>
        </w:rPr>
        <w:t>/</w:t>
      </w:r>
      <w:r>
        <w:rPr>
          <w:rFonts w:hAnsi="宋体"/>
          <w:szCs w:val="21"/>
        </w:rPr>
        <w:t>连续运行的工作原理如图</w:t>
      </w:r>
      <w:r>
        <w:rPr>
          <w:rFonts w:hint="eastAsia" w:hAnsi="宋体"/>
          <w:szCs w:val="21"/>
          <w:lang w:val="en-US" w:eastAsia="zh-CN"/>
        </w:rPr>
        <w:t>7</w:t>
      </w:r>
      <w:r>
        <w:rPr>
          <w:rFonts w:hAnsi="宋体"/>
          <w:szCs w:val="21"/>
        </w:rPr>
        <w:t>所示，工作波形如图</w:t>
      </w:r>
      <w:r>
        <w:rPr>
          <w:rFonts w:hint="eastAsia" w:hAnsi="宋体"/>
          <w:szCs w:val="21"/>
          <w:lang w:val="en-US" w:eastAsia="zh-CN"/>
        </w:rPr>
        <w:t>8</w:t>
      </w:r>
      <w:r>
        <w:rPr>
          <w:rFonts w:hAnsi="宋体"/>
          <w:szCs w:val="21"/>
        </w:rPr>
        <w:t>所示。</w:t>
      </w:r>
    </w:p>
    <w:p>
      <w:pPr>
        <w:jc w:val="center"/>
        <w:rPr>
          <w:szCs w:val="21"/>
        </w:rPr>
      </w:pPr>
      <w:r>
        <w:rPr>
          <w:szCs w:val="21"/>
        </w:rPr>
        <w:object>
          <v:shape id="_x0000_i1032" o:spt="75" type="#_x0000_t75" style="height:120.6pt;width:395.9pt;" o:ole="t" filled="f" stroked="f" coordsize="21600,21600">
            <v:path/>
            <v:fill on="f" focussize="0,0"/>
            <v:stroke on="f"/>
            <v:imagedata r:id="rId19" o:title=""/>
            <o:lock v:ext="edit" aspectratio="f"/>
            <w10:wrap type="none"/>
            <w10:anchorlock/>
          </v:shape>
          <o:OLEObject Type="Embed" ProgID="PBrush" ShapeID="_x0000_i1032" DrawAspect="Content" ObjectID="_1468075730" r:id="rId18">
            <o:LockedField>false</o:LockedField>
          </o:OLEObject>
        </w:object>
      </w:r>
    </w:p>
    <w:p>
      <w:pPr>
        <w:spacing w:before="100" w:beforeAutospacing="1" w:after="100" w:afterAutospacing="1"/>
        <w:ind w:left="539"/>
        <w:jc w:val="center"/>
        <w:rPr>
          <w:szCs w:val="21"/>
        </w:rPr>
      </w:pPr>
      <w:r>
        <w:rPr>
          <w:rFonts w:hAnsi="宋体"/>
          <w:szCs w:val="21"/>
        </w:rPr>
        <w:t>图</w:t>
      </w:r>
      <w:r>
        <w:rPr>
          <w:rFonts w:hint="eastAsia" w:hAnsi="宋体"/>
          <w:szCs w:val="21"/>
          <w:lang w:val="en-US" w:eastAsia="zh-CN"/>
        </w:rPr>
        <w:t xml:space="preserve">7 </w:t>
      </w:r>
      <w:r>
        <w:rPr>
          <w:rFonts w:hAnsi="宋体"/>
          <w:szCs w:val="21"/>
        </w:rPr>
        <w:t>单步</w:t>
      </w:r>
      <w:r>
        <w:rPr>
          <w:szCs w:val="21"/>
        </w:rPr>
        <w:t>/</w:t>
      </w:r>
      <w:r>
        <w:rPr>
          <w:rFonts w:hAnsi="宋体"/>
          <w:szCs w:val="21"/>
        </w:rPr>
        <w:t>连续运行电路工作原理</w:t>
      </w:r>
    </w:p>
    <w:p>
      <w:pPr>
        <w:jc w:val="center"/>
        <w:rPr>
          <w:szCs w:val="21"/>
        </w:rPr>
      </w:pPr>
      <w:r>
        <w:rPr>
          <w:szCs w:val="21"/>
        </w:rPr>
        <w:object>
          <v:shape id="_x0000_i1033" o:spt="75" type="#_x0000_t75" style="height:152.25pt;width:378.7pt;" o:ole="t" filled="f" stroked="f" coordsize="21600,21600">
            <v:path/>
            <v:fill on="f" focussize="0,0"/>
            <v:stroke on="f"/>
            <v:imagedata r:id="rId21" o:title=""/>
            <o:lock v:ext="edit" aspectratio="t"/>
            <w10:wrap type="none"/>
            <w10:anchorlock/>
          </v:shape>
          <o:OLEObject Type="Embed" ProgID="PBrush" ShapeID="_x0000_i1033" DrawAspect="Content" ObjectID="_1468075731" r:id="rId20">
            <o:LockedField>false</o:LockedField>
          </o:OLEObject>
        </w:object>
      </w:r>
    </w:p>
    <w:p>
      <w:pPr>
        <w:spacing w:before="100" w:beforeAutospacing="1" w:after="100" w:afterAutospacing="1"/>
        <w:ind w:left="539"/>
        <w:jc w:val="center"/>
        <w:rPr>
          <w:szCs w:val="21"/>
        </w:rPr>
      </w:pPr>
      <w:r>
        <w:rPr>
          <w:rFonts w:hAnsi="宋体"/>
          <w:szCs w:val="21"/>
        </w:rPr>
        <w:t>图</w:t>
      </w:r>
      <w:r>
        <w:rPr>
          <w:rFonts w:hint="eastAsia" w:hAnsi="宋体"/>
          <w:szCs w:val="21"/>
          <w:lang w:val="en-US" w:eastAsia="zh-CN"/>
        </w:rPr>
        <w:t xml:space="preserve">8 </w:t>
      </w:r>
      <w:r>
        <w:rPr>
          <w:rFonts w:hAnsi="宋体"/>
          <w:szCs w:val="21"/>
        </w:rPr>
        <w:t>单步</w:t>
      </w:r>
      <w:r>
        <w:rPr>
          <w:szCs w:val="21"/>
        </w:rPr>
        <w:t>/</w:t>
      </w:r>
      <w:r>
        <w:rPr>
          <w:rFonts w:hAnsi="宋体"/>
          <w:szCs w:val="21"/>
        </w:rPr>
        <w:t>连续运行电路工作波形</w:t>
      </w:r>
    </w:p>
    <w:p>
      <w:pPr>
        <w:ind w:firstLine="420" w:firstLineChars="200"/>
        <w:rPr>
          <w:rFonts w:hint="default" w:hAnsi="宋体"/>
          <w:color w:val="auto"/>
          <w:szCs w:val="21"/>
          <w:lang w:val="en-US" w:eastAsia="zh-CN"/>
        </w:rPr>
      </w:pPr>
      <w:r>
        <w:rPr>
          <w:rFonts w:hint="eastAsia" w:hAnsi="宋体"/>
          <w:color w:val="auto"/>
          <w:szCs w:val="21"/>
          <w:lang w:val="en-US" w:eastAsia="zh-CN"/>
        </w:rPr>
        <w:t>（3）通用寄存器组reg_3、寄存器选择电路Idr0_2</w:t>
      </w:r>
    </w:p>
    <w:p>
      <w:pPr>
        <w:ind w:firstLine="420" w:firstLineChars="200"/>
        <w:rPr>
          <w:rFonts w:hint="default" w:hAnsi="宋体"/>
          <w:color w:val="auto"/>
          <w:szCs w:val="21"/>
          <w:lang w:val="en-US" w:eastAsia="zh-CN"/>
        </w:rPr>
      </w:pPr>
      <w:r>
        <w:rPr>
          <w:rFonts w:hint="eastAsia" w:hAnsi="宋体"/>
          <w:color w:val="auto"/>
          <w:szCs w:val="21"/>
          <w:lang w:val="en-US" w:eastAsia="zh-CN"/>
        </w:rPr>
        <w:t>通用寄存器组reg_3电路如图9所示，包含三个通用寄存器R0、R1、R2，分别由LDR0、LDR1、LDR2来选择。</w:t>
      </w:r>
    </w:p>
    <w:p>
      <w:r>
        <w:drawing>
          <wp:inline distT="0" distB="0" distL="114300" distR="114300">
            <wp:extent cx="5106670" cy="2477770"/>
            <wp:effectExtent l="0" t="0" r="17780" b="1778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2"/>
                    <a:stretch>
                      <a:fillRect/>
                    </a:stretch>
                  </pic:blipFill>
                  <pic:spPr>
                    <a:xfrm>
                      <a:off x="0" y="0"/>
                      <a:ext cx="5106670" cy="2477770"/>
                    </a:xfrm>
                    <a:prstGeom prst="rect">
                      <a:avLst/>
                    </a:prstGeom>
                    <a:noFill/>
                    <a:ln>
                      <a:noFill/>
                    </a:ln>
                  </pic:spPr>
                </pic:pic>
              </a:graphicData>
            </a:graphic>
          </wp:inline>
        </w:drawing>
      </w:r>
    </w:p>
    <w:p>
      <w:pPr>
        <w:jc w:val="center"/>
        <w:rPr>
          <w:rFonts w:hint="eastAsia" w:hAnsi="宋体"/>
          <w:color w:val="auto"/>
          <w:szCs w:val="21"/>
          <w:lang w:val="en-US" w:eastAsia="zh-CN"/>
        </w:rPr>
      </w:pPr>
      <w:r>
        <w:rPr>
          <w:rFonts w:hint="eastAsia" w:hAnsi="宋体"/>
          <w:color w:val="auto"/>
          <w:szCs w:val="21"/>
          <w:lang w:val="en-US" w:eastAsia="zh-CN"/>
        </w:rPr>
        <w:t>图9 通用寄存器组reg_3</w:t>
      </w:r>
    </w:p>
    <w:p>
      <w:pPr>
        <w:ind w:firstLine="420" w:firstLineChars="200"/>
        <w:jc w:val="left"/>
        <w:rPr>
          <w:rFonts w:hint="default" w:hAnsi="宋体"/>
          <w:color w:val="auto"/>
          <w:szCs w:val="21"/>
          <w:lang w:val="en-US" w:eastAsia="zh-CN"/>
        </w:rPr>
      </w:pPr>
      <w:r>
        <w:rPr>
          <w:rFonts w:hint="eastAsia" w:hAnsi="宋体"/>
          <w:color w:val="auto"/>
          <w:szCs w:val="21"/>
          <w:lang w:val="en-US" w:eastAsia="zh-CN"/>
        </w:rPr>
        <w:t>寄存器选择电路Idr0_2，如图10所示，其根据指令低四位I3-I0产生选择信号LDR0、LDR1、LDR2，实现对通用寄存器组中三个寄存器的选择。</w:t>
      </w:r>
    </w:p>
    <w:p>
      <w:pPr>
        <w:tabs>
          <w:tab w:val="left" w:pos="5820"/>
        </w:tabs>
        <w:spacing w:before="156" w:beforeLines="50" w:line="360" w:lineRule="auto"/>
      </w:pPr>
      <w:r>
        <w:drawing>
          <wp:inline distT="0" distB="0" distL="114300" distR="114300">
            <wp:extent cx="5105400" cy="2318385"/>
            <wp:effectExtent l="0" t="0" r="0" b="571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3"/>
                    <a:stretch>
                      <a:fillRect/>
                    </a:stretch>
                  </pic:blipFill>
                  <pic:spPr>
                    <a:xfrm>
                      <a:off x="0" y="0"/>
                      <a:ext cx="5105400" cy="2318385"/>
                    </a:xfrm>
                    <a:prstGeom prst="rect">
                      <a:avLst/>
                    </a:prstGeom>
                    <a:noFill/>
                    <a:ln>
                      <a:noFill/>
                    </a:ln>
                  </pic:spPr>
                </pic:pic>
              </a:graphicData>
            </a:graphic>
          </wp:inline>
        </w:drawing>
      </w:r>
    </w:p>
    <w:p>
      <w:pPr>
        <w:tabs>
          <w:tab w:val="left" w:pos="5820"/>
        </w:tabs>
        <w:spacing w:before="156" w:beforeLines="50" w:line="360" w:lineRule="auto"/>
        <w:rPr>
          <w:rFonts w:hint="eastAsia" w:eastAsia="宋体"/>
          <w:szCs w:val="21"/>
          <w:lang w:val="en-US" w:eastAsia="zh-CN"/>
        </w:rPr>
      </w:pPr>
      <w:r>
        <w:rPr>
          <w:rFonts w:hint="eastAsia" w:eastAsia="宋体"/>
          <w:szCs w:val="21"/>
          <w:lang w:val="en-US" w:eastAsia="zh-CN"/>
        </w:rPr>
        <w:t>2.6 仿真波形图设计与结果分析</w:t>
      </w:r>
    </w:p>
    <w:p>
      <w:pPr>
        <w:tabs>
          <w:tab w:val="left" w:pos="5820"/>
        </w:tabs>
        <w:spacing w:before="156" w:beforeLines="50" w:line="360" w:lineRule="auto"/>
        <w:rPr>
          <w:rFonts w:hint="default" w:eastAsia="宋体"/>
          <w:szCs w:val="21"/>
          <w:lang w:val="en-US" w:eastAsia="zh-CN"/>
        </w:rPr>
      </w:pPr>
      <w:r>
        <w:rPr>
          <w:rFonts w:hint="eastAsia" w:eastAsia="宋体"/>
          <w:szCs w:val="21"/>
          <w:lang w:val="en-US" w:eastAsia="zh-CN"/>
        </w:rPr>
        <w:t>在此部分是对于这次实验的运行结果部分截图读写RAM和对于运行结果截图</w:t>
      </w:r>
    </w:p>
    <w:p>
      <w:pPr>
        <w:tabs>
          <w:tab w:val="left" w:pos="5820"/>
        </w:tabs>
        <w:spacing w:before="156" w:beforeLines="50" w:line="360" w:lineRule="auto"/>
        <w:rPr>
          <w:rFonts w:hint="eastAsia" w:eastAsia="宋体"/>
          <w:szCs w:val="21"/>
          <w:lang w:val="en-US" w:eastAsia="zh-CN"/>
        </w:rPr>
      </w:pPr>
      <w:r>
        <w:rPr>
          <w:rFonts w:hint="eastAsia"/>
          <w:lang w:val="en-US" w:eastAsia="zh-CN"/>
        </w:rPr>
        <w:t>读RAM（</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 xml:space="preserve">“0 </w:t>
      </w:r>
      <w:r>
        <w:rPr>
          <w:rFonts w:hint="eastAsia"/>
          <w:szCs w:val="21"/>
          <w:lang w:val="en-US" w:eastAsia="zh-CN"/>
        </w:rPr>
        <w:t>0</w:t>
      </w:r>
      <w:r>
        <w:rPr>
          <w:szCs w:val="21"/>
        </w:rPr>
        <w:t>”</w:t>
      </w:r>
      <w:r>
        <w:rPr>
          <w:rFonts w:hint="eastAsia"/>
          <w:lang w:val="en-US" w:eastAsia="zh-CN"/>
        </w:rPr>
        <w:t>）：读RAM的目的是为了验证写入的程序是否正确。</w:t>
      </w:r>
    </w:p>
    <w:p>
      <w:pPr>
        <w:tabs>
          <w:tab w:val="left" w:pos="5820"/>
        </w:tabs>
        <w:spacing w:before="156" w:beforeLines="50" w:line="360" w:lineRule="auto"/>
        <w:rPr>
          <w:rFonts w:hint="eastAsia" w:eastAsia="宋体"/>
          <w:szCs w:val="21"/>
          <w:lang w:val="en-US" w:eastAsia="zh-CN"/>
        </w:rPr>
      </w:pPr>
      <w:r>
        <w:rPr>
          <w:rFonts w:hint="eastAsia" w:eastAsia="宋体"/>
          <w:szCs w:val="21"/>
          <w:lang w:val="en-US" w:eastAsia="zh-CN"/>
        </w:rPr>
        <w:drawing>
          <wp:inline distT="0" distB="0" distL="114300" distR="114300">
            <wp:extent cx="4232910" cy="1896745"/>
            <wp:effectExtent l="0" t="0" r="15240" b="8255"/>
            <wp:docPr id="19" name="图片 3" descr="e6e087a60849f6c4154498c5e26f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e6e087a60849f6c4154498c5e26f34d"/>
                    <pic:cNvPicPr>
                      <a:picLocks noChangeAspect="1"/>
                    </pic:cNvPicPr>
                  </pic:nvPicPr>
                  <pic:blipFill>
                    <a:blip r:embed="rId24"/>
                    <a:srcRect l="18199" t="9154"/>
                    <a:stretch>
                      <a:fillRect/>
                    </a:stretch>
                  </pic:blipFill>
                  <pic:spPr>
                    <a:xfrm>
                      <a:off x="0" y="0"/>
                      <a:ext cx="4232910" cy="1896745"/>
                    </a:xfrm>
                    <a:prstGeom prst="rect">
                      <a:avLst/>
                    </a:prstGeom>
                    <a:noFill/>
                    <a:ln>
                      <a:noFill/>
                    </a:ln>
                  </pic:spPr>
                </pic:pic>
              </a:graphicData>
            </a:graphic>
          </wp:inline>
        </w:drawing>
      </w:r>
    </w:p>
    <w:p>
      <w:pPr>
        <w:tabs>
          <w:tab w:val="left" w:pos="5820"/>
        </w:tabs>
        <w:spacing w:before="156" w:beforeLines="50" w:line="360" w:lineRule="auto"/>
        <w:rPr>
          <w:rFonts w:hint="eastAsia" w:eastAsia="宋体"/>
          <w:szCs w:val="21"/>
          <w:lang w:val="en-US" w:eastAsia="zh-CN"/>
        </w:rPr>
      </w:pPr>
      <w:r>
        <w:rPr>
          <w:rFonts w:hint="eastAsia" w:eastAsia="宋体"/>
          <w:szCs w:val="21"/>
          <w:lang w:val="en-US" w:eastAsia="zh-CN"/>
        </w:rPr>
        <w:drawing>
          <wp:inline distT="0" distB="0" distL="114300" distR="114300">
            <wp:extent cx="4323080" cy="1688465"/>
            <wp:effectExtent l="0" t="0" r="1270" b="6985"/>
            <wp:docPr id="20" name="图片 4" descr="86f230fa76a0b8044c7a6549132f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86f230fa76a0b8044c7a6549132f971"/>
                    <pic:cNvPicPr>
                      <a:picLocks noChangeAspect="1"/>
                    </pic:cNvPicPr>
                  </pic:nvPicPr>
                  <pic:blipFill>
                    <a:blip r:embed="rId25"/>
                    <a:srcRect l="16579" t="13219"/>
                    <a:stretch>
                      <a:fillRect/>
                    </a:stretch>
                  </pic:blipFill>
                  <pic:spPr>
                    <a:xfrm>
                      <a:off x="0" y="0"/>
                      <a:ext cx="4323080" cy="1688465"/>
                    </a:xfrm>
                    <a:prstGeom prst="rect">
                      <a:avLst/>
                    </a:prstGeom>
                    <a:noFill/>
                    <a:ln>
                      <a:noFill/>
                    </a:ln>
                  </pic:spPr>
                </pic:pic>
              </a:graphicData>
            </a:graphic>
          </wp:inline>
        </w:drawing>
      </w:r>
    </w:p>
    <w:p>
      <w:pPr>
        <w:tabs>
          <w:tab w:val="left" w:pos="5820"/>
        </w:tabs>
        <w:spacing w:before="156" w:beforeLines="50" w:line="360" w:lineRule="auto"/>
        <w:rPr>
          <w:rFonts w:hint="eastAsia" w:eastAsia="宋体"/>
          <w:szCs w:val="21"/>
          <w:lang w:val="en-US" w:eastAsia="zh-CN"/>
        </w:rPr>
      </w:pPr>
      <w:bookmarkStart w:id="0" w:name="_GoBack"/>
      <w:r>
        <w:rPr>
          <w:rFonts w:hint="eastAsia" w:eastAsia="宋体"/>
          <w:szCs w:val="21"/>
          <w:lang w:val="en-US" w:eastAsia="zh-CN"/>
        </w:rPr>
        <w:drawing>
          <wp:inline distT="0" distB="0" distL="114300" distR="114300">
            <wp:extent cx="4385945" cy="2456180"/>
            <wp:effectExtent l="0" t="0" r="14605" b="1270"/>
            <wp:docPr id="21" name="图片 20" descr="b0766ae1621c2534bf24bb5f8da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b0766ae1621c2534bf24bb5f8da3633"/>
                    <pic:cNvPicPr>
                      <a:picLocks noChangeAspect="1"/>
                    </pic:cNvPicPr>
                  </pic:nvPicPr>
                  <pic:blipFill>
                    <a:blip r:embed="rId26"/>
                    <a:srcRect l="15355" t="16692"/>
                    <a:stretch>
                      <a:fillRect/>
                    </a:stretch>
                  </pic:blipFill>
                  <pic:spPr>
                    <a:xfrm>
                      <a:off x="0" y="0"/>
                      <a:ext cx="4385945" cy="2456180"/>
                    </a:xfrm>
                    <a:prstGeom prst="rect">
                      <a:avLst/>
                    </a:prstGeom>
                    <a:noFill/>
                    <a:ln>
                      <a:noFill/>
                    </a:ln>
                  </pic:spPr>
                </pic:pic>
              </a:graphicData>
            </a:graphic>
          </wp:inline>
        </w:drawing>
      </w:r>
      <w:bookmarkEnd w:id="0"/>
    </w:p>
    <w:p>
      <w:pPr>
        <w:tabs>
          <w:tab w:val="left" w:pos="5820"/>
        </w:tabs>
        <w:spacing w:before="156" w:beforeLines="50" w:line="360" w:lineRule="auto"/>
        <w:rPr>
          <w:rFonts w:hint="default" w:eastAsia="宋体"/>
          <w:szCs w:val="21"/>
          <w:lang w:val="en-US" w:eastAsia="zh-CN"/>
        </w:rPr>
      </w:pPr>
      <w:r>
        <w:rPr>
          <w:rFonts w:hint="eastAsia" w:eastAsia="宋体"/>
          <w:szCs w:val="21"/>
          <w:lang w:val="en-US" w:eastAsia="zh-CN"/>
        </w:rPr>
        <w:t>2.7 设计心得体会</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在这次计算机组成原理实验中，我完成了一项有关微程序控制器的设计任务，构建了一台模型计算机，其中包含五条机器指令：IN（输入）、ADD（二进制加法）、STA（存数）、OUT（输出）、JMP（无条件转移）。以下是我的实验心得体会：</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1. 基础单元电路的组装：</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通过之前的学习和实验，我对计算机组成原理中的基础单元电路有了一定的了解，包括寄存器、运算器、控制器等。在这次实验中，我成功地将这些基础单元电路组装成了一个相对完整的计算机系统。这一过程让我更加熟悉计算机硬件的组成和工作原理。</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2. 五条机器指令的定义与微程序设计：</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定义五条机器指令是实验的关键部分。通过分析计算机的基本操作，我明确定义了输入、加法、存储、输出和无条件转移等指令。接着，我编写了相应的微程序，通过微指令的设计，实现了这些机器指令的功能。这一过程对我理解微程序控制方式产生了深刻的影响。</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3. 实机调试与整机概念的掌握：</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将设计好的微程序加载到实际的微程序控制器中，通过实机调试，我验证了设计的正确性。实机调试不仅加深了我对计算机整机概念的理解，还培养了我解决硬件问题的实际能力。</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4. 对微程序控制方式的深入了解：</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通过完成这个设计任务，我更全面地了解了微程序控制方式计算机的设计方法。深入研究微指令的编写和控制器的设计，使我对计算机内部运行机制的抽象层次有了更深的认识。</w:t>
      </w:r>
    </w:p>
    <w:p>
      <w:pPr>
        <w:spacing w:line="360" w:lineRule="auto"/>
        <w:jc w:val="both"/>
        <w:rPr>
          <w:rFonts w:hint="eastAsia" w:ascii="宋体" w:hAnsi="宋体"/>
          <w:b w:val="0"/>
          <w:bCs/>
          <w:color w:val="000000"/>
          <w:sz w:val="21"/>
          <w:szCs w:val="21"/>
        </w:rPr>
      </w:pPr>
      <w:r>
        <w:rPr>
          <w:rFonts w:hint="eastAsia" w:ascii="宋体" w:hAnsi="宋体"/>
          <w:b w:val="0"/>
          <w:bCs/>
          <w:color w:val="000000"/>
          <w:sz w:val="21"/>
          <w:szCs w:val="21"/>
        </w:rPr>
        <w:t>总体而言，这次实验使我受益匪浅。不仅加深了对计算机组成原理的理论理解，更锻炼了我的动手实践能力。我更加深刻地理解了计算机的工作原理和内部结构。这对我的计算机专业学习和未来的研究工作都具有重要的启发作用。</w:t>
      </w:r>
    </w:p>
    <w:p>
      <w:pPr>
        <w:spacing w:line="360" w:lineRule="auto"/>
        <w:jc w:val="both"/>
        <w:rPr>
          <w:rFonts w:hint="eastAsia" w:ascii="宋体" w:hAnsi="宋体"/>
          <w:b w:val="0"/>
          <w:bCs/>
          <w:color w:val="000000"/>
          <w:sz w:val="21"/>
          <w:szCs w:val="21"/>
        </w:rPr>
      </w:pPr>
    </w:p>
    <w:p>
      <w:pPr>
        <w:spacing w:line="360" w:lineRule="auto"/>
        <w:jc w:val="center"/>
        <w:rPr>
          <w:rFonts w:hint="eastAsia" w:ascii="宋体" w:hAnsi="宋体"/>
          <w:b/>
          <w:sz w:val="48"/>
          <w:szCs w:val="48"/>
        </w:rPr>
      </w:pPr>
    </w:p>
    <w:p>
      <w:pPr>
        <w:spacing w:line="360" w:lineRule="auto"/>
        <w:jc w:val="center"/>
        <w:rPr>
          <w:rFonts w:hint="eastAsia" w:ascii="宋体" w:hAnsi="宋体"/>
          <w:b/>
          <w:sz w:val="48"/>
          <w:szCs w:val="48"/>
        </w:rPr>
      </w:pPr>
    </w:p>
    <w:p>
      <w:pPr>
        <w:spacing w:line="360" w:lineRule="auto"/>
        <w:jc w:val="center"/>
        <w:rPr>
          <w:rFonts w:hint="eastAsia" w:ascii="宋体" w:hAnsi="宋体"/>
          <w:szCs w:val="21"/>
        </w:rPr>
      </w:pPr>
      <w:r>
        <w:rPr>
          <w:rFonts w:ascii="宋体" w:hAnsi="宋体"/>
          <w:b/>
          <w:sz w:val="48"/>
          <w:szCs w:val="48"/>
        </w:rPr>
        <w:br w:type="page"/>
      </w:r>
      <w:r>
        <w:rPr>
          <w:rFonts w:hint="eastAsia" w:ascii="宋体" w:hAnsi="宋体"/>
          <w:b/>
          <w:sz w:val="30"/>
          <w:szCs w:val="30"/>
        </w:rPr>
        <w:t>三、计算机市场调研</w:t>
      </w:r>
    </w:p>
    <w:p>
      <w:pPr>
        <w:spacing w:line="360" w:lineRule="auto"/>
        <w:jc w:val="left"/>
        <w:rPr>
          <w:rFonts w:hint="eastAsia" w:ascii="宋体" w:hAnsi="宋体"/>
          <w:szCs w:val="21"/>
        </w:rPr>
      </w:pPr>
      <w:r>
        <w:rPr>
          <w:rFonts w:hint="eastAsia" w:ascii="宋体" w:hAnsi="宋体"/>
          <w:szCs w:val="21"/>
        </w:rPr>
        <w:t>引言</w:t>
      </w:r>
    </w:p>
    <w:p>
      <w:pPr>
        <w:spacing w:line="360" w:lineRule="auto"/>
        <w:jc w:val="left"/>
        <w:rPr>
          <w:rFonts w:hint="eastAsia" w:ascii="宋体" w:hAnsi="宋体"/>
          <w:szCs w:val="21"/>
        </w:rPr>
      </w:pPr>
      <w:r>
        <w:rPr>
          <w:rFonts w:hint="eastAsia" w:ascii="宋体" w:hAnsi="宋体"/>
          <w:szCs w:val="21"/>
        </w:rPr>
        <w:t>计算机硬件市场一直以来都是科技产业中的关键领域之一。随着科技的不断发展，计算机硬件产品在各个领域的需求也在迅速增长。本报告对当前计算机硬件市场的主流产品进行了调研，分析了市场现状、竞争格局以及未来发展趋势。</w:t>
      </w:r>
    </w:p>
    <w:p>
      <w:pPr>
        <w:spacing w:line="360" w:lineRule="auto"/>
        <w:jc w:val="left"/>
        <w:rPr>
          <w:rFonts w:hint="eastAsia" w:ascii="宋体" w:hAnsi="宋体"/>
          <w:szCs w:val="21"/>
        </w:rPr>
      </w:pPr>
      <w:r>
        <w:rPr>
          <w:rFonts w:hint="eastAsia" w:ascii="宋体" w:hAnsi="宋体"/>
          <w:szCs w:val="21"/>
        </w:rPr>
        <w:t>市场概况</w:t>
      </w:r>
    </w:p>
    <w:p>
      <w:pPr>
        <w:spacing w:line="360" w:lineRule="auto"/>
        <w:jc w:val="left"/>
        <w:rPr>
          <w:rFonts w:hint="eastAsia" w:ascii="宋体" w:hAnsi="宋体"/>
          <w:szCs w:val="21"/>
        </w:rPr>
      </w:pPr>
      <w:r>
        <w:rPr>
          <w:rFonts w:hint="eastAsia" w:ascii="宋体" w:hAnsi="宋体"/>
          <w:szCs w:val="21"/>
        </w:rPr>
        <w:t>1. 市场规模和增长趋势</w:t>
      </w:r>
    </w:p>
    <w:p>
      <w:pPr>
        <w:spacing w:line="360" w:lineRule="auto"/>
        <w:jc w:val="left"/>
        <w:rPr>
          <w:rFonts w:hint="eastAsia" w:ascii="宋体" w:hAnsi="宋体"/>
          <w:szCs w:val="21"/>
        </w:rPr>
      </w:pPr>
      <w:r>
        <w:rPr>
          <w:rFonts w:hint="eastAsia" w:ascii="宋体" w:hAnsi="宋体"/>
          <w:szCs w:val="21"/>
        </w:rPr>
        <w:t>截至目前，计算机硬件市场呈现出持续增长的趋势。受到数字化转型、云计算、人工智能等技术推动，市场需求稳步上升。</w:t>
      </w:r>
    </w:p>
    <w:p>
      <w:pPr>
        <w:spacing w:line="360" w:lineRule="auto"/>
        <w:jc w:val="left"/>
        <w:rPr>
          <w:rFonts w:hint="eastAsia" w:ascii="宋体" w:hAnsi="宋体"/>
          <w:szCs w:val="21"/>
        </w:rPr>
      </w:pPr>
      <w:r>
        <w:rPr>
          <w:rFonts w:hint="eastAsia" w:ascii="宋体" w:hAnsi="宋体"/>
          <w:szCs w:val="21"/>
        </w:rPr>
        <w:t>在全球范围内，个人电脑、服务器、移动设备等硬件产品依然是市场的主要推动力。同时，新兴领域如物联网、边缘计算也为硬件市场带来了新的增长点。</w:t>
      </w:r>
    </w:p>
    <w:p>
      <w:pPr>
        <w:spacing w:line="360" w:lineRule="auto"/>
        <w:jc w:val="left"/>
        <w:rPr>
          <w:rFonts w:hint="eastAsia" w:ascii="宋体" w:hAnsi="宋体"/>
          <w:szCs w:val="21"/>
        </w:rPr>
      </w:pPr>
      <w:r>
        <w:rPr>
          <w:rFonts w:hint="eastAsia" w:ascii="宋体" w:hAnsi="宋体"/>
          <w:szCs w:val="21"/>
        </w:rPr>
        <w:t>2. 主流产品分析</w:t>
      </w:r>
    </w:p>
    <w:p>
      <w:pPr>
        <w:spacing w:line="360" w:lineRule="auto"/>
        <w:jc w:val="left"/>
        <w:rPr>
          <w:rFonts w:hint="eastAsia" w:ascii="宋体" w:hAnsi="宋体"/>
          <w:szCs w:val="21"/>
        </w:rPr>
      </w:pPr>
      <w:r>
        <w:rPr>
          <w:rFonts w:hint="eastAsia" w:ascii="宋体" w:hAnsi="宋体"/>
          <w:szCs w:val="21"/>
        </w:rPr>
        <w:t>2.1 个人电脑(PC)</w:t>
      </w:r>
    </w:p>
    <w:p>
      <w:pPr>
        <w:spacing w:line="360" w:lineRule="auto"/>
        <w:jc w:val="left"/>
        <w:rPr>
          <w:rFonts w:hint="eastAsia" w:ascii="宋体" w:hAnsi="宋体"/>
          <w:szCs w:val="21"/>
        </w:rPr>
      </w:pPr>
      <w:r>
        <w:rPr>
          <w:rFonts w:hint="eastAsia" w:ascii="宋体" w:hAnsi="宋体"/>
          <w:szCs w:val="21"/>
        </w:rPr>
        <w:t>个人电脑市场仍然是硬件市场的支柱。轻薄本、游戏本等不同定位的产品满足了不同消费者群体的需求。高刷新率、高分辨率显示器、性能强大的处理器等成为产品竞争的焦点。</w:t>
      </w:r>
    </w:p>
    <w:p>
      <w:pPr>
        <w:spacing w:line="360" w:lineRule="auto"/>
        <w:jc w:val="left"/>
        <w:rPr>
          <w:rFonts w:hint="eastAsia" w:ascii="宋体" w:hAnsi="宋体"/>
          <w:szCs w:val="21"/>
        </w:rPr>
      </w:pPr>
      <w:r>
        <w:rPr>
          <w:rFonts w:hint="eastAsia" w:ascii="宋体" w:hAnsi="宋体"/>
          <w:szCs w:val="21"/>
        </w:rPr>
        <w:t>2.2 服务器</w:t>
      </w:r>
    </w:p>
    <w:p>
      <w:pPr>
        <w:spacing w:line="360" w:lineRule="auto"/>
        <w:jc w:val="left"/>
        <w:rPr>
          <w:rFonts w:hint="eastAsia" w:ascii="宋体" w:hAnsi="宋体"/>
          <w:szCs w:val="21"/>
        </w:rPr>
      </w:pPr>
      <w:r>
        <w:rPr>
          <w:rFonts w:hint="eastAsia" w:ascii="宋体" w:hAnsi="宋体"/>
          <w:szCs w:val="21"/>
        </w:rPr>
        <w:t>服务器市场由于云计算的持续发展，呈现出稳健增长。更高的计算能力、更大的存储容量、更高效的能耗表现成为服务器产品的追求目标。超融合架构、边缘计算服务器逐渐崭露头角。</w:t>
      </w:r>
    </w:p>
    <w:p>
      <w:pPr>
        <w:spacing w:line="360" w:lineRule="auto"/>
        <w:jc w:val="left"/>
        <w:rPr>
          <w:rFonts w:hint="eastAsia" w:ascii="宋体" w:hAnsi="宋体"/>
          <w:szCs w:val="21"/>
        </w:rPr>
      </w:pPr>
      <w:r>
        <w:rPr>
          <w:rFonts w:hint="eastAsia" w:ascii="宋体" w:hAnsi="宋体"/>
          <w:szCs w:val="21"/>
        </w:rPr>
        <w:t>2.3 移动设备</w:t>
      </w:r>
    </w:p>
    <w:p>
      <w:pPr>
        <w:spacing w:line="360" w:lineRule="auto"/>
        <w:jc w:val="left"/>
        <w:rPr>
          <w:rFonts w:hint="eastAsia" w:ascii="宋体" w:hAnsi="宋体"/>
          <w:szCs w:val="21"/>
        </w:rPr>
      </w:pPr>
      <w:r>
        <w:rPr>
          <w:rFonts w:hint="eastAsia" w:ascii="宋体" w:hAnsi="宋体"/>
          <w:szCs w:val="21"/>
        </w:rPr>
        <w:t>移动设备市场由于智能手机、平板电脑的不断创新，依然具有较大的市场潜力。5G技术的普及加速了移动设备升级换代的速度。</w:t>
      </w:r>
    </w:p>
    <w:p>
      <w:pPr>
        <w:spacing w:line="360" w:lineRule="auto"/>
        <w:jc w:val="left"/>
        <w:rPr>
          <w:rFonts w:hint="eastAsia" w:ascii="宋体" w:hAnsi="宋体"/>
          <w:szCs w:val="21"/>
        </w:rPr>
      </w:pPr>
      <w:r>
        <w:rPr>
          <w:rFonts w:hint="eastAsia" w:ascii="宋体" w:hAnsi="宋体"/>
          <w:szCs w:val="21"/>
        </w:rPr>
        <w:t>2.4 显卡和处理器</w:t>
      </w:r>
    </w:p>
    <w:p>
      <w:pPr>
        <w:spacing w:line="360" w:lineRule="auto"/>
        <w:jc w:val="left"/>
        <w:rPr>
          <w:rFonts w:hint="eastAsia" w:ascii="宋体" w:hAnsi="宋体"/>
          <w:szCs w:val="21"/>
        </w:rPr>
      </w:pPr>
      <w:r>
        <w:rPr>
          <w:rFonts w:hint="eastAsia" w:ascii="宋体" w:hAnsi="宋体"/>
          <w:szCs w:val="21"/>
        </w:rPr>
        <w:t>显卡和处理器市场在高性能计算和游戏领域表现突出。不同制程工艺、架构的竞争愈演愈烈。AI加速芯片也逐渐成为市场热点。</w:t>
      </w:r>
    </w:p>
    <w:p>
      <w:pPr>
        <w:spacing w:line="360" w:lineRule="auto"/>
        <w:jc w:val="left"/>
        <w:rPr>
          <w:rFonts w:hint="eastAsia" w:ascii="宋体" w:hAnsi="宋体"/>
          <w:szCs w:val="21"/>
        </w:rPr>
      </w:pPr>
      <w:r>
        <w:rPr>
          <w:rFonts w:hint="eastAsia" w:ascii="宋体" w:hAnsi="宋体"/>
          <w:szCs w:val="21"/>
        </w:rPr>
        <w:t>竞争格局</w:t>
      </w:r>
    </w:p>
    <w:p>
      <w:pPr>
        <w:spacing w:line="360" w:lineRule="auto"/>
        <w:jc w:val="left"/>
        <w:rPr>
          <w:rFonts w:hint="eastAsia" w:ascii="宋体" w:hAnsi="宋体"/>
          <w:szCs w:val="21"/>
        </w:rPr>
      </w:pPr>
      <w:r>
        <w:rPr>
          <w:rFonts w:hint="eastAsia" w:ascii="宋体" w:hAnsi="宋体"/>
          <w:szCs w:val="21"/>
        </w:rPr>
        <w:t>1. 主要参与者</w:t>
      </w:r>
    </w:p>
    <w:p>
      <w:pPr>
        <w:spacing w:line="360" w:lineRule="auto"/>
        <w:jc w:val="left"/>
        <w:rPr>
          <w:rFonts w:hint="eastAsia" w:ascii="宋体" w:hAnsi="宋体"/>
          <w:szCs w:val="21"/>
        </w:rPr>
      </w:pPr>
      <w:r>
        <w:rPr>
          <w:rFonts w:hint="eastAsia" w:ascii="宋体" w:hAnsi="宋体"/>
          <w:szCs w:val="21"/>
        </w:rPr>
        <w:t>个人电脑市场：戴尔、惠普、联想等传统品牌持续领跑，华为、小米等新兴品牌逐渐崭露头角。</w:t>
      </w:r>
    </w:p>
    <w:p>
      <w:pPr>
        <w:spacing w:line="360" w:lineRule="auto"/>
        <w:jc w:val="left"/>
        <w:rPr>
          <w:rFonts w:hint="eastAsia" w:ascii="宋体" w:hAnsi="宋体"/>
          <w:szCs w:val="21"/>
        </w:rPr>
      </w:pPr>
      <w:r>
        <w:rPr>
          <w:rFonts w:hint="eastAsia" w:ascii="宋体" w:hAnsi="宋体"/>
          <w:szCs w:val="21"/>
        </w:rPr>
        <w:t>服务器市场：戴尔、惠普企业、IBM等巨头仍占主导地位，亚马逊、谷歌云等云服务商加大自主研发服务器的力度。</w:t>
      </w:r>
    </w:p>
    <w:p>
      <w:pPr>
        <w:spacing w:line="360" w:lineRule="auto"/>
        <w:jc w:val="left"/>
        <w:rPr>
          <w:rFonts w:hint="eastAsia" w:ascii="宋体" w:hAnsi="宋体"/>
          <w:szCs w:val="21"/>
        </w:rPr>
      </w:pPr>
      <w:r>
        <w:rPr>
          <w:rFonts w:hint="eastAsia" w:ascii="宋体" w:hAnsi="宋体"/>
          <w:szCs w:val="21"/>
        </w:rPr>
        <w:t>移动设备市场：三星、苹果、华为等仍是市场龙头，小米、OPPO等品牌在特定市场表现强劲。</w:t>
      </w:r>
    </w:p>
    <w:p>
      <w:pPr>
        <w:spacing w:line="360" w:lineRule="auto"/>
        <w:jc w:val="left"/>
        <w:rPr>
          <w:rFonts w:hint="eastAsia" w:ascii="宋体" w:hAnsi="宋体"/>
          <w:szCs w:val="21"/>
        </w:rPr>
      </w:pPr>
      <w:r>
        <w:rPr>
          <w:rFonts w:hint="eastAsia" w:ascii="宋体" w:hAnsi="宋体"/>
          <w:szCs w:val="21"/>
        </w:rPr>
        <w:t>显卡和处理器市场：英特尔、AMD在处理器市场竞争激烈，NVIDIA在显卡市场占据主导地位。</w:t>
      </w:r>
    </w:p>
    <w:p>
      <w:pPr>
        <w:spacing w:line="360" w:lineRule="auto"/>
        <w:jc w:val="left"/>
        <w:rPr>
          <w:rFonts w:hint="eastAsia" w:ascii="宋体" w:hAnsi="宋体"/>
          <w:szCs w:val="21"/>
        </w:rPr>
      </w:pPr>
      <w:r>
        <w:rPr>
          <w:rFonts w:hint="eastAsia" w:ascii="宋体" w:hAnsi="宋体"/>
          <w:szCs w:val="21"/>
        </w:rPr>
        <w:t>2. 竞争策略</w:t>
      </w:r>
    </w:p>
    <w:p>
      <w:pPr>
        <w:spacing w:line="360" w:lineRule="auto"/>
        <w:jc w:val="left"/>
        <w:rPr>
          <w:rFonts w:hint="eastAsia" w:ascii="宋体" w:hAnsi="宋体"/>
          <w:szCs w:val="21"/>
        </w:rPr>
      </w:pPr>
      <w:r>
        <w:rPr>
          <w:rFonts w:hint="eastAsia" w:ascii="宋体" w:hAnsi="宋体"/>
          <w:szCs w:val="21"/>
        </w:rPr>
        <w:t>创新是竞争的关键。公司通过推出更先进、更高性能、更能满足特定需求的产品来保持市场竞争力。</w:t>
      </w:r>
    </w:p>
    <w:p>
      <w:pPr>
        <w:spacing w:line="360" w:lineRule="auto"/>
        <w:jc w:val="left"/>
        <w:rPr>
          <w:rFonts w:hint="eastAsia" w:ascii="宋体" w:hAnsi="宋体"/>
          <w:szCs w:val="21"/>
        </w:rPr>
      </w:pPr>
      <w:r>
        <w:rPr>
          <w:rFonts w:hint="eastAsia" w:ascii="宋体" w:hAnsi="宋体"/>
          <w:szCs w:val="21"/>
        </w:rPr>
        <w:t>合作与整合。云服务商与硬件厂商的合作加深，整合硬软件优势提供更完整的解决方案。</w:t>
      </w:r>
    </w:p>
    <w:p>
      <w:pPr>
        <w:spacing w:line="360" w:lineRule="auto"/>
        <w:jc w:val="left"/>
        <w:rPr>
          <w:rFonts w:hint="eastAsia" w:ascii="宋体" w:hAnsi="宋体"/>
          <w:szCs w:val="21"/>
        </w:rPr>
      </w:pPr>
      <w:r>
        <w:rPr>
          <w:rFonts w:hint="eastAsia" w:ascii="宋体" w:hAnsi="宋体"/>
          <w:szCs w:val="21"/>
        </w:rPr>
        <w:t>未来发展趋势</w:t>
      </w:r>
    </w:p>
    <w:p>
      <w:pPr>
        <w:spacing w:line="360" w:lineRule="auto"/>
        <w:jc w:val="left"/>
        <w:rPr>
          <w:rFonts w:hint="eastAsia" w:ascii="宋体" w:hAnsi="宋体"/>
          <w:szCs w:val="21"/>
        </w:rPr>
      </w:pPr>
      <w:r>
        <w:rPr>
          <w:rFonts w:hint="eastAsia" w:ascii="宋体" w:hAnsi="宋体"/>
          <w:szCs w:val="21"/>
        </w:rPr>
        <w:t>1. 技术驱动</w:t>
      </w:r>
    </w:p>
    <w:p>
      <w:pPr>
        <w:spacing w:line="360" w:lineRule="auto"/>
        <w:jc w:val="left"/>
        <w:rPr>
          <w:rFonts w:hint="eastAsia" w:ascii="宋体" w:hAnsi="宋体"/>
          <w:szCs w:val="21"/>
        </w:rPr>
      </w:pPr>
      <w:r>
        <w:rPr>
          <w:rFonts w:hint="eastAsia" w:ascii="宋体" w:hAnsi="宋体"/>
          <w:szCs w:val="21"/>
        </w:rPr>
        <w:t>量子计算、光电芯片、生物芯片等新技术将引领未来硬件市场的发展方向，提升计算能力和效能。</w:t>
      </w:r>
    </w:p>
    <w:p>
      <w:pPr>
        <w:spacing w:line="360" w:lineRule="auto"/>
        <w:jc w:val="left"/>
        <w:rPr>
          <w:rFonts w:hint="eastAsia" w:ascii="宋体" w:hAnsi="宋体"/>
          <w:szCs w:val="21"/>
        </w:rPr>
      </w:pPr>
      <w:r>
        <w:rPr>
          <w:rFonts w:hint="eastAsia" w:ascii="宋体" w:hAnsi="宋体"/>
          <w:szCs w:val="21"/>
        </w:rPr>
        <w:t>2. 智能化和自动化</w:t>
      </w:r>
    </w:p>
    <w:p>
      <w:pPr>
        <w:spacing w:line="360" w:lineRule="auto"/>
        <w:jc w:val="left"/>
        <w:rPr>
          <w:rFonts w:hint="eastAsia" w:ascii="宋体" w:hAnsi="宋体"/>
          <w:szCs w:val="21"/>
        </w:rPr>
      </w:pPr>
      <w:r>
        <w:rPr>
          <w:rFonts w:hint="eastAsia" w:ascii="宋体" w:hAnsi="宋体"/>
          <w:szCs w:val="21"/>
        </w:rPr>
        <w:t>人工智能在硬件领域的广泛应用，将推动智能化和自动化水平的提升，智能硬件逐渐渗透到各个领域。</w:t>
      </w:r>
    </w:p>
    <w:p>
      <w:pPr>
        <w:spacing w:line="360" w:lineRule="auto"/>
        <w:jc w:val="left"/>
        <w:rPr>
          <w:rFonts w:hint="eastAsia" w:ascii="宋体" w:hAnsi="宋体"/>
          <w:szCs w:val="21"/>
        </w:rPr>
      </w:pPr>
      <w:r>
        <w:rPr>
          <w:rFonts w:hint="eastAsia" w:ascii="宋体" w:hAnsi="宋体"/>
          <w:szCs w:val="21"/>
        </w:rPr>
        <w:t>3. 可持续发展</w:t>
      </w:r>
    </w:p>
    <w:p>
      <w:pPr>
        <w:spacing w:line="360" w:lineRule="auto"/>
        <w:jc w:val="left"/>
        <w:rPr>
          <w:rFonts w:hint="eastAsia" w:ascii="宋体" w:hAnsi="宋体"/>
          <w:szCs w:val="21"/>
        </w:rPr>
      </w:pPr>
      <w:r>
        <w:rPr>
          <w:rFonts w:hint="eastAsia" w:ascii="宋体" w:hAnsi="宋体"/>
          <w:szCs w:val="21"/>
        </w:rPr>
        <w:t>环保、能效成为硬件产品设计的重要考量，推动可持续发展理念在硬件行业的深入实践。</w:t>
      </w:r>
    </w:p>
    <w:p>
      <w:pPr>
        <w:spacing w:line="360" w:lineRule="auto"/>
        <w:jc w:val="left"/>
        <w:rPr>
          <w:rFonts w:hint="eastAsia" w:ascii="宋体" w:hAnsi="宋体"/>
          <w:szCs w:val="21"/>
        </w:rPr>
      </w:pPr>
      <w:r>
        <w:rPr>
          <w:rFonts w:hint="eastAsia" w:ascii="宋体" w:hAnsi="宋体"/>
          <w:szCs w:val="21"/>
        </w:rPr>
        <w:t>综合来看，当前计算机硬件市场保持着较好的增长势头，各个领域的产品都在不断创新。在未来，技术的推动、智能化趋势以及可持续发展理念将是硬件行业的关键发展方向。为了在竞争激烈的市场中立于不败之地，企业需要不断加大研发投入，提升产品创新能力，紧跟科技发展潮流，为用户提供更高性能、更便捷、更智能的硬件产品。</w:t>
      </w:r>
    </w:p>
    <w:p>
      <w:pPr>
        <w:spacing w:line="360" w:lineRule="auto"/>
        <w:ind w:firstLine="2409" w:firstLineChars="800"/>
        <w:jc w:val="both"/>
        <w:rPr>
          <w:rFonts w:hint="eastAsia" w:ascii="宋体" w:hAnsi="宋体"/>
          <w:color w:val="BFBFBF"/>
          <w:szCs w:val="21"/>
        </w:rPr>
      </w:pPr>
      <w:r>
        <w:rPr>
          <w:rFonts w:hint="eastAsia" w:ascii="宋体" w:hAnsi="宋体"/>
          <w:b/>
          <w:sz w:val="30"/>
          <w:szCs w:val="30"/>
        </w:rPr>
        <w:t>四、计算机硬件专题综述</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引言</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计算机硬件系统是现代信息技术的核心，其相关部件的技术发展对整个科技领域产生深远影响。本综述将深入研究计算机硬件系统中各个关键部件的技术现状、发展趋势和当前的研究热点，旨在为读者提供对计算机硬件领域全貌的深入理解。</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一、中央处理器（CPU）</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技术现状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当前CPU的制程技术逐步发展至7纳米以下，同时核心数和线程数不断增加。超标量、超线程等并行计算技术的应用使得CPU在处理复杂计算任务时表现出色。</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发展趋势</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量子计算、光子计算等新兴计算技术的崛起，使得CPU的未来发展不仅仅局限于硅基材料。异构计算架构、神经网络处理单元等将成为未来CPU设计的关键方向。</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研究热点</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面向能效的设计，降低功耗的同时提高性能。新型存储与计算一体化技术的研究，推动CPU与存储的更紧密结合。</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二、图形处理器（GPU）</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技术现状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GPU在图形渲染领域依然占有主导地位，同时广泛应用于深度学习、科学计算等领域。硬件光线追踪等新技术的集成使得GPU在图形处理能力上有了质的飞跃。</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发展趋势</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GPU与CPU协同计算的发展，形成异构计算体系结构。专注于AI计算的GPU设计，推动深度学习等领域的发展。</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研究热点</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GPU性能与功耗平衡的研究，以适应移动设备、嵌入式系统等多样化场景。GPU硬件加速在云计算、边缘计算等领域的应用研究。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三、存储系统</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技术现状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存储系统经历了从机械硬盘到固态硬盘的演进，NVMe技术的应用加速了存储速度。同时，新型存储介质如3D XPoint、MRAM等也逐渐进入商业化阶段。</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发展趋势</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存储级内存、持久内存等概念的提出，加速了内存与存储的融合。分布式存储、边缘存储等技术将是未来存储系统的发展趋势。</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研究热点</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存储系统的可靠性、数据安全性的提升。面向大规模数据处理的分布式存储系统研究。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四、量子计算与光电子学</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技术现状</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量子计算和光电子学作为前沿领域，正日益引起广泛关注。超导量子比特、量子通信等方面取得一系列突破。</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发展趋势</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量子计算机商用化步伐加快，将成为未来计算领域的重要力量。光电子学在通信、传感等领域具有广阔应用前景。</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研究热点</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量子硬件的稳定性、纠错技术等方面的研究。光电子器件在高速通信、信息安全等方向的创新。</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结论</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计算机硬件系统正处于科技创新的前沿，各个组成部分在不同方向上都取得了显著进展。未来，随着新兴技术的涌现，硬件系统将呈现更多的可能性，为计算机科学的发展注入新的动力。</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参考文献</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Patterson, D. A., &amp; Hennessy, J. L. (2017). Computer Organization and Design: The Hardware/Software Interface. Morgan Kaufmann.</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Hennessy, J. L., &amp; Patterson, D. A. (2011). Computer Architecture: A Quantitative Approach. Morgan Kaufmann.</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Shen, X., &amp; Lipasti, M. H. (2005). Modern Processor Design: Fundamentals of Superscalar Processors. Waveland Press.</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Owens, J. D., Houston, M., Luebke, D., Green, S., Stone, J. E., &amp; Phillips, J. C. (2008). GPU computing. Proceedings of the IEEE, 96(5), 879-899.</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Hill, M. D., &amp; Marty, M. R. (2008). Amdahl's Law in the Multicore Era. IEEE Computer, 41(7), 33-38.</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Swanson, S., Zeinalipour-Yazti, D., &amp; Ioannidis, S. (2006). Cyberspace: The New Frontier. Computer, 39(6), 20-26.</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Shalf, J., Dosanjh, S., &amp; Morrison, J. (2008). Exascale computing technology challenges. IJHPCA, 22(2), 159-182.</w:t>
      </w:r>
    </w:p>
    <w:p>
      <w:pPr>
        <w:rPr>
          <w:rFonts w:hint="eastAsia" w:ascii="宋体" w:hAnsi="宋体"/>
          <w:b w:val="0"/>
          <w:bCs w:val="0"/>
          <w:color w:val="000000"/>
          <w:szCs w:val="21"/>
          <w:shd w:val="clear" w:color="auto" w:fill="auto"/>
        </w:rPr>
      </w:pPr>
      <w:r>
        <w:rPr>
          <w:rFonts w:hint="eastAsia" w:ascii="宋体" w:hAnsi="宋体"/>
          <w:b w:val="0"/>
          <w:bCs w:val="0"/>
          <w:color w:val="000000"/>
          <w:szCs w:val="21"/>
          <w:shd w:val="clear" w:color="auto" w:fill="auto"/>
        </w:rPr>
        <w:t>Gantz, J., &amp; Reinsel, D. (2012). The Digital Universe in 2020: Big Data, Bigger Digital Shadows, and Biggest Growth in the Far East. IDC iView: IDC Analyze the Future, 2007(2007), 1-16.</w:t>
      </w:r>
    </w:p>
    <w:p>
      <w:pPr>
        <w:rPr>
          <w:rFonts w:hint="eastAsia"/>
        </w:rPr>
      </w:pPr>
    </w:p>
    <w:sectPr>
      <w:footnotePr>
        <w:numFmt w:val="decimal"/>
      </w:footnote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3MjAzOGI1ZWM1NjI3YTE0MjIzZDIwNTMwM2NhZjEifQ=="/>
  </w:docVars>
  <w:rsids>
    <w:rsidRoot w:val="00000000"/>
    <w:rsid w:val="01967DCC"/>
    <w:rsid w:val="02E00555"/>
    <w:rsid w:val="064A73D7"/>
    <w:rsid w:val="07E32502"/>
    <w:rsid w:val="07F27D26"/>
    <w:rsid w:val="127C300E"/>
    <w:rsid w:val="191A0E8B"/>
    <w:rsid w:val="1A562397"/>
    <w:rsid w:val="1C8925AF"/>
    <w:rsid w:val="20586E69"/>
    <w:rsid w:val="20EF7BA5"/>
    <w:rsid w:val="22EA3023"/>
    <w:rsid w:val="22F02216"/>
    <w:rsid w:val="23AF5537"/>
    <w:rsid w:val="26C03072"/>
    <w:rsid w:val="280E605F"/>
    <w:rsid w:val="295F36EF"/>
    <w:rsid w:val="2A5063FA"/>
    <w:rsid w:val="30171C19"/>
    <w:rsid w:val="317E5AFB"/>
    <w:rsid w:val="361D5E9B"/>
    <w:rsid w:val="386001E4"/>
    <w:rsid w:val="425B7C9B"/>
    <w:rsid w:val="45CC5137"/>
    <w:rsid w:val="477A0BC3"/>
    <w:rsid w:val="48C72A1A"/>
    <w:rsid w:val="4ADB4653"/>
    <w:rsid w:val="52F872EA"/>
    <w:rsid w:val="53937294"/>
    <w:rsid w:val="56B539C6"/>
    <w:rsid w:val="57284198"/>
    <w:rsid w:val="5D0D559B"/>
    <w:rsid w:val="5DFD637E"/>
    <w:rsid w:val="5E4775F9"/>
    <w:rsid w:val="5EB6477F"/>
    <w:rsid w:val="621E2C14"/>
    <w:rsid w:val="62E42CDF"/>
    <w:rsid w:val="65CC6636"/>
    <w:rsid w:val="69E55F18"/>
    <w:rsid w:val="6A952839"/>
    <w:rsid w:val="6B601CFA"/>
    <w:rsid w:val="713B202F"/>
    <w:rsid w:val="71A46B79"/>
    <w:rsid w:val="71BD3B6F"/>
    <w:rsid w:val="71D64AC4"/>
    <w:rsid w:val="723B17F7"/>
    <w:rsid w:val="74E25E76"/>
    <w:rsid w:val="75EE1F8C"/>
    <w:rsid w:val="7DF808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3">
    <w:name w:val="Default Paragraph Font"/>
    <w:uiPriority w:val="1723"/>
  </w:style>
  <w:style w:type="table" w:default="1" w:styleId="2">
    <w:name w:val="Normal Table"/>
    <w:unhideWhenUsed/>
    <w:qFormat/>
    <w:uiPriority w:val="99"/>
    <w:tblPr>
      <w:tblStyle w:val="2"/>
      <w:tblCellMar>
        <w:top w:w="0" w:type="dxa"/>
        <w:left w:w="108" w:type="dxa"/>
        <w:bottom w:w="0" w:type="dxa"/>
        <w:right w:w="108" w:type="dxa"/>
      </w:tblCellMar>
    </w:tblPr>
  </w:style>
  <w:style w:type="paragraph" w:customStyle="1" w:styleId="4">
    <w:name w:val="reader-word-layer"/>
    <w:basedOn w:val="1"/>
    <w:qFormat/>
    <w:uiPriority w:val="0"/>
    <w:pPr>
      <w:widowControl/>
      <w:spacing w:before="100" w:beforeAutospacing="1" w:after="100" w:afterAutospacing="1"/>
      <w:jc w:val="left"/>
    </w:pPr>
    <w:rPr>
      <w:rFonts w:ascii="宋体" w:hAnsi="宋体" w:cs="宋体"/>
      <w:kern w:val="0"/>
      <w:sz w:val="24"/>
    </w:rPr>
  </w:style>
  <w:style w:type="character" w:customStyle="1" w:styleId="5">
    <w:name w:val="text21"/>
    <w:basedOn w:val="3"/>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6.jpe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oleObject" Target="embeddings/oleObject6.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53</Words>
  <Characters>307</Characters>
  <Lines>2</Lines>
  <Paragraphs>1</Paragraphs>
  <TotalTime>65</TotalTime>
  <ScaleCrop>false</ScaleCrop>
  <LinksUpToDate>false</LinksUpToDate>
  <CharactersWithSpaces>377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2006-04-22T08:45:00Z</dcterms:created>
  <dc:creator>ml</dc:creator>
  <cp:lastModifiedBy>。</cp:lastModifiedBy>
  <cp:lastPrinted>2005-12-22T04:02:00Z</cp:lastPrinted>
  <dcterms:modified xsi:type="dcterms:W3CDTF">2023-12-29T01:03:58Z</dcterms:modified>
  <dc:title>学号：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3D11920D51484EA998BEAF1EB6C2EF03_13</vt:lpwstr>
  </property>
</Properties>
</file>