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4F526" w14:textId="77777777" w:rsidR="00B03673" w:rsidRDefault="00000000">
      <w:pPr>
        <w:spacing w:beforeLines="100" w:before="312" w:afterLines="100" w:after="312" w:line="460" w:lineRule="exact"/>
        <w:jc w:val="center"/>
        <w:rPr>
          <w:rFonts w:ascii="Times New Roman" w:hAnsi="Times New Roman"/>
          <w:color w:val="000000"/>
          <w:sz w:val="36"/>
          <w:szCs w:val="36"/>
        </w:rPr>
      </w:pPr>
      <w:bookmarkStart w:id="0" w:name="_Toc39657467"/>
      <w:bookmarkStart w:id="1" w:name="_Toc514323549"/>
      <w:bookmarkStart w:id="2" w:name="_Toc405625844"/>
      <w:bookmarkStart w:id="3" w:name="_Toc514323849"/>
      <w:bookmarkStart w:id="4" w:name="_Toc26602343"/>
      <w:r>
        <w:rPr>
          <w:rFonts w:ascii="Times New Roman" w:hAnsi="Times New Roman"/>
          <w:color w:val="000000"/>
          <w:sz w:val="36"/>
          <w:szCs w:val="36"/>
        </w:rPr>
        <w:t>《计算机组成原理》课程考试大纲</w:t>
      </w:r>
    </w:p>
    <w:p w14:paraId="59FD988E" w14:textId="77777777" w:rsidR="00B03673" w:rsidRDefault="00000000">
      <w:pPr>
        <w:spacing w:beforeLines="50" w:before="156" w:afterLines="50" w:after="156" w:line="460" w:lineRule="exact"/>
        <w:rPr>
          <w:rFonts w:ascii="Times New Roman" w:hAnsi="Times New Roman"/>
          <w:b/>
          <w:color w:val="000000"/>
          <w:sz w:val="24"/>
        </w:rPr>
      </w:pPr>
      <w:r>
        <w:rPr>
          <w:rFonts w:ascii="Times New Roman" w:hAnsi="Times New Roman"/>
          <w:b/>
          <w:color w:val="000000"/>
          <w:sz w:val="24"/>
        </w:rPr>
        <w:t>一、课程基本信息</w:t>
      </w:r>
    </w:p>
    <w:p w14:paraId="70D27333" w14:textId="77777777" w:rsidR="00B03673" w:rsidRDefault="00000000">
      <w:pPr>
        <w:spacing w:line="400" w:lineRule="exact"/>
        <w:rPr>
          <w:rFonts w:ascii="Times New Roman" w:hAnsi="Times New Roman"/>
          <w:color w:val="000000"/>
          <w:sz w:val="24"/>
        </w:rPr>
      </w:pPr>
      <w:r>
        <w:rPr>
          <w:rFonts w:ascii="Times New Roman" w:hAnsi="Times New Roman"/>
          <w:color w:val="000000"/>
          <w:sz w:val="24"/>
        </w:rPr>
        <w:t>课程类别：专业基础课</w:t>
      </w:r>
      <w:r>
        <w:rPr>
          <w:rFonts w:ascii="Times New Roman" w:hAnsi="Times New Roman"/>
          <w:color w:val="000000"/>
          <w:sz w:val="24"/>
        </w:rPr>
        <w:t xml:space="preserve">                     </w:t>
      </w:r>
      <w:r>
        <w:rPr>
          <w:rFonts w:ascii="Times New Roman" w:hAnsi="Times New Roman"/>
          <w:color w:val="000000"/>
          <w:sz w:val="24"/>
        </w:rPr>
        <w:t>学</w:t>
      </w:r>
      <w:r>
        <w:rPr>
          <w:rFonts w:ascii="Times New Roman" w:hAnsi="Times New Roman"/>
          <w:color w:val="000000"/>
          <w:sz w:val="24"/>
        </w:rPr>
        <w:t xml:space="preserve">    </w:t>
      </w:r>
      <w:r>
        <w:rPr>
          <w:rFonts w:ascii="Times New Roman" w:hAnsi="Times New Roman"/>
          <w:color w:val="000000"/>
          <w:sz w:val="24"/>
        </w:rPr>
        <w:t>时：</w:t>
      </w:r>
      <w:r>
        <w:rPr>
          <w:rFonts w:ascii="Times New Roman" w:hAnsi="Times New Roman"/>
          <w:sz w:val="24"/>
        </w:rPr>
        <w:t>48</w:t>
      </w:r>
      <w:r>
        <w:rPr>
          <w:rFonts w:ascii="Times New Roman" w:hAnsi="Times New Roman"/>
          <w:sz w:val="24"/>
        </w:rPr>
        <w:t>＋</w:t>
      </w:r>
      <w:r>
        <w:rPr>
          <w:rFonts w:ascii="Times New Roman" w:hAnsi="Times New Roman"/>
          <w:sz w:val="24"/>
        </w:rPr>
        <w:t>16</w:t>
      </w:r>
      <w:r>
        <w:rPr>
          <w:rFonts w:ascii="Times New Roman" w:hAnsi="Times New Roman"/>
          <w:sz w:val="24"/>
        </w:rPr>
        <w:t>（实验）</w:t>
      </w:r>
    </w:p>
    <w:p w14:paraId="549A4FC8" w14:textId="77777777" w:rsidR="00B03673" w:rsidRDefault="00000000">
      <w:pPr>
        <w:spacing w:line="400" w:lineRule="exact"/>
        <w:rPr>
          <w:rFonts w:ascii="Times New Roman" w:hAnsi="Times New Roman"/>
          <w:color w:val="000000"/>
          <w:sz w:val="24"/>
        </w:rPr>
      </w:pPr>
      <w:r>
        <w:rPr>
          <w:rFonts w:ascii="Times New Roman" w:hAnsi="Times New Roman"/>
          <w:color w:val="000000"/>
          <w:sz w:val="24"/>
        </w:rPr>
        <w:t>课程性质：</w:t>
      </w:r>
      <w:r>
        <w:rPr>
          <w:rFonts w:ascii="Times New Roman" w:hAnsi="Times New Roman"/>
          <w:sz w:val="24"/>
        </w:rPr>
        <w:t>必修课</w:t>
      </w:r>
      <w:r>
        <w:rPr>
          <w:rFonts w:ascii="Times New Roman" w:hAnsi="Times New Roman"/>
          <w:color w:val="000000"/>
          <w:sz w:val="24"/>
        </w:rPr>
        <w:t xml:space="preserve">                         </w:t>
      </w:r>
      <w:r>
        <w:rPr>
          <w:rFonts w:ascii="Times New Roman" w:hAnsi="Times New Roman"/>
          <w:color w:val="000000"/>
          <w:sz w:val="24"/>
        </w:rPr>
        <w:t>学</w:t>
      </w:r>
      <w:r>
        <w:rPr>
          <w:rFonts w:ascii="Times New Roman" w:hAnsi="Times New Roman"/>
          <w:color w:val="000000"/>
          <w:sz w:val="24"/>
        </w:rPr>
        <w:t xml:space="preserve">    </w:t>
      </w:r>
      <w:r>
        <w:rPr>
          <w:rFonts w:ascii="Times New Roman" w:hAnsi="Times New Roman"/>
          <w:color w:val="000000"/>
          <w:sz w:val="24"/>
        </w:rPr>
        <w:t>分：</w:t>
      </w:r>
      <w:r>
        <w:rPr>
          <w:rFonts w:ascii="Times New Roman" w:hAnsi="Times New Roman"/>
          <w:sz w:val="24"/>
        </w:rPr>
        <w:t>4</w:t>
      </w:r>
    </w:p>
    <w:p w14:paraId="3EF386FF" w14:textId="77777777" w:rsidR="00B03673" w:rsidRDefault="00000000">
      <w:pPr>
        <w:spacing w:line="400" w:lineRule="exact"/>
        <w:rPr>
          <w:rFonts w:ascii="Times New Roman" w:hAnsi="Times New Roman"/>
          <w:color w:val="000000"/>
          <w:sz w:val="24"/>
        </w:rPr>
      </w:pPr>
      <w:r>
        <w:rPr>
          <w:rFonts w:ascii="Times New Roman" w:hAnsi="Times New Roman"/>
          <w:color w:val="000000"/>
          <w:sz w:val="24"/>
        </w:rPr>
        <w:t>开课单位：计算机科学与工程学院</w:t>
      </w:r>
      <w:r>
        <w:rPr>
          <w:rFonts w:ascii="Times New Roman" w:hAnsi="Times New Roman"/>
          <w:color w:val="000000"/>
          <w:sz w:val="24"/>
        </w:rPr>
        <w:t xml:space="preserve">           </w:t>
      </w:r>
      <w:r>
        <w:rPr>
          <w:rFonts w:ascii="Times New Roman" w:hAnsi="Times New Roman"/>
          <w:color w:val="000000"/>
          <w:sz w:val="24"/>
        </w:rPr>
        <w:t>适用专业：</w:t>
      </w:r>
      <w:r>
        <w:rPr>
          <w:rFonts w:ascii="Times New Roman" w:hAnsi="Times New Roman"/>
          <w:sz w:val="24"/>
        </w:rPr>
        <w:t>计算机科学与技术</w:t>
      </w:r>
    </w:p>
    <w:p w14:paraId="1F8EA839" w14:textId="77777777" w:rsidR="00B03673" w:rsidRDefault="00000000">
      <w:pPr>
        <w:adjustRightInd w:val="0"/>
        <w:spacing w:line="400" w:lineRule="exact"/>
        <w:rPr>
          <w:rFonts w:ascii="Times New Roman" w:hAnsi="Times New Roman"/>
          <w:b/>
          <w:color w:val="000000"/>
          <w:sz w:val="24"/>
        </w:rPr>
      </w:pPr>
      <w:r>
        <w:rPr>
          <w:rFonts w:ascii="Times New Roman" w:hAnsi="Times New Roman"/>
          <w:b/>
          <w:color w:val="000000"/>
          <w:sz w:val="24"/>
        </w:rPr>
        <w:t>二、课程目标</w:t>
      </w:r>
    </w:p>
    <w:p w14:paraId="3ED86667" w14:textId="77777777" w:rsidR="00B03673" w:rsidRDefault="00000000">
      <w:pPr>
        <w:spacing w:line="340" w:lineRule="exact"/>
        <w:ind w:firstLineChars="200" w:firstLine="482"/>
        <w:rPr>
          <w:rFonts w:ascii="Times New Roman" w:hAnsi="Times New Roman"/>
          <w:sz w:val="24"/>
        </w:rPr>
      </w:pPr>
      <w:r>
        <w:rPr>
          <w:rFonts w:ascii="Times New Roman" w:hAnsi="Times New Roman"/>
          <w:b/>
          <w:bCs/>
          <w:sz w:val="24"/>
        </w:rPr>
        <w:t>课程目标</w:t>
      </w:r>
      <w:r>
        <w:rPr>
          <w:rFonts w:ascii="Times New Roman" w:hAnsi="Times New Roman"/>
          <w:b/>
          <w:bCs/>
          <w:sz w:val="24"/>
        </w:rPr>
        <w:t>1</w:t>
      </w:r>
      <w:r>
        <w:rPr>
          <w:rFonts w:ascii="Times New Roman" w:hAnsi="Times New Roman"/>
          <w:b/>
          <w:bCs/>
          <w:sz w:val="24"/>
        </w:rPr>
        <w:t>：</w:t>
      </w:r>
      <w:r>
        <w:rPr>
          <w:rFonts w:ascii="Times New Roman" w:hAnsi="Times New Roman"/>
          <w:sz w:val="24"/>
        </w:rPr>
        <w:t>分析</w:t>
      </w:r>
      <w:r>
        <w:rPr>
          <w:rFonts w:ascii="Times New Roman" w:hAnsi="Times New Roman" w:hint="eastAsia"/>
          <w:sz w:val="24"/>
        </w:rPr>
        <w:t>问题</w:t>
      </w:r>
      <w:r>
        <w:rPr>
          <w:rFonts w:ascii="Times New Roman" w:hAnsi="Times New Roman"/>
          <w:sz w:val="24"/>
        </w:rPr>
        <w:t>与解决问题能力的培养：使学生掌握计算机系统的基本组成原理与内部运行机制</w:t>
      </w:r>
      <w:r>
        <w:rPr>
          <w:rFonts w:ascii="Times New Roman" w:hAnsi="Times New Roman" w:hint="eastAsia"/>
          <w:sz w:val="24"/>
        </w:rPr>
        <w:t>，</w:t>
      </w:r>
      <w:r>
        <w:rPr>
          <w:rFonts w:ascii="Times New Roman" w:hAnsi="Times New Roman"/>
          <w:sz w:val="24"/>
        </w:rPr>
        <w:t>理解和掌握计算机各部件的主要功能及其实现方法，能够应用计算机组成基本原理</w:t>
      </w:r>
      <w:r>
        <w:rPr>
          <w:rFonts w:ascii="Times New Roman" w:hAnsi="Times New Roman" w:hint="eastAsia"/>
          <w:sz w:val="24"/>
        </w:rPr>
        <w:t>，通过文献分析，对比解决计算机组成相关领域复杂问题的多种方案，并提出可替代方案。</w:t>
      </w:r>
      <w:r>
        <w:rPr>
          <w:rFonts w:ascii="Times New Roman" w:hAnsi="Times New Roman"/>
          <w:sz w:val="24"/>
        </w:rPr>
        <w:t>（支</w:t>
      </w:r>
      <w:r>
        <w:rPr>
          <w:rFonts w:ascii="Times New Roman" w:hAnsi="Times New Roman"/>
          <w:kern w:val="0"/>
          <w:sz w:val="24"/>
        </w:rPr>
        <w:t>撑毕业要求</w:t>
      </w:r>
      <w:r>
        <w:rPr>
          <w:rFonts w:ascii="Times New Roman" w:hAnsi="Times New Roman"/>
          <w:kern w:val="0"/>
          <w:sz w:val="24"/>
        </w:rPr>
        <w:t>2.3</w:t>
      </w:r>
      <w:r>
        <w:rPr>
          <w:rFonts w:ascii="Times New Roman" w:hAnsi="Times New Roman"/>
          <w:kern w:val="0"/>
          <w:sz w:val="24"/>
        </w:rPr>
        <w:t>）</w:t>
      </w:r>
    </w:p>
    <w:p w14:paraId="0EDD5324" w14:textId="77777777" w:rsidR="00B03673" w:rsidRDefault="00000000">
      <w:pPr>
        <w:adjustRightInd w:val="0"/>
        <w:spacing w:line="400" w:lineRule="exact"/>
        <w:ind w:firstLineChars="200" w:firstLine="482"/>
        <w:rPr>
          <w:rFonts w:ascii="Times New Roman" w:hAnsi="Times New Roman"/>
          <w:bCs/>
          <w:sz w:val="24"/>
        </w:rPr>
      </w:pPr>
      <w:r>
        <w:rPr>
          <w:rFonts w:ascii="Times New Roman" w:hAnsi="Times New Roman"/>
          <w:b/>
          <w:bCs/>
          <w:sz w:val="24"/>
        </w:rPr>
        <w:t>课程目标</w:t>
      </w:r>
      <w:r>
        <w:rPr>
          <w:rFonts w:ascii="Times New Roman" w:hAnsi="Times New Roman"/>
          <w:b/>
          <w:bCs/>
          <w:sz w:val="24"/>
        </w:rPr>
        <w:t>2</w:t>
      </w:r>
      <w:r>
        <w:rPr>
          <w:rFonts w:ascii="Times New Roman" w:hAnsi="Times New Roman"/>
          <w:b/>
          <w:bCs/>
          <w:sz w:val="24"/>
        </w:rPr>
        <w:t>：</w:t>
      </w:r>
      <w:r>
        <w:rPr>
          <w:rFonts w:ascii="Times New Roman" w:hAnsi="Times New Roman"/>
          <w:sz w:val="24"/>
        </w:rPr>
        <w:t>计算机硬件系统设计开发能力的培养：通过计算机组成各功能部件的学习，掌握计算机硬件系统设计的相关技术，能够</w:t>
      </w:r>
      <w:r>
        <w:rPr>
          <w:rFonts w:ascii="Times New Roman" w:hAnsi="Times New Roman" w:hint="eastAsia"/>
          <w:sz w:val="24"/>
        </w:rPr>
        <w:t>利用计算机组成有关知识、原理和工具，规范地表达计算机组成相关领域工程问题的解决方案。</w:t>
      </w:r>
      <w:r>
        <w:rPr>
          <w:rFonts w:ascii="Times New Roman" w:hAnsi="Times New Roman"/>
          <w:kern w:val="0"/>
          <w:sz w:val="24"/>
        </w:rPr>
        <w:t>（支撑毕业要求</w:t>
      </w:r>
      <w:r>
        <w:rPr>
          <w:rFonts w:ascii="Times New Roman" w:hAnsi="Times New Roman"/>
          <w:kern w:val="0"/>
          <w:sz w:val="24"/>
        </w:rPr>
        <w:t>3.2</w:t>
      </w:r>
      <w:r>
        <w:rPr>
          <w:rFonts w:ascii="Times New Roman" w:hAnsi="Times New Roman"/>
          <w:kern w:val="0"/>
          <w:sz w:val="24"/>
        </w:rPr>
        <w:t>）</w:t>
      </w:r>
    </w:p>
    <w:p w14:paraId="5BCB37C3" w14:textId="77777777" w:rsidR="00B03673" w:rsidRDefault="00000000">
      <w:pPr>
        <w:adjustRightInd w:val="0"/>
        <w:spacing w:line="400" w:lineRule="exact"/>
        <w:ind w:firstLineChars="200" w:firstLine="482"/>
        <w:rPr>
          <w:rFonts w:ascii="Times New Roman" w:hAnsi="Times New Roman"/>
          <w:kern w:val="0"/>
          <w:sz w:val="24"/>
        </w:rPr>
      </w:pPr>
      <w:r>
        <w:rPr>
          <w:rFonts w:ascii="Times New Roman" w:hAnsi="Times New Roman"/>
          <w:b/>
          <w:bCs/>
          <w:sz w:val="24"/>
        </w:rPr>
        <w:t>课程目标</w:t>
      </w:r>
      <w:r>
        <w:rPr>
          <w:rFonts w:ascii="Times New Roman" w:hAnsi="Times New Roman" w:hint="eastAsia"/>
          <w:b/>
          <w:bCs/>
          <w:sz w:val="24"/>
        </w:rPr>
        <w:t>3</w:t>
      </w:r>
      <w:r>
        <w:rPr>
          <w:rFonts w:ascii="Times New Roman" w:hAnsi="Times New Roman"/>
          <w:b/>
          <w:bCs/>
          <w:sz w:val="24"/>
        </w:rPr>
        <w:t>：</w:t>
      </w:r>
      <w:r>
        <w:rPr>
          <w:rFonts w:ascii="Times New Roman" w:hAnsi="Times New Roman"/>
          <w:sz w:val="24"/>
        </w:rPr>
        <w:t>复杂问题分析及研究能力的培养：使得学生</w:t>
      </w:r>
      <w:r>
        <w:rPr>
          <w:rFonts w:ascii="Times New Roman" w:hAnsi="Times New Roman" w:hint="eastAsia"/>
          <w:sz w:val="24"/>
        </w:rPr>
        <w:t>能够基于计算机组成原理并采用科学方法对计算机组成相关领域复杂工程问题进行研究，能够依据实验方案进行实验，并且能够对实验结果进行分析和解释，通过信息综合得到合理有效的结论。</w:t>
      </w:r>
      <w:r>
        <w:rPr>
          <w:rFonts w:ascii="Times New Roman" w:hAnsi="Times New Roman"/>
          <w:kern w:val="0"/>
          <w:sz w:val="24"/>
        </w:rPr>
        <w:t>（支撑毕业要求</w:t>
      </w:r>
      <w:r>
        <w:rPr>
          <w:rFonts w:ascii="Times New Roman" w:hAnsi="Times New Roman"/>
          <w:kern w:val="0"/>
          <w:sz w:val="24"/>
        </w:rPr>
        <w:t>4.3</w:t>
      </w:r>
      <w:r>
        <w:rPr>
          <w:rFonts w:ascii="Times New Roman" w:hAnsi="Times New Roman"/>
          <w:kern w:val="0"/>
          <w:sz w:val="24"/>
        </w:rPr>
        <w:t>）</w:t>
      </w:r>
    </w:p>
    <w:p w14:paraId="1E2709B6" w14:textId="77777777" w:rsidR="00B03673" w:rsidRDefault="00000000">
      <w:pPr>
        <w:spacing w:line="340" w:lineRule="exact"/>
        <w:ind w:firstLineChars="200" w:firstLine="482"/>
        <w:jc w:val="left"/>
        <w:rPr>
          <w:rFonts w:ascii="Times New Roman" w:hAnsi="Times New Roman"/>
          <w:kern w:val="0"/>
          <w:sz w:val="24"/>
        </w:rPr>
      </w:pPr>
      <w:r>
        <w:rPr>
          <w:rFonts w:ascii="Times New Roman" w:hAnsi="Times New Roman"/>
          <w:b/>
          <w:bCs/>
          <w:sz w:val="24"/>
        </w:rPr>
        <w:t>课程目标</w:t>
      </w:r>
      <w:r>
        <w:rPr>
          <w:rFonts w:ascii="Times New Roman" w:hAnsi="Times New Roman" w:hint="eastAsia"/>
          <w:b/>
          <w:bCs/>
          <w:sz w:val="24"/>
        </w:rPr>
        <w:t>4</w:t>
      </w:r>
      <w:r>
        <w:rPr>
          <w:rFonts w:ascii="Times New Roman" w:hAnsi="Times New Roman"/>
          <w:b/>
          <w:bCs/>
          <w:sz w:val="24"/>
        </w:rPr>
        <w:t>：</w:t>
      </w:r>
      <w:r>
        <w:rPr>
          <w:rFonts w:ascii="Times New Roman" w:hAnsi="Times New Roman" w:hint="eastAsia"/>
          <w:sz w:val="24"/>
        </w:rPr>
        <w:t>沟通和拓展专业视野能力的培养：能够针对计算机组成复杂工程问题进行有效沟通和交流，具备一定的国际视野，熟悉计算机硬件系统相关部件的技术现状、发展趋势和研究热点。</w:t>
      </w:r>
      <w:r>
        <w:rPr>
          <w:rFonts w:ascii="Times New Roman" w:hAnsi="Times New Roman"/>
          <w:kern w:val="0"/>
          <w:sz w:val="24"/>
        </w:rPr>
        <w:t>（支撑毕业要求</w:t>
      </w:r>
      <w:r>
        <w:rPr>
          <w:rFonts w:ascii="Times New Roman" w:hAnsi="Times New Roman"/>
          <w:kern w:val="0"/>
          <w:sz w:val="24"/>
        </w:rPr>
        <w:t>10.3</w:t>
      </w:r>
      <w:r>
        <w:rPr>
          <w:rFonts w:ascii="Times New Roman" w:hAnsi="Times New Roman"/>
          <w:kern w:val="0"/>
          <w:sz w:val="24"/>
        </w:rPr>
        <w:t>）</w:t>
      </w:r>
    </w:p>
    <w:p w14:paraId="5AAC44BC" w14:textId="77777777" w:rsidR="00B03673" w:rsidRDefault="00000000">
      <w:pPr>
        <w:adjustRightInd w:val="0"/>
        <w:spacing w:line="400" w:lineRule="exact"/>
        <w:rPr>
          <w:rFonts w:ascii="Times New Roman" w:hAnsi="Times New Roman"/>
          <w:b/>
          <w:color w:val="000000"/>
          <w:sz w:val="24"/>
        </w:rPr>
      </w:pPr>
      <w:r>
        <w:rPr>
          <w:rFonts w:ascii="Times New Roman" w:hAnsi="Times New Roman"/>
          <w:b/>
          <w:color w:val="000000"/>
          <w:sz w:val="24"/>
        </w:rPr>
        <w:t>三、考试内容和范围</w:t>
      </w:r>
    </w:p>
    <w:p w14:paraId="1DD5D44A" w14:textId="77777777" w:rsidR="00B03673" w:rsidRDefault="00000000">
      <w:pPr>
        <w:adjustRightInd w:val="0"/>
        <w:snapToGrid w:val="0"/>
        <w:spacing w:line="400" w:lineRule="exact"/>
        <w:rPr>
          <w:rFonts w:ascii="Times New Roman" w:hAnsi="Times New Roman"/>
          <w:sz w:val="24"/>
        </w:rPr>
      </w:pPr>
      <w:r>
        <w:rPr>
          <w:rFonts w:ascii="Times New Roman" w:hAnsi="Times New Roman"/>
          <w:color w:val="000000"/>
          <w:sz w:val="24"/>
        </w:rPr>
        <w:t>第一章</w:t>
      </w:r>
      <w:r>
        <w:rPr>
          <w:rFonts w:ascii="Times New Roman" w:hAnsi="Times New Roman"/>
          <w:color w:val="000000"/>
          <w:sz w:val="24"/>
        </w:rPr>
        <w:t xml:space="preserve"> </w:t>
      </w:r>
      <w:r>
        <w:rPr>
          <w:rFonts w:ascii="Times New Roman" w:hAnsi="Times New Roman"/>
          <w:color w:val="000000"/>
          <w:sz w:val="24"/>
        </w:rPr>
        <w:t>计算机系统概论</w:t>
      </w:r>
    </w:p>
    <w:p w14:paraId="2F3DD541"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考试主要内容：</w:t>
      </w:r>
      <w:r>
        <w:rPr>
          <w:rFonts w:ascii="Times New Roman" w:hAnsi="Times New Roman"/>
          <w:sz w:val="24"/>
        </w:rPr>
        <w:t>计算机的分类，计算机的硬件系统和软件系统，计算机系统的层次结构。</w:t>
      </w:r>
    </w:p>
    <w:p w14:paraId="722AE531"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考试重点：</w:t>
      </w:r>
      <w:r>
        <w:rPr>
          <w:rFonts w:ascii="Times New Roman" w:hAnsi="Times New Roman"/>
          <w:sz w:val="24"/>
        </w:rPr>
        <w:t>计算机的硬件系统和软件系统</w:t>
      </w:r>
      <w:r>
        <w:rPr>
          <w:rFonts w:ascii="Times New Roman" w:hAnsi="Times New Roman" w:hint="eastAsia"/>
          <w:sz w:val="24"/>
        </w:rPr>
        <w:t>，</w:t>
      </w:r>
      <w:r>
        <w:rPr>
          <w:rFonts w:ascii="Times New Roman" w:hAnsi="Times New Roman"/>
          <w:sz w:val="24"/>
        </w:rPr>
        <w:t>计算机系统的层次结构。</w:t>
      </w:r>
    </w:p>
    <w:p w14:paraId="72A78D0C" w14:textId="77777777" w:rsidR="00B03673" w:rsidRDefault="00000000">
      <w:pPr>
        <w:adjustRightInd w:val="0"/>
        <w:spacing w:line="400" w:lineRule="exact"/>
        <w:ind w:firstLineChars="200" w:firstLine="480"/>
        <w:rPr>
          <w:rFonts w:ascii="Times New Roman" w:hAnsi="Times New Roman"/>
          <w:sz w:val="24"/>
        </w:rPr>
      </w:pPr>
      <w:r>
        <w:rPr>
          <w:rFonts w:ascii="Times New Roman" w:hAnsi="Times New Roman"/>
          <w:color w:val="000000"/>
          <w:sz w:val="24"/>
        </w:rPr>
        <w:t>考试难点：</w:t>
      </w:r>
      <w:r>
        <w:rPr>
          <w:rFonts w:ascii="Times New Roman" w:hAnsi="Times New Roman"/>
          <w:sz w:val="24"/>
        </w:rPr>
        <w:t>计算机的硬件系统</w:t>
      </w:r>
      <w:r>
        <w:rPr>
          <w:rFonts w:ascii="Times New Roman" w:hAnsi="Times New Roman" w:hint="eastAsia"/>
          <w:sz w:val="24"/>
        </w:rPr>
        <w:t>，</w:t>
      </w:r>
      <w:r>
        <w:rPr>
          <w:rFonts w:ascii="Times New Roman" w:hAnsi="Times New Roman"/>
          <w:sz w:val="24"/>
        </w:rPr>
        <w:t>计算机系统的层次结构</w:t>
      </w:r>
      <w:r>
        <w:rPr>
          <w:rFonts w:ascii="Times New Roman" w:hAnsi="Times New Roman"/>
          <w:color w:val="000000"/>
          <w:sz w:val="24"/>
        </w:rPr>
        <w:t>。</w:t>
      </w:r>
    </w:p>
    <w:p w14:paraId="20DAF621" w14:textId="77777777" w:rsidR="00B03673" w:rsidRDefault="00000000">
      <w:pPr>
        <w:adjustRightInd w:val="0"/>
        <w:snapToGrid w:val="0"/>
        <w:spacing w:line="400" w:lineRule="exact"/>
        <w:rPr>
          <w:rFonts w:ascii="Times New Roman" w:hAnsi="Times New Roman"/>
          <w:sz w:val="24"/>
        </w:rPr>
      </w:pPr>
      <w:r>
        <w:rPr>
          <w:rFonts w:ascii="Times New Roman" w:hAnsi="Times New Roman"/>
          <w:sz w:val="24"/>
        </w:rPr>
        <w:t>第二章</w:t>
      </w:r>
      <w:r>
        <w:rPr>
          <w:rFonts w:ascii="Times New Roman" w:hAnsi="Times New Roman"/>
          <w:sz w:val="24"/>
        </w:rPr>
        <w:t xml:space="preserve"> </w:t>
      </w:r>
      <w:r>
        <w:rPr>
          <w:rFonts w:ascii="Times New Roman" w:hAnsi="Times New Roman"/>
          <w:sz w:val="24"/>
        </w:rPr>
        <w:t>运算方法和运算器</w:t>
      </w:r>
    </w:p>
    <w:p w14:paraId="0B2111B4"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考试主要内容：</w:t>
      </w:r>
      <w:r>
        <w:rPr>
          <w:rFonts w:ascii="Times New Roman" w:hAnsi="Times New Roman"/>
          <w:sz w:val="24"/>
        </w:rPr>
        <w:t>数据和文字的表示方法，原码、补码、反码表示法以及三种码制与真值之间的转换方法，定点数和浮点数的表示方法和范围，定点数的算术运算和运算器的原理与组成</w:t>
      </w:r>
      <w:r>
        <w:rPr>
          <w:rFonts w:ascii="Times New Roman" w:hAnsi="Times New Roman" w:hint="eastAsia"/>
          <w:sz w:val="24"/>
        </w:rPr>
        <w:t>，浮点运算方法</w:t>
      </w:r>
      <w:r>
        <w:rPr>
          <w:rFonts w:ascii="Times New Roman" w:hAnsi="Times New Roman"/>
          <w:sz w:val="24"/>
        </w:rPr>
        <w:t>。</w:t>
      </w:r>
    </w:p>
    <w:p w14:paraId="0EB0E555" w14:textId="77777777" w:rsidR="00B03673" w:rsidRDefault="00000000">
      <w:pPr>
        <w:adjustRightInd w:val="0"/>
        <w:snapToGrid w:val="0"/>
        <w:spacing w:line="400" w:lineRule="exact"/>
        <w:ind w:firstLineChars="200" w:firstLine="480"/>
        <w:rPr>
          <w:rFonts w:ascii="Times New Roman" w:hAnsi="Times New Roman"/>
          <w:sz w:val="24"/>
        </w:rPr>
      </w:pPr>
      <w:r>
        <w:rPr>
          <w:rFonts w:ascii="Times New Roman" w:hAnsi="Times New Roman"/>
          <w:color w:val="000000"/>
          <w:sz w:val="24"/>
        </w:rPr>
        <w:lastRenderedPageBreak/>
        <w:t>考试重点：</w:t>
      </w:r>
      <w:r>
        <w:rPr>
          <w:rFonts w:ascii="Times New Roman" w:hAnsi="Times New Roman"/>
          <w:sz w:val="24"/>
        </w:rPr>
        <w:t>原码、补码、反码表示法以及三种码制与真值之间的转换方法，定点数和浮点数的表示方法和范围，定点数的</w:t>
      </w:r>
      <w:r>
        <w:rPr>
          <w:rFonts w:ascii="Times New Roman" w:hAnsi="Times New Roman" w:hint="eastAsia"/>
          <w:sz w:val="24"/>
        </w:rPr>
        <w:t>补码（或变形补码）加法、减法运算及溢出检测，浮点数运算结果的规格化</w:t>
      </w:r>
      <w:r>
        <w:rPr>
          <w:rFonts w:ascii="Times New Roman" w:hAnsi="Times New Roman"/>
          <w:sz w:val="24"/>
        </w:rPr>
        <w:t>。</w:t>
      </w:r>
    </w:p>
    <w:p w14:paraId="335AB789" w14:textId="77777777" w:rsidR="00B03673" w:rsidRDefault="00000000">
      <w:pPr>
        <w:adjustRightInd w:val="0"/>
        <w:snapToGrid w:val="0"/>
        <w:spacing w:line="400" w:lineRule="exact"/>
        <w:ind w:firstLineChars="200" w:firstLine="480"/>
        <w:rPr>
          <w:rFonts w:ascii="Times New Roman" w:hAnsi="Times New Roman"/>
          <w:sz w:val="24"/>
        </w:rPr>
      </w:pPr>
      <w:r>
        <w:rPr>
          <w:rFonts w:ascii="Times New Roman" w:hAnsi="Times New Roman"/>
          <w:color w:val="000000"/>
          <w:sz w:val="24"/>
        </w:rPr>
        <w:t>考试难点：</w:t>
      </w:r>
      <w:r>
        <w:rPr>
          <w:rFonts w:ascii="Times New Roman" w:hAnsi="Times New Roman"/>
          <w:sz w:val="24"/>
        </w:rPr>
        <w:t>定点数和浮点数的表示方法和范围，定点数的</w:t>
      </w:r>
      <w:r>
        <w:rPr>
          <w:rFonts w:ascii="Times New Roman" w:hAnsi="Times New Roman" w:hint="eastAsia"/>
          <w:sz w:val="24"/>
        </w:rPr>
        <w:t>补码（或变形补码）加法、减法运算及溢出检测</w:t>
      </w:r>
      <w:r>
        <w:rPr>
          <w:rFonts w:ascii="Times New Roman" w:hAnsi="Times New Roman"/>
          <w:sz w:val="24"/>
        </w:rPr>
        <w:t>。</w:t>
      </w:r>
    </w:p>
    <w:p w14:paraId="3A3FCB73" w14:textId="77777777" w:rsidR="00B03673" w:rsidRDefault="00000000">
      <w:pPr>
        <w:adjustRightInd w:val="0"/>
        <w:snapToGrid w:val="0"/>
        <w:spacing w:line="400" w:lineRule="exact"/>
        <w:rPr>
          <w:rFonts w:ascii="Times New Roman" w:hAnsi="Times New Roman"/>
          <w:sz w:val="24"/>
        </w:rPr>
      </w:pPr>
      <w:r>
        <w:rPr>
          <w:rFonts w:ascii="Times New Roman" w:hAnsi="Times New Roman"/>
          <w:sz w:val="24"/>
        </w:rPr>
        <w:t>第三章</w:t>
      </w:r>
      <w:r>
        <w:rPr>
          <w:rFonts w:ascii="Times New Roman" w:hAnsi="Times New Roman"/>
          <w:sz w:val="24"/>
        </w:rPr>
        <w:t xml:space="preserve"> </w:t>
      </w:r>
      <w:r>
        <w:rPr>
          <w:rFonts w:ascii="Times New Roman" w:hAnsi="Times New Roman"/>
          <w:sz w:val="24"/>
        </w:rPr>
        <w:t>存储系统</w:t>
      </w:r>
    </w:p>
    <w:p w14:paraId="3C6CDBF6"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考试主要内容：</w:t>
      </w:r>
      <w:r>
        <w:rPr>
          <w:rFonts w:ascii="Times New Roman" w:hAnsi="Times New Roman"/>
          <w:sz w:val="24"/>
        </w:rPr>
        <w:t>存储器的分类方法和存储系统的层次</w:t>
      </w:r>
      <w:r>
        <w:rPr>
          <w:rFonts w:ascii="Times New Roman" w:hAnsi="Times New Roman" w:hint="eastAsia"/>
          <w:sz w:val="24"/>
        </w:rPr>
        <w:t>结构</w:t>
      </w:r>
      <w:r>
        <w:rPr>
          <w:rFonts w:ascii="Times New Roman" w:hAnsi="Times New Roman"/>
          <w:sz w:val="24"/>
        </w:rPr>
        <w:t>，</w:t>
      </w:r>
      <w:r>
        <w:rPr>
          <w:rFonts w:ascii="Times New Roman" w:hAnsi="Times New Roman" w:hint="eastAsia"/>
          <w:sz w:val="24"/>
        </w:rPr>
        <w:t>SRAM</w:t>
      </w:r>
      <w:r>
        <w:rPr>
          <w:rFonts w:ascii="Times New Roman" w:hAnsi="Times New Roman" w:hint="eastAsia"/>
          <w:sz w:val="24"/>
        </w:rPr>
        <w:t>、</w:t>
      </w:r>
      <w:r>
        <w:rPr>
          <w:rFonts w:ascii="Times New Roman" w:hAnsi="Times New Roman" w:hint="eastAsia"/>
          <w:sz w:val="24"/>
        </w:rPr>
        <w:t>DRAM</w:t>
      </w:r>
      <w:r>
        <w:rPr>
          <w:rFonts w:ascii="Times New Roman" w:hAnsi="Times New Roman" w:hint="eastAsia"/>
          <w:sz w:val="24"/>
        </w:rPr>
        <w:t>、只读存储器、并行存储器的基本概念、工作原理和逻辑结构，存储器容量及其扩展</w:t>
      </w:r>
      <w:r>
        <w:rPr>
          <w:rFonts w:ascii="Times New Roman" w:hAnsi="Times New Roman"/>
          <w:sz w:val="24"/>
        </w:rPr>
        <w:t>，</w:t>
      </w:r>
      <w:r>
        <w:rPr>
          <w:rFonts w:ascii="Times New Roman" w:hAnsi="Times New Roman" w:hint="eastAsia"/>
          <w:sz w:val="24"/>
        </w:rPr>
        <w:t>cache</w:t>
      </w:r>
      <w:r>
        <w:rPr>
          <w:rFonts w:ascii="Times New Roman" w:hAnsi="Times New Roman" w:hint="eastAsia"/>
          <w:sz w:val="24"/>
        </w:rPr>
        <w:t>的基本原理，</w:t>
      </w:r>
      <w:r>
        <w:rPr>
          <w:rFonts w:ascii="Times New Roman" w:hAnsi="Times New Roman"/>
          <w:sz w:val="24"/>
        </w:rPr>
        <w:t>主存与</w:t>
      </w:r>
      <w:r>
        <w:rPr>
          <w:rFonts w:ascii="Times New Roman" w:hAnsi="Times New Roman"/>
          <w:sz w:val="24"/>
        </w:rPr>
        <w:t>cache</w:t>
      </w:r>
      <w:r>
        <w:rPr>
          <w:rFonts w:ascii="Times New Roman" w:hAnsi="Times New Roman"/>
          <w:sz w:val="24"/>
        </w:rPr>
        <w:t>的地址映射和</w:t>
      </w:r>
      <w:r>
        <w:rPr>
          <w:rFonts w:ascii="Times New Roman" w:hAnsi="Times New Roman"/>
          <w:sz w:val="24"/>
        </w:rPr>
        <w:t>cache</w:t>
      </w:r>
      <w:r>
        <w:rPr>
          <w:rFonts w:ascii="Times New Roman" w:hAnsi="Times New Roman"/>
          <w:sz w:val="24"/>
        </w:rPr>
        <w:t>的替换策略，虚拟存储器基本概念、存储管理和虚实地址变换过程</w:t>
      </w:r>
      <w:r>
        <w:rPr>
          <w:rFonts w:ascii="Times New Roman" w:hAnsi="Times New Roman" w:hint="eastAsia"/>
          <w:sz w:val="24"/>
        </w:rPr>
        <w:t>。</w:t>
      </w:r>
    </w:p>
    <w:p w14:paraId="373F3666" w14:textId="77777777" w:rsidR="00B03673" w:rsidRDefault="00000000">
      <w:pPr>
        <w:adjustRightInd w:val="0"/>
        <w:snapToGrid w:val="0"/>
        <w:spacing w:line="400" w:lineRule="exact"/>
        <w:ind w:firstLineChars="200" w:firstLine="480"/>
        <w:rPr>
          <w:rFonts w:ascii="Times New Roman" w:hAnsi="Times New Roman"/>
          <w:sz w:val="24"/>
        </w:rPr>
      </w:pPr>
      <w:r>
        <w:rPr>
          <w:rFonts w:ascii="Times New Roman" w:hAnsi="Times New Roman"/>
          <w:color w:val="000000"/>
          <w:sz w:val="24"/>
        </w:rPr>
        <w:t>考试重点：</w:t>
      </w:r>
      <w:r>
        <w:rPr>
          <w:rFonts w:ascii="Times New Roman" w:hAnsi="Times New Roman"/>
          <w:sz w:val="24"/>
        </w:rPr>
        <w:t>存储系统的层次</w:t>
      </w:r>
      <w:r>
        <w:rPr>
          <w:rFonts w:ascii="Times New Roman" w:hAnsi="Times New Roman" w:hint="eastAsia"/>
          <w:sz w:val="24"/>
        </w:rPr>
        <w:t>结构</w:t>
      </w:r>
      <w:r>
        <w:rPr>
          <w:rFonts w:ascii="Times New Roman" w:hAnsi="Times New Roman"/>
          <w:sz w:val="24"/>
        </w:rPr>
        <w:t>，主存与</w:t>
      </w:r>
      <w:r>
        <w:rPr>
          <w:rFonts w:ascii="Times New Roman" w:hAnsi="Times New Roman"/>
          <w:sz w:val="24"/>
        </w:rPr>
        <w:t>cache</w:t>
      </w:r>
      <w:r>
        <w:rPr>
          <w:rFonts w:ascii="Times New Roman" w:hAnsi="Times New Roman"/>
          <w:sz w:val="24"/>
        </w:rPr>
        <w:t>的地址映射，</w:t>
      </w:r>
      <w:r>
        <w:rPr>
          <w:rFonts w:ascii="Times New Roman" w:hAnsi="Times New Roman" w:hint="eastAsia"/>
          <w:sz w:val="24"/>
        </w:rPr>
        <w:t>存储器容量及其扩展</w:t>
      </w:r>
      <w:r>
        <w:rPr>
          <w:rFonts w:ascii="Times New Roman" w:hAnsi="Times New Roman"/>
          <w:sz w:val="24"/>
        </w:rPr>
        <w:t>，虚拟存储器</w:t>
      </w:r>
      <w:r>
        <w:rPr>
          <w:rFonts w:ascii="Times New Roman" w:hAnsi="Times New Roman" w:hint="eastAsia"/>
          <w:sz w:val="24"/>
        </w:rPr>
        <w:t>的</w:t>
      </w:r>
      <w:r>
        <w:rPr>
          <w:rFonts w:ascii="Times New Roman" w:hAnsi="Times New Roman"/>
          <w:sz w:val="24"/>
        </w:rPr>
        <w:t>存储管理和虚实地址变换过程。</w:t>
      </w:r>
    </w:p>
    <w:p w14:paraId="0F16AC38" w14:textId="77777777" w:rsidR="00B03673" w:rsidRDefault="00000000">
      <w:pPr>
        <w:adjustRightInd w:val="0"/>
        <w:spacing w:line="400" w:lineRule="exact"/>
        <w:ind w:firstLineChars="200" w:firstLine="480"/>
        <w:rPr>
          <w:rFonts w:ascii="Times New Roman" w:hAnsi="Times New Roman"/>
          <w:sz w:val="24"/>
        </w:rPr>
      </w:pPr>
      <w:r>
        <w:rPr>
          <w:rFonts w:ascii="Times New Roman" w:hAnsi="Times New Roman"/>
          <w:color w:val="000000"/>
          <w:sz w:val="24"/>
        </w:rPr>
        <w:t>考试难点：</w:t>
      </w:r>
      <w:r>
        <w:rPr>
          <w:rFonts w:ascii="Times New Roman" w:hAnsi="Times New Roman"/>
          <w:sz w:val="24"/>
        </w:rPr>
        <w:t>主存与</w:t>
      </w:r>
      <w:r>
        <w:rPr>
          <w:rFonts w:ascii="Times New Roman" w:hAnsi="Times New Roman"/>
          <w:sz w:val="24"/>
        </w:rPr>
        <w:t>cache</w:t>
      </w:r>
      <w:r>
        <w:rPr>
          <w:rFonts w:ascii="Times New Roman" w:hAnsi="Times New Roman"/>
          <w:sz w:val="24"/>
        </w:rPr>
        <w:t>的地址映射</w:t>
      </w:r>
      <w:r>
        <w:rPr>
          <w:rFonts w:ascii="Times New Roman" w:hAnsi="Times New Roman" w:hint="eastAsia"/>
          <w:sz w:val="24"/>
        </w:rPr>
        <w:t>，</w:t>
      </w:r>
      <w:r>
        <w:rPr>
          <w:rFonts w:ascii="Times New Roman" w:hAnsi="Times New Roman"/>
          <w:sz w:val="24"/>
        </w:rPr>
        <w:t>虚拟存储器虚实地址变换过程</w:t>
      </w:r>
      <w:r>
        <w:rPr>
          <w:rFonts w:ascii="Times New Roman" w:hAnsi="Times New Roman" w:hint="eastAsia"/>
          <w:sz w:val="24"/>
        </w:rPr>
        <w:t>。</w:t>
      </w:r>
    </w:p>
    <w:p w14:paraId="73D9868E" w14:textId="77777777" w:rsidR="00B03673" w:rsidRDefault="00000000">
      <w:pPr>
        <w:adjustRightInd w:val="0"/>
        <w:snapToGrid w:val="0"/>
        <w:spacing w:line="400" w:lineRule="exact"/>
        <w:rPr>
          <w:rFonts w:ascii="Times New Roman" w:hAnsi="Times New Roman"/>
          <w:color w:val="000000"/>
          <w:sz w:val="24"/>
        </w:rPr>
      </w:pPr>
      <w:r>
        <w:rPr>
          <w:rFonts w:ascii="Times New Roman" w:hAnsi="Times New Roman"/>
          <w:color w:val="000000"/>
          <w:sz w:val="24"/>
        </w:rPr>
        <w:t>第四章</w:t>
      </w:r>
      <w:r>
        <w:rPr>
          <w:rFonts w:ascii="Times New Roman" w:hAnsi="Times New Roman"/>
          <w:color w:val="000000"/>
          <w:sz w:val="24"/>
        </w:rPr>
        <w:t xml:space="preserve"> </w:t>
      </w:r>
      <w:r>
        <w:rPr>
          <w:rFonts w:ascii="Times New Roman" w:hAnsi="Times New Roman"/>
          <w:color w:val="000000"/>
          <w:sz w:val="24"/>
        </w:rPr>
        <w:t>指令系统</w:t>
      </w:r>
    </w:p>
    <w:p w14:paraId="7B0BE7D9"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考试主要内容：指令系统的发展与性能要求，指令格式</w:t>
      </w:r>
      <w:r>
        <w:rPr>
          <w:rFonts w:ascii="Times New Roman" w:hAnsi="Times New Roman"/>
          <w:sz w:val="24"/>
        </w:rPr>
        <w:t>，</w:t>
      </w:r>
      <w:r>
        <w:rPr>
          <w:rFonts w:ascii="Times New Roman" w:hAnsi="Times New Roman"/>
          <w:color w:val="000000"/>
          <w:sz w:val="24"/>
        </w:rPr>
        <w:t>指令和数据的寻址方式</w:t>
      </w:r>
      <w:r>
        <w:rPr>
          <w:rFonts w:ascii="Times New Roman" w:hAnsi="Times New Roman" w:hint="eastAsia"/>
          <w:color w:val="000000"/>
          <w:sz w:val="24"/>
        </w:rPr>
        <w:t>，</w:t>
      </w:r>
      <w:r>
        <w:rPr>
          <w:rFonts w:ascii="Times New Roman" w:hAnsi="Times New Roman"/>
          <w:color w:val="000000"/>
          <w:sz w:val="24"/>
        </w:rPr>
        <w:t>常用</w:t>
      </w:r>
      <w:r>
        <w:rPr>
          <w:rFonts w:ascii="Times New Roman" w:hAnsi="Times New Roman"/>
          <w:sz w:val="24"/>
        </w:rPr>
        <w:t>的典型指令</w:t>
      </w:r>
      <w:r>
        <w:rPr>
          <w:rFonts w:ascii="Times New Roman" w:hAnsi="Times New Roman"/>
          <w:color w:val="000000"/>
          <w:sz w:val="24"/>
        </w:rPr>
        <w:t>。</w:t>
      </w:r>
    </w:p>
    <w:p w14:paraId="12CA7030"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考试重点：指令格式</w:t>
      </w:r>
      <w:r>
        <w:rPr>
          <w:rFonts w:ascii="Times New Roman" w:hAnsi="Times New Roman"/>
          <w:sz w:val="24"/>
        </w:rPr>
        <w:t>，</w:t>
      </w:r>
      <w:r>
        <w:rPr>
          <w:rFonts w:ascii="Times New Roman" w:hAnsi="Times New Roman"/>
          <w:color w:val="000000"/>
          <w:sz w:val="24"/>
        </w:rPr>
        <w:t>指令和数据的寻址方式。</w:t>
      </w:r>
    </w:p>
    <w:p w14:paraId="7B3E9AC1" w14:textId="77777777" w:rsidR="00B03673" w:rsidRDefault="00000000">
      <w:pPr>
        <w:adjustRightInd w:val="0"/>
        <w:spacing w:line="400" w:lineRule="exact"/>
        <w:ind w:firstLineChars="200" w:firstLine="480"/>
        <w:rPr>
          <w:rFonts w:ascii="Times New Roman" w:hAnsi="Times New Roman"/>
          <w:sz w:val="24"/>
        </w:rPr>
      </w:pPr>
      <w:r>
        <w:rPr>
          <w:rFonts w:ascii="Times New Roman" w:hAnsi="Times New Roman"/>
          <w:color w:val="000000"/>
          <w:sz w:val="24"/>
        </w:rPr>
        <w:t>考试难点：数据的寻址方式。</w:t>
      </w:r>
    </w:p>
    <w:p w14:paraId="2BC3DC98" w14:textId="77777777" w:rsidR="00B03673" w:rsidRDefault="00000000">
      <w:pPr>
        <w:adjustRightInd w:val="0"/>
        <w:snapToGrid w:val="0"/>
        <w:spacing w:line="400" w:lineRule="exact"/>
        <w:rPr>
          <w:rFonts w:ascii="Times New Roman" w:hAnsi="Times New Roman"/>
          <w:sz w:val="24"/>
        </w:rPr>
      </w:pPr>
      <w:r>
        <w:rPr>
          <w:rFonts w:ascii="Times New Roman" w:hAnsi="Times New Roman"/>
          <w:sz w:val="24"/>
        </w:rPr>
        <w:t>第五章</w:t>
      </w:r>
      <w:r>
        <w:rPr>
          <w:rFonts w:ascii="Times New Roman" w:hAnsi="Times New Roman"/>
          <w:sz w:val="24"/>
        </w:rPr>
        <w:t xml:space="preserve"> </w:t>
      </w:r>
      <w:r>
        <w:rPr>
          <w:rFonts w:ascii="Times New Roman" w:hAnsi="Times New Roman"/>
          <w:sz w:val="24"/>
        </w:rPr>
        <w:t>中央处理器</w:t>
      </w:r>
    </w:p>
    <w:p w14:paraId="13F27E13"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考试主要内容：</w:t>
      </w:r>
      <w:r>
        <w:rPr>
          <w:rFonts w:ascii="Times New Roman" w:hAnsi="Times New Roman"/>
          <w:sz w:val="24"/>
        </w:rPr>
        <w:t>CPU</w:t>
      </w:r>
      <w:r>
        <w:rPr>
          <w:rFonts w:ascii="Times New Roman" w:hAnsi="Times New Roman"/>
          <w:sz w:val="24"/>
        </w:rPr>
        <w:t>的功能</w:t>
      </w:r>
      <w:r>
        <w:rPr>
          <w:rFonts w:ascii="Times New Roman" w:hAnsi="Times New Roman" w:hint="eastAsia"/>
          <w:sz w:val="24"/>
        </w:rPr>
        <w:t>、基本组成</w:t>
      </w:r>
      <w:r>
        <w:rPr>
          <w:rFonts w:ascii="Times New Roman" w:hAnsi="Times New Roman"/>
          <w:sz w:val="24"/>
        </w:rPr>
        <w:t>和主要寄存器，指令周期、机器周期的概念，用方框图语言表示的指令周期，微程序控制的基本概念和微程序控制</w:t>
      </w:r>
      <w:r>
        <w:rPr>
          <w:rFonts w:ascii="Times New Roman" w:hAnsi="Times New Roman" w:hint="eastAsia"/>
          <w:sz w:val="24"/>
        </w:rPr>
        <w:t>器组成框图</w:t>
      </w:r>
      <w:r>
        <w:rPr>
          <w:rFonts w:ascii="Times New Roman" w:hAnsi="Times New Roman"/>
          <w:sz w:val="24"/>
        </w:rPr>
        <w:t>，</w:t>
      </w:r>
      <w:r>
        <w:rPr>
          <w:rFonts w:ascii="Times New Roman" w:hAnsi="Times New Roman" w:hint="eastAsia"/>
          <w:sz w:val="24"/>
        </w:rPr>
        <w:t>微指令格式和</w:t>
      </w:r>
      <w:r>
        <w:rPr>
          <w:rFonts w:ascii="Times New Roman" w:hAnsi="Times New Roman"/>
          <w:sz w:val="24"/>
        </w:rPr>
        <w:t>微程序设计技术</w:t>
      </w:r>
      <w:r>
        <w:rPr>
          <w:rFonts w:ascii="Times New Roman" w:hAnsi="Times New Roman" w:hint="eastAsia"/>
          <w:sz w:val="24"/>
        </w:rPr>
        <w:t>，</w:t>
      </w:r>
      <w:r>
        <w:rPr>
          <w:rFonts w:ascii="Times New Roman" w:hAnsi="Times New Roman"/>
          <w:sz w:val="24"/>
        </w:rPr>
        <w:t>硬</w:t>
      </w:r>
      <w:r>
        <w:rPr>
          <w:rFonts w:ascii="Times New Roman" w:hAnsi="Times New Roman" w:hint="eastAsia"/>
          <w:sz w:val="24"/>
        </w:rPr>
        <w:t>布线</w:t>
      </w:r>
      <w:r>
        <w:rPr>
          <w:rFonts w:ascii="Times New Roman" w:hAnsi="Times New Roman"/>
          <w:sz w:val="24"/>
        </w:rPr>
        <w:t>控制器的基本思想</w:t>
      </w:r>
      <w:r>
        <w:rPr>
          <w:rFonts w:ascii="Times New Roman" w:hAnsi="Times New Roman" w:hint="eastAsia"/>
          <w:sz w:val="24"/>
        </w:rPr>
        <w:t>，流水</w:t>
      </w:r>
      <w:r>
        <w:rPr>
          <w:rFonts w:ascii="Times New Roman" w:hAnsi="Times New Roman" w:hint="eastAsia"/>
          <w:sz w:val="24"/>
        </w:rPr>
        <w:t>CPU</w:t>
      </w:r>
      <w:r>
        <w:rPr>
          <w:rFonts w:ascii="Times New Roman" w:hAnsi="Times New Roman" w:hint="eastAsia"/>
          <w:sz w:val="24"/>
        </w:rPr>
        <w:t>、</w:t>
      </w:r>
      <w:r>
        <w:rPr>
          <w:rFonts w:ascii="Times New Roman" w:hAnsi="Times New Roman" w:hint="eastAsia"/>
          <w:sz w:val="24"/>
        </w:rPr>
        <w:t>RISC CPU</w:t>
      </w:r>
      <w:r>
        <w:rPr>
          <w:rFonts w:ascii="Times New Roman" w:hAnsi="Times New Roman"/>
          <w:sz w:val="24"/>
        </w:rPr>
        <w:t>。</w:t>
      </w:r>
    </w:p>
    <w:p w14:paraId="58DB63FC" w14:textId="77777777" w:rsidR="00B03673" w:rsidRDefault="00000000">
      <w:pPr>
        <w:adjustRightInd w:val="0"/>
        <w:snapToGrid w:val="0"/>
        <w:spacing w:line="400" w:lineRule="exact"/>
        <w:ind w:firstLineChars="200" w:firstLine="480"/>
        <w:rPr>
          <w:rFonts w:ascii="Times New Roman" w:hAnsi="Times New Roman"/>
          <w:b/>
          <w:sz w:val="24"/>
        </w:rPr>
      </w:pPr>
      <w:r>
        <w:rPr>
          <w:rFonts w:ascii="Times New Roman" w:hAnsi="Times New Roman"/>
          <w:color w:val="000000"/>
          <w:sz w:val="24"/>
        </w:rPr>
        <w:t>考试重点：</w:t>
      </w:r>
      <w:r>
        <w:rPr>
          <w:rFonts w:ascii="Times New Roman" w:hAnsi="Times New Roman"/>
          <w:sz w:val="24"/>
        </w:rPr>
        <w:t>CPU</w:t>
      </w:r>
      <w:r>
        <w:rPr>
          <w:rFonts w:ascii="Times New Roman" w:hAnsi="Times New Roman"/>
          <w:sz w:val="24"/>
        </w:rPr>
        <w:t>的功能</w:t>
      </w:r>
      <w:r>
        <w:rPr>
          <w:rFonts w:ascii="Times New Roman" w:hAnsi="Times New Roman" w:hint="eastAsia"/>
          <w:sz w:val="24"/>
        </w:rPr>
        <w:t>、基本组成</w:t>
      </w:r>
      <w:r>
        <w:rPr>
          <w:rFonts w:ascii="Times New Roman" w:hAnsi="Times New Roman"/>
          <w:sz w:val="24"/>
        </w:rPr>
        <w:t>和主要寄存器，</w:t>
      </w:r>
      <w:r>
        <w:rPr>
          <w:rFonts w:ascii="Times New Roman" w:hAnsi="Times New Roman" w:hint="eastAsia"/>
          <w:sz w:val="24"/>
        </w:rPr>
        <w:t>用方框图画出指令周期流程图，</w:t>
      </w:r>
      <w:r>
        <w:rPr>
          <w:rFonts w:ascii="Times New Roman" w:hAnsi="Times New Roman"/>
          <w:sz w:val="24"/>
        </w:rPr>
        <w:t>微程序控制</w:t>
      </w:r>
      <w:r>
        <w:rPr>
          <w:rFonts w:ascii="Times New Roman" w:hAnsi="Times New Roman" w:hint="eastAsia"/>
          <w:sz w:val="24"/>
        </w:rPr>
        <w:t>器组成框图</w:t>
      </w:r>
      <w:r>
        <w:rPr>
          <w:rFonts w:ascii="Times New Roman" w:hAnsi="Times New Roman"/>
          <w:sz w:val="24"/>
        </w:rPr>
        <w:t>，</w:t>
      </w:r>
      <w:r>
        <w:rPr>
          <w:rFonts w:ascii="Times New Roman" w:hAnsi="Times New Roman" w:hint="eastAsia"/>
          <w:sz w:val="24"/>
        </w:rPr>
        <w:t>微指令格式和</w:t>
      </w:r>
      <w:r>
        <w:rPr>
          <w:rFonts w:ascii="Times New Roman" w:hAnsi="Times New Roman"/>
          <w:sz w:val="24"/>
        </w:rPr>
        <w:t>微程序设计技术。</w:t>
      </w:r>
    </w:p>
    <w:p w14:paraId="7397A684" w14:textId="77777777" w:rsidR="00B03673" w:rsidRDefault="00000000">
      <w:pPr>
        <w:adjustRightInd w:val="0"/>
        <w:snapToGrid w:val="0"/>
        <w:spacing w:line="400" w:lineRule="exact"/>
        <w:ind w:firstLineChars="200" w:firstLine="480"/>
        <w:rPr>
          <w:rFonts w:ascii="Times New Roman" w:hAnsi="Times New Roman"/>
          <w:b/>
          <w:sz w:val="24"/>
        </w:rPr>
      </w:pPr>
      <w:r>
        <w:rPr>
          <w:rFonts w:ascii="Times New Roman" w:hAnsi="Times New Roman"/>
          <w:color w:val="000000"/>
          <w:sz w:val="24"/>
        </w:rPr>
        <w:t>考试难点：</w:t>
      </w:r>
      <w:r>
        <w:rPr>
          <w:rFonts w:ascii="Times New Roman" w:hAnsi="Times New Roman"/>
          <w:sz w:val="24"/>
        </w:rPr>
        <w:t>微程序控制</w:t>
      </w:r>
      <w:r>
        <w:rPr>
          <w:rFonts w:ascii="Times New Roman" w:hAnsi="Times New Roman" w:hint="eastAsia"/>
          <w:sz w:val="24"/>
        </w:rPr>
        <w:t>器组成框图</w:t>
      </w:r>
      <w:r>
        <w:rPr>
          <w:rFonts w:ascii="Times New Roman" w:hAnsi="Times New Roman"/>
          <w:sz w:val="24"/>
        </w:rPr>
        <w:t>，</w:t>
      </w:r>
      <w:r>
        <w:rPr>
          <w:rFonts w:ascii="Times New Roman" w:hAnsi="Times New Roman" w:hint="eastAsia"/>
          <w:sz w:val="24"/>
        </w:rPr>
        <w:t>微指令格式和</w:t>
      </w:r>
      <w:r>
        <w:rPr>
          <w:rFonts w:ascii="Times New Roman" w:hAnsi="Times New Roman"/>
          <w:sz w:val="24"/>
        </w:rPr>
        <w:t>微程序设计技术。</w:t>
      </w:r>
    </w:p>
    <w:p w14:paraId="1BDC0C58" w14:textId="77777777" w:rsidR="00B03673" w:rsidRDefault="00000000">
      <w:pPr>
        <w:adjustRightInd w:val="0"/>
        <w:snapToGrid w:val="0"/>
        <w:spacing w:line="400" w:lineRule="exact"/>
        <w:rPr>
          <w:rFonts w:ascii="Times New Roman" w:hAnsi="Times New Roman"/>
          <w:color w:val="000000"/>
          <w:sz w:val="24"/>
        </w:rPr>
      </w:pPr>
      <w:r>
        <w:rPr>
          <w:rFonts w:ascii="Times New Roman" w:hAnsi="Times New Roman"/>
          <w:color w:val="000000"/>
          <w:sz w:val="24"/>
        </w:rPr>
        <w:t>第六章</w:t>
      </w:r>
      <w:r>
        <w:rPr>
          <w:rFonts w:ascii="Times New Roman" w:hAnsi="Times New Roman"/>
          <w:color w:val="000000"/>
          <w:sz w:val="24"/>
        </w:rPr>
        <w:t xml:space="preserve"> </w:t>
      </w:r>
      <w:r>
        <w:rPr>
          <w:rFonts w:ascii="Times New Roman" w:hAnsi="Times New Roman"/>
          <w:color w:val="000000"/>
          <w:sz w:val="24"/>
        </w:rPr>
        <w:t>总线系统</w:t>
      </w:r>
    </w:p>
    <w:p w14:paraId="63D23F25"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考试主要内容：</w:t>
      </w:r>
      <w:r>
        <w:rPr>
          <w:rFonts w:ascii="Times New Roman" w:hAnsi="Times New Roman" w:hint="eastAsia"/>
          <w:color w:val="000000"/>
          <w:sz w:val="24"/>
        </w:rPr>
        <w:t>总线的</w:t>
      </w:r>
      <w:r>
        <w:rPr>
          <w:rFonts w:ascii="Times New Roman" w:hAnsi="Times New Roman"/>
          <w:color w:val="000000"/>
          <w:sz w:val="24"/>
        </w:rPr>
        <w:t>概念</w:t>
      </w:r>
      <w:r>
        <w:rPr>
          <w:rFonts w:ascii="Times New Roman" w:hAnsi="Times New Roman" w:hint="eastAsia"/>
          <w:color w:val="000000"/>
          <w:sz w:val="24"/>
        </w:rPr>
        <w:t>、特性、连接方式和结构形态，</w:t>
      </w:r>
      <w:r>
        <w:rPr>
          <w:rFonts w:ascii="Times New Roman" w:hAnsi="Times New Roman"/>
          <w:color w:val="000000"/>
          <w:sz w:val="24"/>
        </w:rPr>
        <w:t>总线接口，总线的仲裁、总线的定时和数据传送模式。</w:t>
      </w:r>
    </w:p>
    <w:p w14:paraId="13CD4A9B" w14:textId="77777777" w:rsidR="00B03673" w:rsidRDefault="00000000">
      <w:pPr>
        <w:adjustRightInd w:val="0"/>
        <w:snapToGrid w:val="0"/>
        <w:spacing w:line="400" w:lineRule="exact"/>
        <w:ind w:firstLineChars="200" w:firstLine="480"/>
        <w:rPr>
          <w:rFonts w:ascii="Times New Roman" w:hAnsi="Times New Roman"/>
          <w:sz w:val="24"/>
        </w:rPr>
      </w:pPr>
      <w:r>
        <w:rPr>
          <w:rFonts w:ascii="Times New Roman" w:hAnsi="Times New Roman"/>
          <w:color w:val="000000"/>
          <w:sz w:val="24"/>
        </w:rPr>
        <w:t>考试重点：总线的</w:t>
      </w:r>
      <w:r>
        <w:rPr>
          <w:rFonts w:ascii="Times New Roman" w:hAnsi="Times New Roman" w:hint="eastAsia"/>
          <w:color w:val="000000"/>
          <w:sz w:val="24"/>
        </w:rPr>
        <w:t>特性、连接方式</w:t>
      </w:r>
      <w:r>
        <w:rPr>
          <w:rFonts w:ascii="Times New Roman" w:hAnsi="Times New Roman"/>
          <w:color w:val="000000"/>
          <w:sz w:val="24"/>
        </w:rPr>
        <w:t>，总线接口，总线的仲裁、总线的</w:t>
      </w:r>
      <w:r>
        <w:rPr>
          <w:rFonts w:ascii="Times New Roman" w:hAnsi="Times New Roman" w:hint="eastAsia"/>
          <w:color w:val="000000"/>
          <w:sz w:val="24"/>
        </w:rPr>
        <w:t>定时</w:t>
      </w:r>
      <w:r>
        <w:rPr>
          <w:rFonts w:ascii="Times New Roman" w:hAnsi="Times New Roman"/>
          <w:color w:val="000000"/>
          <w:sz w:val="24"/>
        </w:rPr>
        <w:t>方式。</w:t>
      </w:r>
    </w:p>
    <w:p w14:paraId="45B3DFD2" w14:textId="77777777" w:rsidR="00B03673" w:rsidRDefault="00000000">
      <w:pPr>
        <w:adjustRightInd w:val="0"/>
        <w:spacing w:line="400" w:lineRule="exact"/>
        <w:ind w:firstLineChars="200" w:firstLine="480"/>
        <w:rPr>
          <w:rFonts w:ascii="Times New Roman" w:hAnsi="Times New Roman"/>
          <w:sz w:val="24"/>
        </w:rPr>
      </w:pPr>
      <w:r>
        <w:rPr>
          <w:rFonts w:ascii="Times New Roman" w:hAnsi="Times New Roman"/>
          <w:color w:val="000000"/>
          <w:sz w:val="24"/>
        </w:rPr>
        <w:t>考试难点：</w:t>
      </w:r>
      <w:r>
        <w:rPr>
          <w:rFonts w:ascii="Times New Roman" w:hAnsi="Times New Roman" w:hint="eastAsia"/>
          <w:color w:val="000000"/>
          <w:sz w:val="24"/>
        </w:rPr>
        <w:t>总线的连接方式、总线的仲裁</w:t>
      </w:r>
      <w:r>
        <w:rPr>
          <w:rFonts w:ascii="Times New Roman" w:hAnsi="Times New Roman"/>
          <w:color w:val="000000"/>
          <w:sz w:val="24"/>
        </w:rPr>
        <w:t>。</w:t>
      </w:r>
    </w:p>
    <w:p w14:paraId="209E4805" w14:textId="77777777" w:rsidR="00B03673" w:rsidRDefault="00000000">
      <w:pPr>
        <w:adjustRightInd w:val="0"/>
        <w:snapToGrid w:val="0"/>
        <w:spacing w:line="400" w:lineRule="exact"/>
        <w:rPr>
          <w:rFonts w:ascii="Times New Roman" w:hAnsi="Times New Roman"/>
          <w:sz w:val="24"/>
        </w:rPr>
      </w:pPr>
      <w:r>
        <w:rPr>
          <w:rFonts w:ascii="Times New Roman" w:hAnsi="Times New Roman"/>
          <w:sz w:val="24"/>
        </w:rPr>
        <w:t>第七章</w:t>
      </w:r>
      <w:r>
        <w:rPr>
          <w:rFonts w:ascii="Times New Roman" w:hAnsi="Times New Roman"/>
          <w:sz w:val="24"/>
        </w:rPr>
        <w:t xml:space="preserve"> </w:t>
      </w:r>
      <w:r>
        <w:rPr>
          <w:rFonts w:ascii="Times New Roman" w:hAnsi="Times New Roman"/>
          <w:sz w:val="24"/>
        </w:rPr>
        <w:t>外围设备</w:t>
      </w:r>
    </w:p>
    <w:p w14:paraId="733D9B4A"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考试主要内容：</w:t>
      </w:r>
      <w:r>
        <w:rPr>
          <w:rFonts w:ascii="Times New Roman" w:hAnsi="Times New Roman"/>
          <w:sz w:val="24"/>
        </w:rPr>
        <w:t>外部设备的</w:t>
      </w:r>
      <w:r>
        <w:rPr>
          <w:rFonts w:ascii="Times New Roman" w:hAnsi="Times New Roman" w:hint="eastAsia"/>
          <w:sz w:val="24"/>
        </w:rPr>
        <w:t>功能、</w:t>
      </w:r>
      <w:r>
        <w:rPr>
          <w:rFonts w:ascii="Times New Roman" w:hAnsi="Times New Roman"/>
          <w:sz w:val="24"/>
        </w:rPr>
        <w:t>分类及其特点，</w:t>
      </w:r>
      <w:r>
        <w:rPr>
          <w:rFonts w:ascii="Times New Roman" w:hAnsi="Times New Roman" w:hint="eastAsia"/>
          <w:sz w:val="24"/>
        </w:rPr>
        <w:t>磁盘</w:t>
      </w:r>
      <w:r>
        <w:rPr>
          <w:rFonts w:ascii="Times New Roman" w:hAnsi="Times New Roman"/>
          <w:sz w:val="24"/>
        </w:rPr>
        <w:t>存储器</w:t>
      </w:r>
      <w:r>
        <w:rPr>
          <w:rFonts w:ascii="Times New Roman" w:hAnsi="Times New Roman" w:hint="eastAsia"/>
          <w:sz w:val="24"/>
        </w:rPr>
        <w:t>的组成、信息分布、主要技术指标及其计算，</w:t>
      </w:r>
      <w:r>
        <w:rPr>
          <w:rFonts w:ascii="Times New Roman" w:hAnsi="Times New Roman"/>
          <w:sz w:val="24"/>
        </w:rPr>
        <w:t>显示设备、输入设备和打印设备的特点及工作原理</w:t>
      </w:r>
      <w:r>
        <w:rPr>
          <w:rFonts w:ascii="Times New Roman" w:hAnsi="Times New Roman" w:hint="eastAsia"/>
          <w:sz w:val="24"/>
        </w:rPr>
        <w:t>，刷新存储器的容量与带宽的相关计算</w:t>
      </w:r>
      <w:r>
        <w:rPr>
          <w:rFonts w:ascii="Times New Roman" w:hAnsi="Times New Roman"/>
          <w:sz w:val="24"/>
        </w:rPr>
        <w:t>。</w:t>
      </w:r>
    </w:p>
    <w:p w14:paraId="1D7B5DEC" w14:textId="77777777" w:rsidR="00B03673" w:rsidRDefault="00000000">
      <w:pPr>
        <w:adjustRightInd w:val="0"/>
        <w:snapToGrid w:val="0"/>
        <w:spacing w:line="400" w:lineRule="exact"/>
        <w:ind w:firstLineChars="200" w:firstLine="480"/>
        <w:rPr>
          <w:rFonts w:ascii="Times New Roman" w:hAnsi="Times New Roman"/>
          <w:sz w:val="24"/>
        </w:rPr>
      </w:pPr>
      <w:r>
        <w:rPr>
          <w:rFonts w:ascii="Times New Roman" w:hAnsi="Times New Roman"/>
          <w:color w:val="000000"/>
          <w:sz w:val="24"/>
        </w:rPr>
        <w:t>考试重点：</w:t>
      </w:r>
      <w:r>
        <w:rPr>
          <w:rFonts w:ascii="Times New Roman" w:hAnsi="Times New Roman" w:hint="eastAsia"/>
          <w:sz w:val="24"/>
        </w:rPr>
        <w:t>磁盘</w:t>
      </w:r>
      <w:r>
        <w:rPr>
          <w:rFonts w:ascii="Times New Roman" w:hAnsi="Times New Roman"/>
          <w:sz w:val="24"/>
        </w:rPr>
        <w:t>存储器</w:t>
      </w:r>
      <w:r>
        <w:rPr>
          <w:rFonts w:ascii="Times New Roman" w:hAnsi="Times New Roman" w:hint="eastAsia"/>
          <w:sz w:val="24"/>
        </w:rPr>
        <w:t>的信息分布、主要技术指标及其计算，刷新存储器的容量与带宽的相关计算</w:t>
      </w:r>
      <w:r>
        <w:rPr>
          <w:rFonts w:ascii="Times New Roman" w:hAnsi="Times New Roman"/>
          <w:sz w:val="24"/>
        </w:rPr>
        <w:t>。</w:t>
      </w:r>
    </w:p>
    <w:p w14:paraId="20CED9EA" w14:textId="77777777" w:rsidR="00B03673" w:rsidRDefault="00000000">
      <w:pPr>
        <w:adjustRightInd w:val="0"/>
        <w:spacing w:line="400" w:lineRule="exact"/>
        <w:ind w:firstLineChars="200" w:firstLine="480"/>
        <w:rPr>
          <w:rFonts w:ascii="Times New Roman" w:hAnsi="Times New Roman"/>
          <w:sz w:val="24"/>
        </w:rPr>
      </w:pPr>
      <w:r>
        <w:rPr>
          <w:rFonts w:ascii="Times New Roman" w:hAnsi="Times New Roman"/>
          <w:color w:val="000000"/>
          <w:sz w:val="24"/>
        </w:rPr>
        <w:t>考试难点：</w:t>
      </w:r>
      <w:r>
        <w:rPr>
          <w:rFonts w:ascii="Times New Roman" w:hAnsi="Times New Roman" w:hint="eastAsia"/>
          <w:sz w:val="24"/>
        </w:rPr>
        <w:t>磁盘</w:t>
      </w:r>
      <w:r>
        <w:rPr>
          <w:rFonts w:ascii="Times New Roman" w:hAnsi="Times New Roman"/>
          <w:sz w:val="24"/>
        </w:rPr>
        <w:t>存储器</w:t>
      </w:r>
      <w:r>
        <w:rPr>
          <w:rFonts w:ascii="Times New Roman" w:hAnsi="Times New Roman" w:hint="eastAsia"/>
          <w:sz w:val="24"/>
        </w:rPr>
        <w:t>主要技术指标的计算</w:t>
      </w:r>
      <w:r>
        <w:rPr>
          <w:rFonts w:ascii="Times New Roman" w:hAnsi="Times New Roman"/>
          <w:color w:val="000000"/>
          <w:sz w:val="24"/>
        </w:rPr>
        <w:t>。</w:t>
      </w:r>
    </w:p>
    <w:p w14:paraId="3A8A9BCF" w14:textId="77777777" w:rsidR="00B03673" w:rsidRDefault="00000000">
      <w:pPr>
        <w:adjustRightInd w:val="0"/>
        <w:snapToGrid w:val="0"/>
        <w:spacing w:line="400" w:lineRule="exact"/>
        <w:rPr>
          <w:rFonts w:ascii="Times New Roman" w:hAnsi="Times New Roman"/>
          <w:color w:val="000000"/>
          <w:sz w:val="24"/>
        </w:rPr>
      </w:pPr>
      <w:r>
        <w:rPr>
          <w:rFonts w:ascii="Times New Roman" w:hAnsi="Times New Roman"/>
          <w:color w:val="000000"/>
          <w:sz w:val="24"/>
        </w:rPr>
        <w:t>第八章</w:t>
      </w:r>
      <w:r>
        <w:rPr>
          <w:rFonts w:ascii="Times New Roman" w:hAnsi="Times New Roman"/>
          <w:color w:val="000000"/>
          <w:sz w:val="24"/>
        </w:rPr>
        <w:t xml:space="preserve"> </w:t>
      </w:r>
      <w:r>
        <w:rPr>
          <w:rFonts w:ascii="Times New Roman" w:hAnsi="Times New Roman"/>
          <w:color w:val="000000"/>
          <w:sz w:val="24"/>
        </w:rPr>
        <w:t>输入</w:t>
      </w:r>
      <w:r>
        <w:rPr>
          <w:rFonts w:ascii="Times New Roman" w:hAnsi="Times New Roman" w:hint="eastAsia"/>
          <w:color w:val="000000"/>
          <w:sz w:val="24"/>
        </w:rPr>
        <w:t>/</w:t>
      </w:r>
      <w:r>
        <w:rPr>
          <w:rFonts w:ascii="Times New Roman" w:hAnsi="Times New Roman"/>
          <w:color w:val="000000"/>
          <w:sz w:val="24"/>
        </w:rPr>
        <w:t>输出系统</w:t>
      </w:r>
    </w:p>
    <w:p w14:paraId="728817B5" w14:textId="77777777" w:rsidR="00B03673" w:rsidRDefault="00000000">
      <w:pPr>
        <w:adjustRightInd w:val="0"/>
        <w:spacing w:line="400" w:lineRule="exact"/>
        <w:ind w:firstLineChars="200" w:firstLine="480"/>
        <w:rPr>
          <w:rFonts w:ascii="Times New Roman" w:hAnsi="Times New Roman"/>
          <w:color w:val="000000"/>
          <w:sz w:val="24"/>
        </w:rPr>
      </w:pPr>
      <w:r>
        <w:rPr>
          <w:rFonts w:ascii="Times New Roman" w:hAnsi="Times New Roman"/>
          <w:color w:val="000000"/>
          <w:sz w:val="24"/>
        </w:rPr>
        <w:t>考试主要内容：</w:t>
      </w:r>
      <w:r>
        <w:rPr>
          <w:rFonts w:ascii="Times New Roman" w:hAnsi="Times New Roman" w:hint="eastAsia"/>
          <w:color w:val="000000"/>
          <w:sz w:val="24"/>
        </w:rPr>
        <w:t>CPU</w:t>
      </w:r>
      <w:r>
        <w:rPr>
          <w:rFonts w:ascii="Times New Roman" w:hAnsi="Times New Roman" w:hint="eastAsia"/>
          <w:color w:val="000000"/>
          <w:sz w:val="24"/>
        </w:rPr>
        <w:t>与外设之间的</w:t>
      </w:r>
      <w:r>
        <w:rPr>
          <w:rFonts w:ascii="Times New Roman" w:hAnsi="Times New Roman"/>
          <w:color w:val="000000"/>
          <w:sz w:val="24"/>
        </w:rPr>
        <w:t>信息交换方式</w:t>
      </w:r>
      <w:r>
        <w:rPr>
          <w:rFonts w:ascii="Times New Roman" w:hAnsi="Times New Roman" w:hint="eastAsia"/>
          <w:color w:val="000000"/>
          <w:sz w:val="24"/>
        </w:rPr>
        <w:t>及每种方式</w:t>
      </w:r>
      <w:r>
        <w:rPr>
          <w:rFonts w:ascii="Times New Roman" w:hAnsi="Times New Roman" w:hint="eastAsia"/>
          <w:color w:val="000000"/>
          <w:sz w:val="24"/>
        </w:rPr>
        <w:t>CPU</w:t>
      </w:r>
      <w:r>
        <w:rPr>
          <w:rFonts w:ascii="Times New Roman" w:hAnsi="Times New Roman" w:hint="eastAsia"/>
          <w:color w:val="000000"/>
          <w:sz w:val="24"/>
        </w:rPr>
        <w:t>介入情况</w:t>
      </w:r>
      <w:r>
        <w:rPr>
          <w:rFonts w:ascii="Times New Roman" w:hAnsi="Times New Roman"/>
          <w:color w:val="000000"/>
          <w:sz w:val="24"/>
        </w:rPr>
        <w:t>，</w:t>
      </w:r>
      <w:r>
        <w:rPr>
          <w:rFonts w:ascii="Times New Roman" w:hAnsi="Times New Roman" w:hint="eastAsia"/>
          <w:sz w:val="24"/>
        </w:rPr>
        <w:t>程序查询方式的基本概念、接口及输入</w:t>
      </w:r>
      <w:r>
        <w:rPr>
          <w:rFonts w:ascii="Times New Roman" w:hAnsi="Times New Roman" w:hint="eastAsia"/>
          <w:sz w:val="24"/>
        </w:rPr>
        <w:t>/</w:t>
      </w:r>
      <w:r>
        <w:rPr>
          <w:rFonts w:ascii="Times New Roman" w:hAnsi="Times New Roman" w:hint="eastAsia"/>
          <w:sz w:val="24"/>
        </w:rPr>
        <w:t>输出方式，程序中断的基本概念、中断服务程序入口地址的获取、基本</w:t>
      </w:r>
      <w:r>
        <w:rPr>
          <w:rFonts w:ascii="Times New Roman" w:hAnsi="Times New Roman" w:hint="eastAsia"/>
          <w:sz w:val="24"/>
        </w:rPr>
        <w:t>I/O</w:t>
      </w:r>
      <w:r>
        <w:rPr>
          <w:rFonts w:ascii="Times New Roman" w:hAnsi="Times New Roman" w:hint="eastAsia"/>
          <w:sz w:val="24"/>
        </w:rPr>
        <w:t>接口、单级中断与多级中断、各级中断处理程序中各中断级屏蔽值的设置、中断处理程序执行顺序的示意图，</w:t>
      </w:r>
      <w:r>
        <w:rPr>
          <w:rFonts w:ascii="Times New Roman" w:hAnsi="Times New Roman" w:hint="eastAsia"/>
          <w:sz w:val="24"/>
        </w:rPr>
        <w:t>DMA</w:t>
      </w:r>
      <w:r>
        <w:rPr>
          <w:rFonts w:ascii="Times New Roman" w:hAnsi="Times New Roman" w:hint="eastAsia"/>
          <w:sz w:val="24"/>
        </w:rPr>
        <w:t>的基本概念、传送方式、</w:t>
      </w:r>
      <w:r>
        <w:rPr>
          <w:rFonts w:ascii="Times New Roman" w:hAnsi="Times New Roman" w:hint="eastAsia"/>
          <w:sz w:val="24"/>
        </w:rPr>
        <w:t>DMA</w:t>
      </w:r>
      <w:r>
        <w:rPr>
          <w:rFonts w:ascii="Times New Roman" w:hAnsi="Times New Roman" w:hint="eastAsia"/>
          <w:sz w:val="24"/>
        </w:rPr>
        <w:t>控制器，通道方式功能和类型，通用</w:t>
      </w:r>
      <w:r>
        <w:rPr>
          <w:rFonts w:ascii="Times New Roman" w:hAnsi="Times New Roman" w:hint="eastAsia"/>
          <w:sz w:val="24"/>
        </w:rPr>
        <w:t>I/O</w:t>
      </w:r>
      <w:r>
        <w:rPr>
          <w:rFonts w:ascii="Times New Roman" w:hAnsi="Times New Roman" w:hint="eastAsia"/>
          <w:sz w:val="24"/>
        </w:rPr>
        <w:t>标准接口</w:t>
      </w:r>
      <w:r>
        <w:rPr>
          <w:rFonts w:ascii="Times New Roman" w:hAnsi="Times New Roman"/>
          <w:sz w:val="24"/>
        </w:rPr>
        <w:t>。</w:t>
      </w:r>
    </w:p>
    <w:p w14:paraId="6A026DD7" w14:textId="77777777" w:rsidR="00B03673" w:rsidRDefault="00000000">
      <w:pPr>
        <w:adjustRightInd w:val="0"/>
        <w:snapToGrid w:val="0"/>
        <w:spacing w:line="400" w:lineRule="exact"/>
        <w:ind w:firstLineChars="200" w:firstLine="480"/>
        <w:rPr>
          <w:rFonts w:ascii="Times New Roman" w:hAnsi="Times New Roman"/>
          <w:sz w:val="24"/>
        </w:rPr>
      </w:pPr>
      <w:r>
        <w:rPr>
          <w:rFonts w:ascii="Times New Roman" w:hAnsi="Times New Roman"/>
          <w:color w:val="000000"/>
          <w:sz w:val="24"/>
        </w:rPr>
        <w:t>考试重点：</w:t>
      </w:r>
      <w:r>
        <w:rPr>
          <w:rFonts w:ascii="Times New Roman" w:hAnsi="Times New Roman" w:hint="eastAsia"/>
          <w:sz w:val="24"/>
        </w:rPr>
        <w:t>单级中断与多级中断、各级中断处理程序中各中断级屏蔽值的设置、中断处理程序执行顺序的示意图</w:t>
      </w:r>
      <w:r>
        <w:rPr>
          <w:rFonts w:ascii="Times New Roman" w:hAnsi="Times New Roman"/>
          <w:color w:val="000000"/>
          <w:sz w:val="24"/>
        </w:rPr>
        <w:t>。</w:t>
      </w:r>
    </w:p>
    <w:p w14:paraId="7A3CD14E" w14:textId="77777777" w:rsidR="00B03673" w:rsidRDefault="00000000">
      <w:pPr>
        <w:adjustRightInd w:val="0"/>
        <w:snapToGrid w:val="0"/>
        <w:spacing w:line="400" w:lineRule="exact"/>
        <w:ind w:firstLineChars="200" w:firstLine="480"/>
        <w:rPr>
          <w:rFonts w:ascii="Times New Roman" w:hAnsi="Times New Roman"/>
          <w:sz w:val="24"/>
        </w:rPr>
      </w:pPr>
      <w:r>
        <w:rPr>
          <w:rFonts w:ascii="Times New Roman" w:hAnsi="Times New Roman"/>
          <w:color w:val="000000"/>
          <w:sz w:val="24"/>
        </w:rPr>
        <w:t>考试难点：</w:t>
      </w:r>
      <w:r>
        <w:rPr>
          <w:rFonts w:ascii="Times New Roman" w:hAnsi="Times New Roman" w:hint="eastAsia"/>
          <w:sz w:val="24"/>
        </w:rPr>
        <w:t>各级中断处理程序中各中断级屏蔽值的设置、中断处理程序执行顺序的示意图</w:t>
      </w:r>
      <w:r>
        <w:rPr>
          <w:rFonts w:ascii="Times New Roman" w:hAnsi="Times New Roman"/>
          <w:color w:val="000000"/>
          <w:sz w:val="24"/>
        </w:rPr>
        <w:t>。</w:t>
      </w:r>
    </w:p>
    <w:p w14:paraId="0A369560" w14:textId="77777777" w:rsidR="00B03673" w:rsidRDefault="00000000">
      <w:pPr>
        <w:spacing w:beforeLines="50" w:before="156" w:afterLines="50" w:after="156" w:line="460" w:lineRule="exact"/>
        <w:rPr>
          <w:b/>
          <w:color w:val="000000"/>
          <w:sz w:val="24"/>
        </w:rPr>
      </w:pPr>
      <w:r>
        <w:rPr>
          <w:rFonts w:hint="eastAsia"/>
          <w:b/>
          <w:color w:val="000000"/>
          <w:sz w:val="24"/>
        </w:rPr>
        <w:t>四、考试方法和形式</w:t>
      </w:r>
    </w:p>
    <w:p w14:paraId="6B0D370C" w14:textId="77777777" w:rsidR="00B03673" w:rsidRDefault="00000000">
      <w:pPr>
        <w:spacing w:line="400" w:lineRule="exact"/>
        <w:rPr>
          <w:color w:val="000000"/>
          <w:sz w:val="24"/>
        </w:rPr>
      </w:pPr>
      <w:r>
        <w:rPr>
          <w:rFonts w:hint="eastAsia"/>
          <w:color w:val="000000"/>
          <w:sz w:val="24"/>
        </w:rPr>
        <w:t>1.</w:t>
      </w:r>
      <w:r>
        <w:rPr>
          <w:color w:val="000000"/>
          <w:sz w:val="24"/>
        </w:rPr>
        <w:t xml:space="preserve"> </w:t>
      </w:r>
      <w:r>
        <w:rPr>
          <w:rFonts w:hint="eastAsia"/>
          <w:color w:val="000000"/>
          <w:sz w:val="24"/>
        </w:rPr>
        <w:t>考核方式：考试（闭卷）</w:t>
      </w:r>
    </w:p>
    <w:p w14:paraId="7505C9E2" w14:textId="77777777" w:rsidR="00B03673" w:rsidRDefault="00000000">
      <w:pPr>
        <w:spacing w:beforeLines="50" w:before="156" w:afterLines="50" w:after="156" w:line="360" w:lineRule="exact"/>
        <w:jc w:val="left"/>
        <w:rPr>
          <w:color w:val="000000"/>
          <w:sz w:val="24"/>
        </w:rPr>
      </w:pPr>
      <w:r>
        <w:rPr>
          <w:rFonts w:hint="eastAsia"/>
          <w:b/>
          <w:color w:val="000000"/>
          <w:sz w:val="24"/>
        </w:rPr>
        <w:t>2</w:t>
      </w:r>
      <w:r>
        <w:rPr>
          <w:b/>
          <w:color w:val="000000"/>
          <w:sz w:val="24"/>
        </w:rPr>
        <w:t xml:space="preserve">. </w:t>
      </w:r>
      <w:r>
        <w:rPr>
          <w:b/>
          <w:color w:val="000000"/>
          <w:sz w:val="24"/>
        </w:rPr>
        <w:t>成绩构成说明</w:t>
      </w:r>
      <w:r>
        <w:rPr>
          <w:rFonts w:hint="eastAsia"/>
          <w:b/>
          <w:color w:val="000000"/>
          <w:sz w:val="24"/>
        </w:rPr>
        <w:t>：</w:t>
      </w:r>
      <w:r>
        <w:rPr>
          <w:rFonts w:hint="eastAsia"/>
          <w:color w:val="000000"/>
          <w:sz w:val="24"/>
        </w:rPr>
        <w:t>（如过程考核成绩、期末考核成绩占总成绩比例；各考核项目及其占总成绩比例）</w:t>
      </w:r>
    </w:p>
    <w:p w14:paraId="7A1ECD1F" w14:textId="77777777" w:rsidR="00B03673" w:rsidRDefault="00000000">
      <w:pPr>
        <w:spacing w:line="360" w:lineRule="exact"/>
        <w:ind w:firstLineChars="200" w:firstLine="480"/>
        <w:rPr>
          <w:sz w:val="24"/>
        </w:rPr>
      </w:pPr>
      <w:r>
        <w:rPr>
          <w:rFonts w:hint="eastAsia"/>
          <w:sz w:val="24"/>
        </w:rPr>
        <w:t>以考试</w:t>
      </w:r>
      <w:r>
        <w:rPr>
          <w:sz w:val="24"/>
        </w:rPr>
        <w:t>方式对学生进行考核，</w:t>
      </w:r>
      <w:r>
        <w:rPr>
          <w:rFonts w:hint="eastAsia"/>
          <w:sz w:val="24"/>
        </w:rPr>
        <w:t>期末总成绩由平时成绩、实验成绩和期末考试成绩三部分组成。其中</w:t>
      </w:r>
      <w:r>
        <w:rPr>
          <w:sz w:val="24"/>
        </w:rPr>
        <w:t>，</w:t>
      </w:r>
      <w:r>
        <w:rPr>
          <w:rFonts w:hint="eastAsia"/>
          <w:sz w:val="24"/>
        </w:rPr>
        <w:t>平时成绩主要包括课堂表现成绩和作业成绩两部分。</w:t>
      </w:r>
    </w:p>
    <w:p w14:paraId="0AB01F5E" w14:textId="77777777" w:rsidR="00B03673" w:rsidRDefault="00000000">
      <w:pPr>
        <w:tabs>
          <w:tab w:val="left" w:pos="0"/>
        </w:tabs>
        <w:ind w:firstLineChars="200" w:firstLine="480"/>
        <w:rPr>
          <w:sz w:val="24"/>
        </w:rPr>
      </w:pPr>
      <w:r>
        <w:rPr>
          <w:rFonts w:hint="eastAsia"/>
          <w:sz w:val="24"/>
        </w:rPr>
        <w:t>学生成绩</w:t>
      </w:r>
      <w:r>
        <w:rPr>
          <w:sz w:val="24"/>
        </w:rPr>
        <w:t>评定</w:t>
      </w:r>
      <w:r>
        <w:rPr>
          <w:rFonts w:hint="eastAsia"/>
          <w:sz w:val="24"/>
        </w:rPr>
        <w:t>：平时成绩</w:t>
      </w:r>
      <w:r>
        <w:rPr>
          <w:rFonts w:hint="eastAsia"/>
          <w:sz w:val="24"/>
        </w:rPr>
        <w:t>20</w:t>
      </w:r>
      <w:r>
        <w:rPr>
          <w:sz w:val="24"/>
        </w:rPr>
        <w:t>% +</w:t>
      </w:r>
      <w:r>
        <w:rPr>
          <w:rFonts w:hint="eastAsia"/>
          <w:sz w:val="24"/>
        </w:rPr>
        <w:t>实验成绩</w:t>
      </w:r>
      <w:r>
        <w:rPr>
          <w:rFonts w:hint="eastAsia"/>
          <w:sz w:val="24"/>
        </w:rPr>
        <w:t>10</w:t>
      </w:r>
      <w:r>
        <w:rPr>
          <w:sz w:val="24"/>
        </w:rPr>
        <w:t>%+</w:t>
      </w:r>
      <w:r>
        <w:rPr>
          <w:rFonts w:hint="eastAsia"/>
          <w:sz w:val="24"/>
        </w:rPr>
        <w:t>期末考试成绩（卷面百分制）</w:t>
      </w:r>
      <w:r>
        <w:rPr>
          <w:rFonts w:hint="eastAsia"/>
          <w:sz w:val="24"/>
        </w:rPr>
        <w:t>70</w:t>
      </w:r>
      <w:r>
        <w:rPr>
          <w:sz w:val="24"/>
        </w:rPr>
        <w:t>%</w:t>
      </w:r>
    </w:p>
    <w:p w14:paraId="21B00B6D" w14:textId="77777777" w:rsidR="00B03673" w:rsidRDefault="00000000">
      <w:pPr>
        <w:tabs>
          <w:tab w:val="left" w:pos="0"/>
        </w:tabs>
        <w:ind w:firstLineChars="200" w:firstLine="480"/>
        <w:rPr>
          <w:sz w:val="24"/>
        </w:rPr>
      </w:pPr>
      <w:r>
        <w:rPr>
          <w:rFonts w:ascii="宋体" w:hAnsi="宋体" w:hint="eastAsia"/>
          <w:sz w:val="24"/>
        </w:rPr>
        <w:t>平时</w:t>
      </w:r>
      <w:r>
        <w:rPr>
          <w:rFonts w:ascii="宋体" w:hAnsi="宋体"/>
          <w:sz w:val="24"/>
        </w:rPr>
        <w:t>成绩评定：</w:t>
      </w:r>
      <w:r>
        <w:rPr>
          <w:rFonts w:hint="eastAsia"/>
          <w:sz w:val="24"/>
        </w:rPr>
        <w:t>课堂表现成绩</w:t>
      </w:r>
      <w:r>
        <w:rPr>
          <w:rFonts w:hint="eastAsia"/>
          <w:sz w:val="24"/>
        </w:rPr>
        <w:t>10</w:t>
      </w:r>
      <w:r>
        <w:rPr>
          <w:sz w:val="24"/>
        </w:rPr>
        <w:t>% +</w:t>
      </w:r>
      <w:r>
        <w:rPr>
          <w:rFonts w:hint="eastAsia"/>
          <w:sz w:val="24"/>
        </w:rPr>
        <w:t>作业成绩</w:t>
      </w:r>
      <w:r>
        <w:rPr>
          <w:rFonts w:hint="eastAsia"/>
          <w:sz w:val="24"/>
        </w:rPr>
        <w:t>10</w:t>
      </w:r>
      <w:r>
        <w:rPr>
          <w:sz w:val="24"/>
        </w:rPr>
        <w:t>%=</w:t>
      </w:r>
      <w:r>
        <w:rPr>
          <w:rFonts w:hint="eastAsia"/>
          <w:sz w:val="24"/>
        </w:rPr>
        <w:t>2</w:t>
      </w:r>
      <w:r>
        <w:rPr>
          <w:sz w:val="24"/>
        </w:rPr>
        <w:t>0%</w:t>
      </w:r>
    </w:p>
    <w:p w14:paraId="79B329DD" w14:textId="77777777" w:rsidR="00B03673" w:rsidRDefault="00B03673">
      <w:pPr>
        <w:tabs>
          <w:tab w:val="left" w:pos="0"/>
        </w:tabs>
        <w:ind w:firstLineChars="200" w:firstLine="480"/>
        <w:rPr>
          <w:sz w:val="24"/>
        </w:rPr>
      </w:pPr>
    </w:p>
    <w:p w14:paraId="6959F83F" w14:textId="77777777" w:rsidR="00B03673" w:rsidRDefault="00000000">
      <w:pPr>
        <w:spacing w:line="400" w:lineRule="exact"/>
        <w:rPr>
          <w:color w:val="000000"/>
          <w:sz w:val="24"/>
        </w:rPr>
      </w:pPr>
      <w:r>
        <w:rPr>
          <w:rFonts w:hint="eastAsia"/>
          <w:b/>
          <w:color w:val="000000"/>
          <w:sz w:val="24"/>
        </w:rPr>
        <w:t>3</w:t>
      </w:r>
      <w:r>
        <w:rPr>
          <w:b/>
          <w:color w:val="000000"/>
          <w:sz w:val="24"/>
        </w:rPr>
        <w:t xml:space="preserve">. </w:t>
      </w:r>
      <w:r>
        <w:rPr>
          <w:b/>
          <w:color w:val="000000"/>
          <w:sz w:val="24"/>
        </w:rPr>
        <w:t>考核细则</w:t>
      </w:r>
    </w:p>
    <w:tbl>
      <w:tblPr>
        <w:tblW w:w="52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513"/>
        <w:gridCol w:w="1207"/>
        <w:gridCol w:w="6005"/>
      </w:tblGrid>
      <w:tr w:rsidR="00B03673" w14:paraId="36EF7F14" w14:textId="77777777">
        <w:trPr>
          <w:cantSplit/>
          <w:trHeight w:val="535"/>
          <w:jc w:val="center"/>
        </w:trPr>
        <w:tc>
          <w:tcPr>
            <w:tcW w:w="395" w:type="pct"/>
            <w:vAlign w:val="center"/>
          </w:tcPr>
          <w:p w14:paraId="3B95778E" w14:textId="77777777" w:rsidR="00B03673" w:rsidRDefault="00000000">
            <w:pPr>
              <w:spacing w:line="240" w:lineRule="exact"/>
              <w:jc w:val="center"/>
              <w:rPr>
                <w:color w:val="000000"/>
                <w:sz w:val="24"/>
              </w:rPr>
            </w:pPr>
            <w:r>
              <w:rPr>
                <w:rFonts w:hint="eastAsia"/>
                <w:color w:val="000000"/>
                <w:sz w:val="20"/>
              </w:rPr>
              <w:t>课程</w:t>
            </w:r>
            <w:r>
              <w:rPr>
                <w:color w:val="000000"/>
                <w:sz w:val="20"/>
              </w:rPr>
              <w:t>目标序号</w:t>
            </w:r>
          </w:p>
        </w:tc>
        <w:tc>
          <w:tcPr>
            <w:tcW w:w="798" w:type="pct"/>
            <w:vAlign w:val="center"/>
          </w:tcPr>
          <w:p w14:paraId="70186749" w14:textId="77777777" w:rsidR="00B03673" w:rsidRDefault="00000000">
            <w:pPr>
              <w:jc w:val="center"/>
              <w:rPr>
                <w:color w:val="000000"/>
                <w:sz w:val="20"/>
              </w:rPr>
            </w:pPr>
            <w:r>
              <w:rPr>
                <w:rFonts w:hint="eastAsia"/>
                <w:color w:val="000000"/>
                <w:sz w:val="20"/>
              </w:rPr>
              <w:t>考核项目</w:t>
            </w:r>
          </w:p>
        </w:tc>
        <w:tc>
          <w:tcPr>
            <w:tcW w:w="637" w:type="pct"/>
            <w:vAlign w:val="center"/>
          </w:tcPr>
          <w:p w14:paraId="733F6084" w14:textId="77777777" w:rsidR="00B03673" w:rsidRDefault="00000000">
            <w:pPr>
              <w:jc w:val="center"/>
              <w:rPr>
                <w:color w:val="000000"/>
                <w:sz w:val="20"/>
              </w:rPr>
            </w:pPr>
            <w:r>
              <w:rPr>
                <w:rFonts w:hint="eastAsia"/>
                <w:color w:val="000000"/>
                <w:sz w:val="20"/>
              </w:rPr>
              <w:t>考核分值</w:t>
            </w:r>
          </w:p>
        </w:tc>
        <w:tc>
          <w:tcPr>
            <w:tcW w:w="3167" w:type="pct"/>
            <w:vAlign w:val="center"/>
          </w:tcPr>
          <w:p w14:paraId="616691AD" w14:textId="77777777" w:rsidR="00B03673" w:rsidRDefault="00000000">
            <w:pPr>
              <w:jc w:val="center"/>
              <w:rPr>
                <w:color w:val="000000"/>
                <w:sz w:val="20"/>
              </w:rPr>
            </w:pPr>
            <w:r>
              <w:rPr>
                <w:rFonts w:hint="eastAsia"/>
                <w:color w:val="000000"/>
                <w:sz w:val="20"/>
              </w:rPr>
              <w:t>考核要求</w:t>
            </w:r>
          </w:p>
        </w:tc>
      </w:tr>
      <w:tr w:rsidR="00B03673" w14:paraId="605708B8" w14:textId="77777777">
        <w:trPr>
          <w:cantSplit/>
          <w:trHeight w:val="731"/>
          <w:jc w:val="center"/>
        </w:trPr>
        <w:tc>
          <w:tcPr>
            <w:tcW w:w="749" w:type="dxa"/>
            <w:vAlign w:val="center"/>
          </w:tcPr>
          <w:p w14:paraId="1CEAE4F4" w14:textId="77777777" w:rsidR="00B03673" w:rsidRDefault="00000000">
            <w:pPr>
              <w:jc w:val="center"/>
              <w:rPr>
                <w:color w:val="000000"/>
                <w:sz w:val="24"/>
              </w:rPr>
            </w:pPr>
            <w:r>
              <w:rPr>
                <w:rFonts w:ascii="Times New Roman" w:hAnsi="Times New Roman" w:hint="eastAsia"/>
                <w:color w:val="000000"/>
                <w:sz w:val="24"/>
              </w:rPr>
              <w:t>1</w:t>
            </w:r>
            <w:r>
              <w:rPr>
                <w:rFonts w:ascii="Times New Roman" w:hAnsi="Times New Roman" w:hint="eastAsia"/>
                <w:color w:val="000000"/>
                <w:sz w:val="24"/>
              </w:rPr>
              <w:t>、</w:t>
            </w:r>
            <w:r>
              <w:rPr>
                <w:rFonts w:ascii="Times New Roman" w:hAnsi="Times New Roman" w:hint="eastAsia"/>
                <w:color w:val="000000"/>
                <w:sz w:val="24"/>
              </w:rPr>
              <w:t>2</w:t>
            </w:r>
            <w:r>
              <w:rPr>
                <w:rFonts w:ascii="Times New Roman" w:hAnsi="Times New Roman" w:hint="eastAsia"/>
                <w:color w:val="000000"/>
                <w:sz w:val="24"/>
              </w:rPr>
              <w:t>、</w:t>
            </w:r>
            <w:r>
              <w:rPr>
                <w:rFonts w:ascii="Times New Roman" w:hAnsi="Times New Roman" w:hint="eastAsia"/>
                <w:color w:val="000000"/>
                <w:sz w:val="24"/>
              </w:rPr>
              <w:t>3</w:t>
            </w:r>
            <w:r>
              <w:rPr>
                <w:rFonts w:ascii="Times New Roman" w:hAnsi="Times New Roman" w:hint="eastAsia"/>
                <w:color w:val="000000"/>
                <w:sz w:val="24"/>
              </w:rPr>
              <w:t>、</w:t>
            </w:r>
            <w:r>
              <w:rPr>
                <w:rFonts w:ascii="Times New Roman" w:hAnsi="Times New Roman" w:hint="eastAsia"/>
                <w:color w:val="000000"/>
                <w:sz w:val="24"/>
              </w:rPr>
              <w:t>4</w:t>
            </w:r>
          </w:p>
        </w:tc>
        <w:tc>
          <w:tcPr>
            <w:tcW w:w="1513" w:type="dxa"/>
            <w:vAlign w:val="center"/>
          </w:tcPr>
          <w:p w14:paraId="7A5E3170" w14:textId="77777777" w:rsidR="00B03673" w:rsidRDefault="00000000">
            <w:pPr>
              <w:rPr>
                <w:color w:val="000000"/>
                <w:sz w:val="24"/>
              </w:rPr>
            </w:pPr>
            <w:r>
              <w:rPr>
                <w:rFonts w:hint="eastAsia"/>
                <w:sz w:val="24"/>
              </w:rPr>
              <w:t>平时成绩（课堂表现成绩）</w:t>
            </w:r>
          </w:p>
        </w:tc>
        <w:tc>
          <w:tcPr>
            <w:tcW w:w="1208" w:type="dxa"/>
            <w:vAlign w:val="center"/>
          </w:tcPr>
          <w:p w14:paraId="0A9B9CDD" w14:textId="77777777" w:rsidR="00B03673" w:rsidRDefault="00000000">
            <w:pPr>
              <w:jc w:val="center"/>
              <w:rPr>
                <w:color w:val="000000"/>
                <w:sz w:val="24"/>
              </w:rPr>
            </w:pPr>
            <w:r>
              <w:rPr>
                <w:rFonts w:hint="eastAsia"/>
                <w:sz w:val="24"/>
              </w:rPr>
              <w:t>10</w:t>
            </w:r>
            <w:r>
              <w:rPr>
                <w:rFonts w:hint="eastAsia"/>
                <w:sz w:val="24"/>
              </w:rPr>
              <w:t>分</w:t>
            </w:r>
          </w:p>
        </w:tc>
        <w:tc>
          <w:tcPr>
            <w:tcW w:w="6005" w:type="dxa"/>
            <w:vAlign w:val="center"/>
          </w:tcPr>
          <w:p w14:paraId="0EDD717A" w14:textId="77777777" w:rsidR="00B03673" w:rsidRDefault="00000000">
            <w:pPr>
              <w:adjustRightInd w:val="0"/>
              <w:snapToGrid w:val="0"/>
              <w:rPr>
                <w:color w:val="000000"/>
                <w:sz w:val="24"/>
              </w:rPr>
            </w:pPr>
            <w:r>
              <w:rPr>
                <w:rFonts w:hint="eastAsia"/>
                <w:sz w:val="24"/>
              </w:rPr>
              <w:t>课堂表现成绩</w:t>
            </w:r>
            <w:r>
              <w:rPr>
                <w:rFonts w:ascii="宋体" w:hAnsi="宋体" w:hint="eastAsia"/>
                <w:sz w:val="24"/>
              </w:rPr>
              <w:t>在总成绩中所占权重为10%，满分10分。根据学生平时的课堂表现给分。</w:t>
            </w:r>
          </w:p>
        </w:tc>
      </w:tr>
      <w:tr w:rsidR="00B03673" w14:paraId="76A6A6F4" w14:textId="77777777">
        <w:trPr>
          <w:cantSplit/>
          <w:trHeight w:val="698"/>
          <w:jc w:val="center"/>
        </w:trPr>
        <w:tc>
          <w:tcPr>
            <w:tcW w:w="749" w:type="dxa"/>
            <w:vAlign w:val="center"/>
          </w:tcPr>
          <w:p w14:paraId="05F66BEA" w14:textId="77777777" w:rsidR="00B03673" w:rsidRDefault="00000000">
            <w:pPr>
              <w:jc w:val="center"/>
              <w:rPr>
                <w:color w:val="000000"/>
                <w:sz w:val="24"/>
              </w:rPr>
            </w:pPr>
            <w:r>
              <w:rPr>
                <w:rFonts w:ascii="Times New Roman" w:hAnsi="Times New Roman" w:hint="eastAsia"/>
                <w:color w:val="000000"/>
                <w:sz w:val="24"/>
              </w:rPr>
              <w:t>1</w:t>
            </w:r>
            <w:r>
              <w:rPr>
                <w:rFonts w:ascii="Times New Roman" w:hAnsi="Times New Roman" w:hint="eastAsia"/>
                <w:color w:val="000000"/>
                <w:sz w:val="24"/>
              </w:rPr>
              <w:t>、</w:t>
            </w:r>
            <w:r>
              <w:rPr>
                <w:rFonts w:ascii="Times New Roman" w:hAnsi="Times New Roman" w:hint="eastAsia"/>
                <w:color w:val="000000"/>
                <w:sz w:val="24"/>
              </w:rPr>
              <w:t>2</w:t>
            </w:r>
            <w:r>
              <w:rPr>
                <w:rFonts w:ascii="Times New Roman" w:hAnsi="Times New Roman" w:hint="eastAsia"/>
                <w:color w:val="000000"/>
                <w:sz w:val="24"/>
              </w:rPr>
              <w:t>、</w:t>
            </w:r>
            <w:r>
              <w:rPr>
                <w:rFonts w:ascii="Times New Roman" w:hAnsi="Times New Roman" w:hint="eastAsia"/>
                <w:color w:val="000000"/>
                <w:sz w:val="24"/>
              </w:rPr>
              <w:t>3</w:t>
            </w:r>
            <w:r>
              <w:rPr>
                <w:rFonts w:ascii="Times New Roman" w:hAnsi="Times New Roman" w:hint="eastAsia"/>
                <w:color w:val="000000"/>
                <w:sz w:val="24"/>
              </w:rPr>
              <w:t>、</w:t>
            </w:r>
            <w:r>
              <w:rPr>
                <w:rFonts w:ascii="Times New Roman" w:hAnsi="Times New Roman" w:hint="eastAsia"/>
                <w:color w:val="000000"/>
                <w:sz w:val="24"/>
              </w:rPr>
              <w:t>4</w:t>
            </w:r>
          </w:p>
        </w:tc>
        <w:tc>
          <w:tcPr>
            <w:tcW w:w="1513" w:type="dxa"/>
            <w:vAlign w:val="center"/>
          </w:tcPr>
          <w:p w14:paraId="5996A727" w14:textId="77777777" w:rsidR="00B03673" w:rsidRDefault="00000000">
            <w:pPr>
              <w:rPr>
                <w:color w:val="000000"/>
                <w:sz w:val="24"/>
              </w:rPr>
            </w:pPr>
            <w:r>
              <w:rPr>
                <w:rFonts w:hint="eastAsia"/>
                <w:sz w:val="24"/>
              </w:rPr>
              <w:t>平时成绩（作业成绩）</w:t>
            </w:r>
          </w:p>
        </w:tc>
        <w:tc>
          <w:tcPr>
            <w:tcW w:w="1208" w:type="dxa"/>
            <w:vAlign w:val="center"/>
          </w:tcPr>
          <w:p w14:paraId="03977763" w14:textId="77777777" w:rsidR="00B03673" w:rsidRDefault="00000000">
            <w:pPr>
              <w:jc w:val="center"/>
              <w:rPr>
                <w:color w:val="000000"/>
                <w:sz w:val="24"/>
              </w:rPr>
            </w:pPr>
            <w:r>
              <w:rPr>
                <w:rFonts w:hint="eastAsia"/>
                <w:sz w:val="24"/>
              </w:rPr>
              <w:t>10</w:t>
            </w:r>
            <w:r>
              <w:rPr>
                <w:rFonts w:hint="eastAsia"/>
                <w:sz w:val="24"/>
              </w:rPr>
              <w:t>分</w:t>
            </w:r>
          </w:p>
        </w:tc>
        <w:tc>
          <w:tcPr>
            <w:tcW w:w="6005" w:type="dxa"/>
            <w:vAlign w:val="center"/>
          </w:tcPr>
          <w:p w14:paraId="64CBB9E0" w14:textId="77777777" w:rsidR="00B03673" w:rsidRDefault="00000000">
            <w:pPr>
              <w:adjustRightInd w:val="0"/>
              <w:snapToGrid w:val="0"/>
              <w:rPr>
                <w:color w:val="000000"/>
                <w:sz w:val="24"/>
              </w:rPr>
            </w:pPr>
            <w:r>
              <w:rPr>
                <w:rFonts w:ascii="宋体" w:hAnsi="宋体" w:hint="eastAsia"/>
                <w:bCs/>
                <w:sz w:val="24"/>
              </w:rPr>
              <w:t>作业成绩在总成绩中所占权重10%，满分10分。作业考核计分4次，每次得分满分为10分， 4次成绩得分的平均分作为作业成绩。作业未交次数达到上交次数的四分之一，取</w:t>
            </w:r>
            <w:r>
              <w:rPr>
                <w:rFonts w:hint="eastAsia"/>
                <w:sz w:val="24"/>
              </w:rPr>
              <w:t>消考试资格。</w:t>
            </w:r>
          </w:p>
        </w:tc>
      </w:tr>
      <w:tr w:rsidR="00B03673" w14:paraId="7D703BB8" w14:textId="77777777">
        <w:trPr>
          <w:cantSplit/>
          <w:trHeight w:val="851"/>
          <w:jc w:val="center"/>
        </w:trPr>
        <w:tc>
          <w:tcPr>
            <w:tcW w:w="749" w:type="dxa"/>
            <w:vAlign w:val="center"/>
          </w:tcPr>
          <w:p w14:paraId="725FE403" w14:textId="77777777" w:rsidR="00B03673" w:rsidRDefault="00000000">
            <w:pPr>
              <w:jc w:val="center"/>
              <w:rPr>
                <w:color w:val="000000"/>
                <w:sz w:val="24"/>
              </w:rPr>
            </w:pPr>
            <w:r>
              <w:rPr>
                <w:rFonts w:ascii="Times New Roman" w:hAnsi="Times New Roman" w:hint="eastAsia"/>
                <w:color w:val="000000"/>
                <w:sz w:val="24"/>
              </w:rPr>
              <w:t>1</w:t>
            </w:r>
            <w:r>
              <w:rPr>
                <w:rFonts w:ascii="Times New Roman" w:hAnsi="Times New Roman" w:hint="eastAsia"/>
                <w:color w:val="000000"/>
                <w:sz w:val="24"/>
              </w:rPr>
              <w:t>、</w:t>
            </w:r>
            <w:r>
              <w:rPr>
                <w:rFonts w:ascii="Times New Roman" w:hAnsi="Times New Roman" w:hint="eastAsia"/>
                <w:color w:val="000000"/>
                <w:sz w:val="24"/>
              </w:rPr>
              <w:t>2</w:t>
            </w:r>
            <w:r>
              <w:rPr>
                <w:rFonts w:ascii="Times New Roman" w:hAnsi="Times New Roman" w:hint="eastAsia"/>
                <w:color w:val="000000"/>
                <w:sz w:val="24"/>
              </w:rPr>
              <w:t>、</w:t>
            </w:r>
            <w:r>
              <w:rPr>
                <w:rFonts w:ascii="Times New Roman" w:hAnsi="Times New Roman" w:hint="eastAsia"/>
                <w:color w:val="000000"/>
                <w:sz w:val="24"/>
              </w:rPr>
              <w:t>3</w:t>
            </w:r>
            <w:r>
              <w:rPr>
                <w:rFonts w:ascii="Times New Roman" w:hAnsi="Times New Roman" w:hint="eastAsia"/>
                <w:color w:val="000000"/>
                <w:sz w:val="24"/>
              </w:rPr>
              <w:t>、</w:t>
            </w:r>
            <w:r>
              <w:rPr>
                <w:rFonts w:ascii="Times New Roman" w:hAnsi="Times New Roman" w:hint="eastAsia"/>
                <w:color w:val="000000"/>
                <w:sz w:val="24"/>
              </w:rPr>
              <w:t>4</w:t>
            </w:r>
          </w:p>
        </w:tc>
        <w:tc>
          <w:tcPr>
            <w:tcW w:w="1513" w:type="dxa"/>
            <w:vAlign w:val="center"/>
          </w:tcPr>
          <w:p w14:paraId="63BB2D37" w14:textId="77777777" w:rsidR="00B03673" w:rsidRDefault="00000000">
            <w:pPr>
              <w:rPr>
                <w:color w:val="000000"/>
                <w:sz w:val="24"/>
              </w:rPr>
            </w:pPr>
            <w:r>
              <w:rPr>
                <w:rFonts w:hint="eastAsia"/>
                <w:sz w:val="24"/>
              </w:rPr>
              <w:t>实验成绩</w:t>
            </w:r>
          </w:p>
        </w:tc>
        <w:tc>
          <w:tcPr>
            <w:tcW w:w="1208" w:type="dxa"/>
            <w:vAlign w:val="center"/>
          </w:tcPr>
          <w:p w14:paraId="1EC28700" w14:textId="77777777" w:rsidR="00B03673" w:rsidRDefault="00000000">
            <w:pPr>
              <w:jc w:val="center"/>
              <w:rPr>
                <w:color w:val="000000"/>
                <w:sz w:val="24"/>
              </w:rPr>
            </w:pPr>
            <w:r>
              <w:rPr>
                <w:rFonts w:hint="eastAsia"/>
                <w:sz w:val="24"/>
              </w:rPr>
              <w:t>10</w:t>
            </w:r>
            <w:r>
              <w:rPr>
                <w:rFonts w:hint="eastAsia"/>
                <w:sz w:val="24"/>
              </w:rPr>
              <w:t>分</w:t>
            </w:r>
          </w:p>
        </w:tc>
        <w:tc>
          <w:tcPr>
            <w:tcW w:w="6005" w:type="dxa"/>
            <w:vAlign w:val="center"/>
          </w:tcPr>
          <w:p w14:paraId="27C1D3AF" w14:textId="77777777" w:rsidR="00B03673" w:rsidRDefault="00000000">
            <w:pPr>
              <w:adjustRightInd w:val="0"/>
              <w:snapToGrid w:val="0"/>
              <w:spacing w:line="340" w:lineRule="exact"/>
              <w:rPr>
                <w:rFonts w:ascii="宋体" w:hAnsi="宋体"/>
                <w:bCs/>
                <w:sz w:val="24"/>
              </w:rPr>
            </w:pPr>
            <w:r>
              <w:rPr>
                <w:rFonts w:ascii="宋体" w:hAnsi="宋体" w:hint="eastAsia"/>
                <w:bCs/>
                <w:sz w:val="24"/>
              </w:rPr>
              <w:t>实验成绩在总成绩中所占权重为10%，满分10分。按照实验老师给出的百分制实验成绩*0.1作为最终的实验成绩。实验成绩不及格者取消考试资格。</w:t>
            </w:r>
          </w:p>
          <w:p w14:paraId="51E29B64" w14:textId="77777777" w:rsidR="00B03673" w:rsidRDefault="00B03673">
            <w:pPr>
              <w:jc w:val="left"/>
              <w:rPr>
                <w:color w:val="000000"/>
                <w:sz w:val="24"/>
              </w:rPr>
            </w:pPr>
          </w:p>
        </w:tc>
      </w:tr>
      <w:tr w:rsidR="00B03673" w14:paraId="2B3CECEE" w14:textId="77777777">
        <w:trPr>
          <w:cantSplit/>
          <w:trHeight w:val="851"/>
          <w:jc w:val="center"/>
        </w:trPr>
        <w:tc>
          <w:tcPr>
            <w:tcW w:w="749" w:type="dxa"/>
            <w:vAlign w:val="center"/>
          </w:tcPr>
          <w:p w14:paraId="55AFED5D" w14:textId="77777777" w:rsidR="00B03673" w:rsidRDefault="00000000">
            <w:pPr>
              <w:jc w:val="center"/>
              <w:rPr>
                <w:color w:val="000000"/>
                <w:sz w:val="24"/>
              </w:rPr>
            </w:pPr>
            <w:r>
              <w:rPr>
                <w:rFonts w:ascii="Times New Roman" w:hAnsi="Times New Roman" w:hint="eastAsia"/>
                <w:color w:val="000000"/>
                <w:sz w:val="24"/>
              </w:rPr>
              <w:t>1</w:t>
            </w:r>
            <w:r>
              <w:rPr>
                <w:rFonts w:ascii="Times New Roman" w:hAnsi="Times New Roman" w:hint="eastAsia"/>
                <w:color w:val="000000"/>
                <w:sz w:val="24"/>
              </w:rPr>
              <w:t>、</w:t>
            </w:r>
            <w:r>
              <w:rPr>
                <w:rFonts w:ascii="Times New Roman" w:hAnsi="Times New Roman" w:hint="eastAsia"/>
                <w:color w:val="000000"/>
                <w:sz w:val="24"/>
              </w:rPr>
              <w:t>2</w:t>
            </w:r>
            <w:r>
              <w:rPr>
                <w:rFonts w:ascii="Times New Roman" w:hAnsi="Times New Roman" w:hint="eastAsia"/>
                <w:color w:val="000000"/>
                <w:sz w:val="24"/>
              </w:rPr>
              <w:t>、</w:t>
            </w:r>
            <w:r>
              <w:rPr>
                <w:rFonts w:ascii="Times New Roman" w:hAnsi="Times New Roman" w:hint="eastAsia"/>
                <w:color w:val="000000"/>
                <w:sz w:val="24"/>
              </w:rPr>
              <w:t>3</w:t>
            </w:r>
            <w:r>
              <w:rPr>
                <w:rFonts w:ascii="Times New Roman" w:hAnsi="Times New Roman" w:hint="eastAsia"/>
                <w:color w:val="000000"/>
                <w:sz w:val="24"/>
              </w:rPr>
              <w:t>、</w:t>
            </w:r>
            <w:r>
              <w:rPr>
                <w:rFonts w:ascii="Times New Roman" w:hAnsi="Times New Roman" w:hint="eastAsia"/>
                <w:color w:val="000000"/>
                <w:sz w:val="24"/>
              </w:rPr>
              <w:t>4</w:t>
            </w:r>
          </w:p>
        </w:tc>
        <w:tc>
          <w:tcPr>
            <w:tcW w:w="1513" w:type="dxa"/>
            <w:vAlign w:val="center"/>
          </w:tcPr>
          <w:p w14:paraId="5931FBCD" w14:textId="77777777" w:rsidR="00B03673" w:rsidRDefault="00000000">
            <w:pPr>
              <w:rPr>
                <w:color w:val="000000"/>
                <w:sz w:val="24"/>
              </w:rPr>
            </w:pPr>
            <w:r>
              <w:rPr>
                <w:rFonts w:hint="eastAsia"/>
                <w:sz w:val="24"/>
              </w:rPr>
              <w:t>期末考试</w:t>
            </w:r>
          </w:p>
        </w:tc>
        <w:tc>
          <w:tcPr>
            <w:tcW w:w="1208" w:type="dxa"/>
            <w:vAlign w:val="center"/>
          </w:tcPr>
          <w:p w14:paraId="6D95BA57" w14:textId="77777777" w:rsidR="00B03673" w:rsidRDefault="00000000">
            <w:pPr>
              <w:jc w:val="center"/>
              <w:rPr>
                <w:color w:val="000000"/>
                <w:sz w:val="24"/>
              </w:rPr>
            </w:pPr>
            <w:r>
              <w:rPr>
                <w:rFonts w:hint="eastAsia"/>
                <w:sz w:val="24"/>
              </w:rPr>
              <w:t>70</w:t>
            </w:r>
            <w:r>
              <w:rPr>
                <w:rFonts w:hint="eastAsia"/>
                <w:sz w:val="24"/>
              </w:rPr>
              <w:t>分</w:t>
            </w:r>
          </w:p>
        </w:tc>
        <w:tc>
          <w:tcPr>
            <w:tcW w:w="6005" w:type="dxa"/>
            <w:vAlign w:val="center"/>
          </w:tcPr>
          <w:p w14:paraId="241A97C4" w14:textId="77777777" w:rsidR="00B03673" w:rsidRDefault="00000000">
            <w:pPr>
              <w:jc w:val="left"/>
              <w:rPr>
                <w:color w:val="000000"/>
                <w:sz w:val="24"/>
              </w:rPr>
            </w:pPr>
            <w:r>
              <w:rPr>
                <w:rFonts w:hint="eastAsia"/>
                <w:sz w:val="24"/>
              </w:rPr>
              <w:t>学校教务处统一安排整个流程。考试内容须覆盖支撑全部毕业要求指标的授课内容。</w:t>
            </w:r>
            <w:r>
              <w:rPr>
                <w:rFonts w:ascii="宋体" w:hAnsi="宋体" w:hint="eastAsia"/>
                <w:sz w:val="24"/>
              </w:rPr>
              <w:t>期末考试采用</w:t>
            </w:r>
            <w:r>
              <w:rPr>
                <w:rFonts w:ascii="宋体" w:hAnsi="宋体"/>
                <w:sz w:val="24"/>
              </w:rPr>
              <w:t>闭卷形式，</w:t>
            </w:r>
            <w:r>
              <w:rPr>
                <w:rFonts w:ascii="宋体" w:hAnsi="宋体" w:hint="eastAsia"/>
                <w:sz w:val="24"/>
              </w:rPr>
              <w:t>试卷为百分制，最后</w:t>
            </w:r>
            <w:r>
              <w:rPr>
                <w:rFonts w:ascii="宋体" w:hAnsi="宋体"/>
                <w:sz w:val="24"/>
              </w:rPr>
              <w:t>折合成</w:t>
            </w:r>
            <w:r>
              <w:rPr>
                <w:rFonts w:ascii="宋体" w:hAnsi="宋体" w:hint="eastAsia"/>
                <w:sz w:val="24"/>
              </w:rPr>
              <w:t>满分70分</w:t>
            </w:r>
            <w:r>
              <w:rPr>
                <w:rFonts w:ascii="宋体" w:hAnsi="宋体"/>
                <w:sz w:val="24"/>
              </w:rPr>
              <w:t>。</w:t>
            </w:r>
            <w:r>
              <w:rPr>
                <w:rFonts w:ascii="宋体" w:hAnsi="宋体" w:hint="eastAsia"/>
                <w:sz w:val="24"/>
              </w:rPr>
              <w:t>期末考试试卷的卷面成绩*70%作为期末考试成绩。试卷</w:t>
            </w:r>
            <w:r>
              <w:rPr>
                <w:rFonts w:ascii="宋体" w:hAnsi="宋体"/>
                <w:sz w:val="24"/>
              </w:rPr>
              <w:t>的评分参照标准答案评分标准。</w:t>
            </w:r>
          </w:p>
        </w:tc>
      </w:tr>
    </w:tbl>
    <w:p w14:paraId="5B5A3F2D" w14:textId="77777777" w:rsidR="00B03673" w:rsidRDefault="00000000">
      <w:pPr>
        <w:spacing w:line="400" w:lineRule="exact"/>
        <w:rPr>
          <w:color w:val="000000"/>
          <w:sz w:val="24"/>
        </w:rPr>
      </w:pPr>
      <w:r>
        <w:rPr>
          <w:color w:val="000000"/>
          <w:sz w:val="24"/>
        </w:rPr>
        <w:t xml:space="preserve">4. </w:t>
      </w:r>
      <w:r>
        <w:rPr>
          <w:color w:val="000000"/>
          <w:sz w:val="24"/>
        </w:rPr>
        <w:t>考试时间</w:t>
      </w:r>
      <w:r>
        <w:rPr>
          <w:rFonts w:hint="eastAsia"/>
          <w:color w:val="000000"/>
          <w:sz w:val="24"/>
        </w:rPr>
        <w:t>：</w:t>
      </w:r>
    </w:p>
    <w:p w14:paraId="30367D96" w14:textId="77777777" w:rsidR="00B03673" w:rsidRDefault="00000000">
      <w:pPr>
        <w:spacing w:line="400" w:lineRule="exact"/>
        <w:rPr>
          <w:color w:val="000000"/>
          <w:sz w:val="24"/>
        </w:rPr>
      </w:pPr>
      <w:r>
        <w:rPr>
          <w:rFonts w:hint="eastAsia"/>
          <w:color w:val="000000"/>
          <w:sz w:val="24"/>
        </w:rPr>
        <w:t>（</w:t>
      </w:r>
      <w:r>
        <w:rPr>
          <w:rFonts w:hint="eastAsia"/>
          <w:color w:val="000000"/>
          <w:sz w:val="24"/>
        </w:rPr>
        <w:t>1</w:t>
      </w:r>
      <w:r>
        <w:rPr>
          <w:rFonts w:hint="eastAsia"/>
          <w:color w:val="000000"/>
          <w:sz w:val="24"/>
        </w:rPr>
        <w:t>）过程考核（期中考试等阶段性测试）：课堂表现随堂完成记录；作业课后认真完成并按时提交；按照实验课表认真上好实验课，并按时提交实验报告。</w:t>
      </w:r>
    </w:p>
    <w:p w14:paraId="357CADF9" w14:textId="77777777" w:rsidR="00B03673" w:rsidRDefault="00000000">
      <w:pPr>
        <w:spacing w:line="400" w:lineRule="exact"/>
        <w:rPr>
          <w:color w:val="000000"/>
          <w:sz w:val="24"/>
        </w:rPr>
      </w:pPr>
      <w:r>
        <w:rPr>
          <w:rFonts w:hint="eastAsia"/>
          <w:color w:val="000000"/>
          <w:sz w:val="24"/>
        </w:rPr>
        <w:t>（</w:t>
      </w:r>
      <w:r>
        <w:rPr>
          <w:rFonts w:hint="eastAsia"/>
          <w:color w:val="000000"/>
          <w:sz w:val="24"/>
        </w:rPr>
        <w:t>2</w:t>
      </w:r>
      <w:r>
        <w:rPr>
          <w:rFonts w:hint="eastAsia"/>
          <w:color w:val="000000"/>
          <w:sz w:val="24"/>
        </w:rPr>
        <w:t>）期末考核：</w:t>
      </w:r>
      <w:r>
        <w:rPr>
          <w:color w:val="000000"/>
          <w:sz w:val="24"/>
        </w:rPr>
        <w:t>120</w:t>
      </w:r>
      <w:r>
        <w:rPr>
          <w:color w:val="000000"/>
          <w:sz w:val="24"/>
        </w:rPr>
        <w:t>分钟</w:t>
      </w:r>
    </w:p>
    <w:p w14:paraId="0B2AF211" w14:textId="77777777" w:rsidR="00B03673" w:rsidRDefault="00000000">
      <w:pPr>
        <w:spacing w:line="400" w:lineRule="exact"/>
        <w:rPr>
          <w:color w:val="000000"/>
          <w:sz w:val="24"/>
        </w:rPr>
      </w:pPr>
      <w:r>
        <w:rPr>
          <w:color w:val="000000"/>
          <w:sz w:val="24"/>
        </w:rPr>
        <w:t xml:space="preserve">5. </w:t>
      </w:r>
      <w:r>
        <w:rPr>
          <w:color w:val="000000"/>
          <w:sz w:val="24"/>
        </w:rPr>
        <w:t>题目类型及</w:t>
      </w:r>
      <w:r>
        <w:rPr>
          <w:rFonts w:hint="eastAsia"/>
          <w:color w:val="000000"/>
          <w:sz w:val="24"/>
        </w:rPr>
        <w:t>分值</w:t>
      </w:r>
      <w:r>
        <w:rPr>
          <w:color w:val="000000"/>
          <w:sz w:val="24"/>
        </w:rPr>
        <w:t>占比</w:t>
      </w:r>
      <w:r>
        <w:rPr>
          <w:rFonts w:hint="eastAsia"/>
          <w:color w:val="000000"/>
          <w:sz w:val="24"/>
        </w:rPr>
        <w:t>：客观题</w:t>
      </w:r>
      <w:r>
        <w:rPr>
          <w:rFonts w:hint="eastAsia"/>
          <w:color w:val="000000"/>
          <w:sz w:val="24"/>
        </w:rPr>
        <w:t>30</w:t>
      </w:r>
      <w:r>
        <w:rPr>
          <w:rFonts w:hint="eastAsia"/>
          <w:color w:val="000000"/>
          <w:sz w:val="24"/>
        </w:rPr>
        <w:t>分，包括</w:t>
      </w:r>
      <w:r>
        <w:rPr>
          <w:color w:val="000000"/>
          <w:sz w:val="24"/>
        </w:rPr>
        <w:t>单选题</w:t>
      </w:r>
      <w:r>
        <w:rPr>
          <w:rFonts w:hint="eastAsia"/>
          <w:color w:val="000000"/>
          <w:sz w:val="24"/>
        </w:rPr>
        <w:t>、</w:t>
      </w:r>
      <w:r>
        <w:rPr>
          <w:color w:val="000000"/>
          <w:sz w:val="24"/>
        </w:rPr>
        <w:t>判断题</w:t>
      </w:r>
      <w:r>
        <w:rPr>
          <w:rFonts w:hint="eastAsia"/>
          <w:color w:val="000000"/>
          <w:sz w:val="24"/>
        </w:rPr>
        <w:t>；主观题</w:t>
      </w:r>
      <w:r>
        <w:rPr>
          <w:rFonts w:hint="eastAsia"/>
          <w:color w:val="000000"/>
          <w:sz w:val="24"/>
        </w:rPr>
        <w:t>70</w:t>
      </w:r>
      <w:r>
        <w:rPr>
          <w:rFonts w:hint="eastAsia"/>
          <w:color w:val="000000"/>
          <w:sz w:val="24"/>
        </w:rPr>
        <w:t>分，包括</w:t>
      </w:r>
      <w:r>
        <w:rPr>
          <w:color w:val="000000"/>
          <w:sz w:val="24"/>
        </w:rPr>
        <w:t>简答题</w:t>
      </w:r>
      <w:r>
        <w:rPr>
          <w:rFonts w:hint="eastAsia"/>
          <w:color w:val="000000"/>
          <w:sz w:val="24"/>
        </w:rPr>
        <w:t>、分析计算题。</w:t>
      </w:r>
    </w:p>
    <w:p w14:paraId="09952A08" w14:textId="77777777" w:rsidR="00B03673" w:rsidRDefault="00000000">
      <w:pPr>
        <w:spacing w:line="400" w:lineRule="exact"/>
        <w:rPr>
          <w:color w:val="000000"/>
          <w:sz w:val="24"/>
        </w:rPr>
      </w:pPr>
      <w:r>
        <w:rPr>
          <w:color w:val="000000"/>
          <w:sz w:val="24"/>
        </w:rPr>
        <w:t xml:space="preserve">6. </w:t>
      </w:r>
      <w:r>
        <w:rPr>
          <w:color w:val="000000"/>
          <w:sz w:val="24"/>
        </w:rPr>
        <w:t>计分方式</w:t>
      </w:r>
      <w:r>
        <w:rPr>
          <w:rFonts w:hint="eastAsia"/>
          <w:color w:val="000000"/>
          <w:sz w:val="24"/>
        </w:rPr>
        <w:t>：</w:t>
      </w:r>
      <w:r>
        <w:rPr>
          <w:color w:val="000000"/>
          <w:sz w:val="24"/>
        </w:rPr>
        <w:t>百分制</w:t>
      </w:r>
      <w:r>
        <w:rPr>
          <w:rFonts w:hint="eastAsia"/>
          <w:color w:val="000000"/>
          <w:sz w:val="24"/>
        </w:rPr>
        <w:t>，</w:t>
      </w:r>
      <w:r>
        <w:rPr>
          <w:color w:val="000000"/>
          <w:sz w:val="24"/>
        </w:rPr>
        <w:t>满分</w:t>
      </w:r>
      <w:r>
        <w:rPr>
          <w:rFonts w:hint="eastAsia"/>
          <w:color w:val="000000"/>
          <w:sz w:val="24"/>
        </w:rPr>
        <w:t>1</w:t>
      </w:r>
      <w:r>
        <w:rPr>
          <w:color w:val="000000"/>
          <w:sz w:val="24"/>
        </w:rPr>
        <w:t>00</w:t>
      </w:r>
      <w:r>
        <w:rPr>
          <w:color w:val="000000"/>
          <w:sz w:val="24"/>
        </w:rPr>
        <w:t>分</w:t>
      </w:r>
      <w:r>
        <w:rPr>
          <w:rFonts w:hint="eastAsia"/>
          <w:color w:val="000000"/>
          <w:sz w:val="24"/>
        </w:rPr>
        <w:t>。</w:t>
      </w:r>
    </w:p>
    <w:p w14:paraId="3A7A1CB2" w14:textId="77777777" w:rsidR="00B03673" w:rsidRDefault="00000000">
      <w:pPr>
        <w:spacing w:beforeLines="50" w:before="156" w:afterLines="50" w:after="156" w:line="400" w:lineRule="exact"/>
        <w:rPr>
          <w:rFonts w:ascii="Times New Roman" w:hAnsi="Times New Roman"/>
          <w:b/>
          <w:color w:val="000000"/>
          <w:sz w:val="24"/>
        </w:rPr>
      </w:pPr>
      <w:r>
        <w:rPr>
          <w:rFonts w:ascii="Times New Roman" w:hAnsi="Times New Roman"/>
          <w:b/>
          <w:color w:val="000000"/>
          <w:sz w:val="24"/>
        </w:rPr>
        <w:t>五、教材与主要参考书目</w:t>
      </w:r>
    </w:p>
    <w:p w14:paraId="79AB9D72" w14:textId="77777777" w:rsidR="00B03673" w:rsidRDefault="00000000">
      <w:pPr>
        <w:spacing w:line="340" w:lineRule="exact"/>
        <w:ind w:firstLineChars="200" w:firstLine="480"/>
        <w:rPr>
          <w:rFonts w:ascii="宋体" w:hAnsi="宋体"/>
          <w:color w:val="000000"/>
          <w:sz w:val="24"/>
        </w:rPr>
      </w:pPr>
      <w:r>
        <w:rPr>
          <w:rFonts w:ascii="宋体" w:hAnsi="宋体"/>
          <w:sz w:val="24"/>
        </w:rPr>
        <w:t>教材：</w:t>
      </w:r>
      <w:r>
        <w:rPr>
          <w:rFonts w:ascii="宋体" w:hAnsi="宋体"/>
          <w:color w:val="000000"/>
          <w:sz w:val="24"/>
        </w:rPr>
        <w:t>白中英</w:t>
      </w:r>
      <w:r>
        <w:rPr>
          <w:rFonts w:ascii="宋体" w:hAnsi="宋体" w:hint="eastAsia"/>
          <w:color w:val="000000"/>
          <w:sz w:val="24"/>
        </w:rPr>
        <w:t xml:space="preserve">. </w:t>
      </w:r>
      <w:r>
        <w:rPr>
          <w:rFonts w:ascii="宋体" w:hAnsi="宋体"/>
          <w:color w:val="000000"/>
          <w:sz w:val="24"/>
        </w:rPr>
        <w:t>计算机组成原理</w:t>
      </w:r>
      <w:r>
        <w:rPr>
          <w:rFonts w:ascii="宋体" w:hAnsi="宋体" w:hint="eastAsia"/>
          <w:color w:val="000000"/>
          <w:sz w:val="24"/>
        </w:rPr>
        <w:t>（</w:t>
      </w:r>
      <w:r>
        <w:rPr>
          <w:rFonts w:ascii="宋体" w:hAnsi="宋体"/>
          <w:color w:val="000000"/>
          <w:sz w:val="24"/>
        </w:rPr>
        <w:t>第</w:t>
      </w:r>
      <w:r>
        <w:rPr>
          <w:rFonts w:ascii="宋体" w:hAnsi="宋体" w:hint="eastAsia"/>
          <w:color w:val="000000"/>
          <w:sz w:val="24"/>
        </w:rPr>
        <w:t>6</w:t>
      </w:r>
      <w:r>
        <w:rPr>
          <w:rFonts w:ascii="宋体" w:hAnsi="宋体"/>
          <w:color w:val="000000"/>
          <w:sz w:val="24"/>
        </w:rPr>
        <w:t>版</w:t>
      </w:r>
      <w:r>
        <w:rPr>
          <w:rFonts w:ascii="宋体" w:hAnsi="宋体" w:hint="eastAsia"/>
          <w:color w:val="000000"/>
          <w:sz w:val="24"/>
        </w:rPr>
        <w:t xml:space="preserve">）. </w:t>
      </w:r>
      <w:r>
        <w:rPr>
          <w:rFonts w:ascii="宋体" w:hAnsi="宋体"/>
          <w:color w:val="000000"/>
          <w:sz w:val="24"/>
        </w:rPr>
        <w:t>科学出版社</w:t>
      </w:r>
      <w:r>
        <w:rPr>
          <w:rFonts w:ascii="宋体" w:hAnsi="宋体" w:hint="eastAsia"/>
          <w:color w:val="000000"/>
          <w:sz w:val="24"/>
        </w:rPr>
        <w:t xml:space="preserve">, </w:t>
      </w:r>
      <w:r>
        <w:rPr>
          <w:rFonts w:ascii="宋体" w:hAnsi="宋体"/>
          <w:color w:val="000000"/>
          <w:sz w:val="24"/>
        </w:rPr>
        <w:t>201</w:t>
      </w:r>
      <w:r>
        <w:rPr>
          <w:rFonts w:ascii="宋体" w:hAnsi="宋体" w:hint="eastAsia"/>
          <w:color w:val="000000"/>
          <w:sz w:val="24"/>
        </w:rPr>
        <w:t>9</w:t>
      </w:r>
      <w:r>
        <w:rPr>
          <w:rFonts w:ascii="宋体" w:hAnsi="宋体"/>
          <w:color w:val="000000"/>
          <w:spacing w:val="-9"/>
          <w:kern w:val="0"/>
          <w:sz w:val="24"/>
        </w:rPr>
        <w:t>.</w:t>
      </w:r>
    </w:p>
    <w:p w14:paraId="47C414E0" w14:textId="77777777" w:rsidR="00B03673" w:rsidRDefault="00000000">
      <w:pPr>
        <w:spacing w:line="340" w:lineRule="exact"/>
        <w:ind w:firstLineChars="200" w:firstLine="480"/>
        <w:rPr>
          <w:rFonts w:ascii="宋体" w:hAnsi="宋体"/>
          <w:sz w:val="24"/>
        </w:rPr>
      </w:pPr>
      <w:r>
        <w:rPr>
          <w:rFonts w:ascii="宋体" w:hAnsi="宋体"/>
          <w:sz w:val="24"/>
        </w:rPr>
        <w:t>主要参考书</w:t>
      </w:r>
      <w:r>
        <w:rPr>
          <w:rFonts w:ascii="宋体" w:hAnsi="宋体" w:hint="eastAsia"/>
          <w:sz w:val="24"/>
        </w:rPr>
        <w:t>：</w:t>
      </w:r>
    </w:p>
    <w:p w14:paraId="4861B5F5" w14:textId="77777777" w:rsidR="00B03673" w:rsidRDefault="00000000">
      <w:pPr>
        <w:spacing w:line="340" w:lineRule="exact"/>
        <w:ind w:firstLineChars="200" w:firstLine="480"/>
        <w:rPr>
          <w:rFonts w:ascii="宋体" w:hAnsi="宋体" w:cs="宋体"/>
          <w:sz w:val="24"/>
        </w:rPr>
      </w:pPr>
      <w:r>
        <w:rPr>
          <w:rFonts w:ascii="宋体" w:hAnsi="宋体"/>
          <w:sz w:val="24"/>
        </w:rPr>
        <w:t>1.</w:t>
      </w:r>
      <w:r>
        <w:rPr>
          <w:rFonts w:ascii="宋体" w:hAnsi="宋体" w:hint="eastAsia"/>
          <w:sz w:val="24"/>
        </w:rPr>
        <w:t xml:space="preserve">唐朔飞. </w:t>
      </w:r>
      <w:r>
        <w:rPr>
          <w:rFonts w:ascii="宋体" w:hAnsi="宋体" w:cs="宋体" w:hint="eastAsia"/>
          <w:sz w:val="24"/>
        </w:rPr>
        <w:t>计算机组成原理</w:t>
      </w:r>
      <w:r>
        <w:rPr>
          <w:rFonts w:ascii="宋体" w:hAnsi="宋体" w:hint="eastAsia"/>
          <w:color w:val="000000"/>
          <w:sz w:val="24"/>
        </w:rPr>
        <w:t>（</w:t>
      </w:r>
      <w:r>
        <w:rPr>
          <w:rFonts w:ascii="宋体" w:hAnsi="宋体"/>
          <w:color w:val="000000"/>
          <w:sz w:val="24"/>
        </w:rPr>
        <w:t>第</w:t>
      </w:r>
      <w:r>
        <w:rPr>
          <w:rFonts w:ascii="宋体" w:hAnsi="宋体" w:hint="eastAsia"/>
          <w:color w:val="000000"/>
          <w:sz w:val="24"/>
        </w:rPr>
        <w:t>3</w:t>
      </w:r>
      <w:r>
        <w:rPr>
          <w:rFonts w:ascii="宋体" w:hAnsi="宋体"/>
          <w:color w:val="000000"/>
          <w:sz w:val="24"/>
        </w:rPr>
        <w:t>版</w:t>
      </w:r>
      <w:r>
        <w:rPr>
          <w:rFonts w:ascii="宋体" w:hAnsi="宋体" w:hint="eastAsia"/>
          <w:color w:val="000000"/>
          <w:sz w:val="24"/>
        </w:rPr>
        <w:t>）</w:t>
      </w:r>
      <w:r>
        <w:rPr>
          <w:rFonts w:ascii="宋体" w:hAnsi="宋体" w:hint="eastAsia"/>
          <w:sz w:val="24"/>
        </w:rPr>
        <w:t>.</w:t>
      </w:r>
      <w:r>
        <w:rPr>
          <w:rFonts w:ascii="宋体" w:hAnsi="宋体" w:cs="宋体" w:hint="eastAsia"/>
          <w:sz w:val="24"/>
        </w:rPr>
        <w:t xml:space="preserve"> 高等教育出版社, 2020.</w:t>
      </w:r>
    </w:p>
    <w:p w14:paraId="678E5703" w14:textId="77777777" w:rsidR="00B03673" w:rsidRDefault="00000000">
      <w:pPr>
        <w:spacing w:line="340" w:lineRule="exact"/>
        <w:ind w:firstLineChars="200" w:firstLine="480"/>
        <w:rPr>
          <w:rFonts w:ascii="宋体" w:hAnsi="宋体"/>
          <w:sz w:val="24"/>
        </w:rPr>
      </w:pPr>
      <w:r>
        <w:rPr>
          <w:rFonts w:ascii="宋体" w:hAnsi="宋体" w:hint="eastAsia"/>
          <w:sz w:val="24"/>
        </w:rPr>
        <w:t>2.</w:t>
      </w:r>
      <w:r>
        <w:rPr>
          <w:rFonts w:ascii="宋体" w:hAnsi="宋体" w:hint="eastAsia"/>
          <w:sz w:val="24"/>
          <w:lang w:val="en"/>
        </w:rPr>
        <w:t>蒋本珊</w:t>
      </w:r>
      <w:r>
        <w:rPr>
          <w:rFonts w:ascii="宋体" w:hAnsi="宋体" w:hint="eastAsia"/>
          <w:snapToGrid w:val="0"/>
          <w:kern w:val="0"/>
          <w:sz w:val="24"/>
        </w:rPr>
        <w:t xml:space="preserve">. </w:t>
      </w:r>
      <w:r>
        <w:rPr>
          <w:rFonts w:ascii="宋体" w:hAnsi="宋体"/>
          <w:sz w:val="24"/>
        </w:rPr>
        <w:t>计算机组成原理</w:t>
      </w:r>
      <w:r>
        <w:rPr>
          <w:rFonts w:ascii="宋体" w:hAnsi="宋体" w:hint="eastAsia"/>
          <w:color w:val="000000"/>
          <w:sz w:val="24"/>
        </w:rPr>
        <w:t>（</w:t>
      </w:r>
      <w:r>
        <w:rPr>
          <w:rFonts w:ascii="宋体" w:hAnsi="宋体"/>
          <w:color w:val="000000"/>
          <w:sz w:val="24"/>
        </w:rPr>
        <w:t>第</w:t>
      </w:r>
      <w:r>
        <w:rPr>
          <w:rFonts w:ascii="宋体" w:hAnsi="宋体" w:hint="eastAsia"/>
          <w:color w:val="000000"/>
          <w:sz w:val="24"/>
        </w:rPr>
        <w:t>6</w:t>
      </w:r>
      <w:r>
        <w:rPr>
          <w:rFonts w:ascii="宋体" w:hAnsi="宋体"/>
          <w:color w:val="000000"/>
          <w:sz w:val="24"/>
        </w:rPr>
        <w:t>版</w:t>
      </w:r>
      <w:r>
        <w:rPr>
          <w:rFonts w:ascii="宋体" w:hAnsi="宋体" w:hint="eastAsia"/>
          <w:color w:val="000000"/>
          <w:sz w:val="24"/>
        </w:rPr>
        <w:t>）</w:t>
      </w:r>
      <w:r>
        <w:rPr>
          <w:rFonts w:ascii="宋体" w:hAnsi="宋体" w:hint="eastAsia"/>
          <w:sz w:val="24"/>
        </w:rPr>
        <w:t xml:space="preserve">. </w:t>
      </w:r>
      <w:r>
        <w:rPr>
          <w:rFonts w:ascii="宋体" w:hAnsi="宋体"/>
          <w:sz w:val="24"/>
        </w:rPr>
        <w:t>清华大学出版社</w:t>
      </w:r>
      <w:r>
        <w:rPr>
          <w:rFonts w:ascii="宋体" w:hAnsi="宋体" w:hint="eastAsia"/>
          <w:sz w:val="24"/>
        </w:rPr>
        <w:t xml:space="preserve">, </w:t>
      </w:r>
      <w:r>
        <w:rPr>
          <w:rFonts w:ascii="宋体" w:hAnsi="宋体"/>
          <w:sz w:val="24"/>
        </w:rPr>
        <w:t>201</w:t>
      </w:r>
      <w:r>
        <w:rPr>
          <w:rFonts w:ascii="宋体" w:hAnsi="宋体" w:hint="eastAsia"/>
          <w:sz w:val="24"/>
        </w:rPr>
        <w:t>9</w:t>
      </w:r>
      <w:r>
        <w:rPr>
          <w:rFonts w:ascii="宋体" w:hAnsi="宋体"/>
          <w:sz w:val="24"/>
        </w:rPr>
        <w:t>.</w:t>
      </w:r>
    </w:p>
    <w:p w14:paraId="5AACF437" w14:textId="77777777" w:rsidR="00B03673" w:rsidRDefault="00000000">
      <w:pPr>
        <w:spacing w:line="340" w:lineRule="exact"/>
        <w:ind w:firstLineChars="200" w:firstLine="480"/>
        <w:rPr>
          <w:rFonts w:ascii="宋体" w:hAnsi="宋体"/>
          <w:snapToGrid w:val="0"/>
          <w:kern w:val="0"/>
          <w:sz w:val="24"/>
        </w:rPr>
      </w:pPr>
      <w:r>
        <w:rPr>
          <w:rFonts w:ascii="宋体" w:hAnsi="宋体" w:hint="eastAsia"/>
          <w:sz w:val="24"/>
        </w:rPr>
        <w:t>3</w:t>
      </w:r>
      <w:r>
        <w:rPr>
          <w:rFonts w:ascii="宋体" w:hAnsi="宋体"/>
          <w:sz w:val="24"/>
        </w:rPr>
        <w:t>.</w:t>
      </w:r>
      <w:r>
        <w:rPr>
          <w:rFonts w:ascii="宋体" w:hAnsi="宋体" w:hint="eastAsia"/>
          <w:color w:val="000000"/>
          <w:sz w:val="24"/>
        </w:rPr>
        <w:t>任国林</w:t>
      </w:r>
      <w:r>
        <w:rPr>
          <w:rFonts w:ascii="宋体" w:hAnsi="宋体" w:hint="eastAsia"/>
          <w:color w:val="000000"/>
          <w:spacing w:val="7"/>
          <w:kern w:val="0"/>
          <w:sz w:val="24"/>
        </w:rPr>
        <w:t xml:space="preserve">. </w:t>
      </w:r>
      <w:r>
        <w:rPr>
          <w:rFonts w:ascii="宋体" w:hAnsi="宋体"/>
          <w:sz w:val="24"/>
        </w:rPr>
        <w:t>计算机组成原理</w:t>
      </w:r>
      <w:r>
        <w:rPr>
          <w:rFonts w:ascii="宋体" w:hAnsi="宋体" w:hint="eastAsia"/>
          <w:color w:val="000000"/>
          <w:sz w:val="24"/>
        </w:rPr>
        <w:t>（</w:t>
      </w:r>
      <w:r>
        <w:rPr>
          <w:rFonts w:ascii="宋体" w:hAnsi="宋体"/>
          <w:color w:val="000000"/>
          <w:sz w:val="24"/>
        </w:rPr>
        <w:t>第</w:t>
      </w:r>
      <w:r>
        <w:rPr>
          <w:rFonts w:ascii="宋体" w:hAnsi="宋体" w:hint="eastAsia"/>
          <w:color w:val="000000"/>
          <w:sz w:val="24"/>
        </w:rPr>
        <w:t>2</w:t>
      </w:r>
      <w:r>
        <w:rPr>
          <w:rFonts w:ascii="宋体" w:hAnsi="宋体"/>
          <w:color w:val="000000"/>
          <w:sz w:val="24"/>
        </w:rPr>
        <w:t>版</w:t>
      </w:r>
      <w:r>
        <w:rPr>
          <w:rFonts w:ascii="宋体" w:hAnsi="宋体" w:hint="eastAsia"/>
          <w:color w:val="000000"/>
          <w:sz w:val="24"/>
        </w:rPr>
        <w:t>）</w:t>
      </w:r>
      <w:r>
        <w:rPr>
          <w:rFonts w:ascii="宋体" w:hAnsi="宋体" w:hint="eastAsia"/>
          <w:sz w:val="24"/>
        </w:rPr>
        <w:t xml:space="preserve">. 电子工业出版社, </w:t>
      </w:r>
      <w:r>
        <w:rPr>
          <w:rFonts w:ascii="宋体" w:hAnsi="宋体"/>
          <w:sz w:val="24"/>
        </w:rPr>
        <w:t>201</w:t>
      </w:r>
      <w:r>
        <w:rPr>
          <w:rFonts w:ascii="宋体" w:hAnsi="宋体" w:hint="eastAsia"/>
          <w:sz w:val="24"/>
        </w:rPr>
        <w:t>8</w:t>
      </w:r>
      <w:r>
        <w:rPr>
          <w:rFonts w:ascii="宋体" w:hAnsi="宋体"/>
          <w:sz w:val="24"/>
        </w:rPr>
        <w:t>.</w:t>
      </w:r>
    </w:p>
    <w:p w14:paraId="3821D1ED" w14:textId="77777777" w:rsidR="00B03673" w:rsidRDefault="00000000">
      <w:pPr>
        <w:spacing w:beforeLines="50" w:before="156" w:afterLines="50" w:after="156" w:line="400" w:lineRule="exact"/>
        <w:rPr>
          <w:rFonts w:ascii="Times New Roman" w:hAnsi="Times New Roman"/>
          <w:b/>
          <w:color w:val="000000"/>
          <w:sz w:val="24"/>
        </w:rPr>
      </w:pPr>
      <w:r>
        <w:rPr>
          <w:rFonts w:ascii="Times New Roman" w:hAnsi="Times New Roman"/>
          <w:b/>
          <w:color w:val="000000"/>
          <w:sz w:val="24"/>
        </w:rPr>
        <w:t>六、其他编写说明</w:t>
      </w:r>
    </w:p>
    <w:p w14:paraId="047F32D0" w14:textId="77777777" w:rsidR="00B03673" w:rsidRDefault="00000000">
      <w:pPr>
        <w:spacing w:beforeLines="50" w:before="156" w:afterLines="50" w:after="156" w:line="400" w:lineRule="exact"/>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无。</w:t>
      </w:r>
    </w:p>
    <w:p w14:paraId="1ECD1481" w14:textId="77777777" w:rsidR="00B03673" w:rsidRDefault="00B03673">
      <w:pPr>
        <w:spacing w:line="400" w:lineRule="exact"/>
        <w:ind w:right="1120" w:firstLineChars="1620" w:firstLine="3888"/>
        <w:rPr>
          <w:rFonts w:ascii="Times New Roman" w:hAnsi="Times New Roman"/>
          <w:color w:val="000000"/>
          <w:sz w:val="24"/>
        </w:rPr>
      </w:pPr>
    </w:p>
    <w:p w14:paraId="3C986285" w14:textId="77777777" w:rsidR="00B03673" w:rsidRDefault="00000000">
      <w:pPr>
        <w:spacing w:line="400" w:lineRule="exact"/>
        <w:ind w:right="1120" w:firstLineChars="1620" w:firstLine="3888"/>
        <w:rPr>
          <w:rFonts w:ascii="Times New Roman" w:hAnsi="Times New Roman"/>
          <w:color w:val="000000"/>
          <w:sz w:val="24"/>
        </w:rPr>
      </w:pPr>
      <w:r>
        <w:rPr>
          <w:rFonts w:ascii="Times New Roman" w:hAnsi="Times New Roman"/>
          <w:color w:val="000000"/>
          <w:sz w:val="24"/>
        </w:rPr>
        <w:t>执笔人签字：</w:t>
      </w:r>
    </w:p>
    <w:p w14:paraId="3D0850FF" w14:textId="77777777" w:rsidR="00B03673" w:rsidRDefault="00000000">
      <w:pPr>
        <w:spacing w:line="400" w:lineRule="exact"/>
        <w:ind w:firstLineChars="1620" w:firstLine="3888"/>
        <w:jc w:val="left"/>
        <w:rPr>
          <w:rFonts w:ascii="Times New Roman" w:hAnsi="Times New Roman"/>
          <w:color w:val="000000"/>
          <w:sz w:val="24"/>
        </w:rPr>
      </w:pPr>
      <w:r>
        <w:rPr>
          <w:rFonts w:ascii="Times New Roman" w:hAnsi="Times New Roman"/>
          <w:color w:val="000000"/>
          <w:sz w:val="24"/>
        </w:rPr>
        <w:t>系（室、所）负责人签字：</w:t>
      </w:r>
    </w:p>
    <w:p w14:paraId="031827D3" w14:textId="77777777" w:rsidR="00B03673" w:rsidRDefault="00000000">
      <w:pPr>
        <w:spacing w:line="400" w:lineRule="exact"/>
        <w:ind w:firstLineChars="1620" w:firstLine="3888"/>
        <w:jc w:val="left"/>
        <w:rPr>
          <w:rFonts w:ascii="Times New Roman" w:hAnsi="Times New Roman"/>
          <w:color w:val="000000"/>
          <w:sz w:val="24"/>
        </w:rPr>
      </w:pPr>
      <w:r>
        <w:rPr>
          <w:rFonts w:ascii="Times New Roman" w:hAnsi="Times New Roman"/>
          <w:color w:val="000000"/>
          <w:sz w:val="24"/>
        </w:rPr>
        <w:t>单位分管领导签字：</w:t>
      </w:r>
    </w:p>
    <w:p w14:paraId="50BC6D51" w14:textId="77777777" w:rsidR="00B03673" w:rsidRDefault="00000000">
      <w:pPr>
        <w:spacing w:line="400" w:lineRule="exact"/>
        <w:ind w:firstLineChars="1620" w:firstLine="3888"/>
        <w:jc w:val="left"/>
        <w:rPr>
          <w:rFonts w:ascii="Times New Roman" w:hAnsi="Times New Roman"/>
        </w:rPr>
      </w:pPr>
      <w:r>
        <w:rPr>
          <w:rFonts w:ascii="Times New Roman" w:hAnsi="Times New Roman"/>
          <w:color w:val="000000"/>
          <w:sz w:val="24"/>
        </w:rPr>
        <w:t>制定日期：</w:t>
      </w:r>
      <w:bookmarkEnd w:id="0"/>
      <w:bookmarkEnd w:id="1"/>
      <w:bookmarkEnd w:id="2"/>
      <w:bookmarkEnd w:id="3"/>
      <w:bookmarkEnd w:id="4"/>
      <w:r>
        <w:rPr>
          <w:rFonts w:ascii="Times New Roman" w:hAnsi="Times New Roman" w:hint="eastAsia"/>
          <w:color w:val="000000"/>
          <w:sz w:val="24"/>
        </w:rPr>
        <w:t xml:space="preserve">      </w:t>
      </w:r>
      <w:r>
        <w:rPr>
          <w:rFonts w:ascii="Times New Roman" w:hAnsi="Times New Roman"/>
          <w:color w:val="000000"/>
          <w:sz w:val="24"/>
        </w:rPr>
        <w:t>年</w:t>
      </w:r>
      <w:r>
        <w:rPr>
          <w:rFonts w:ascii="Times New Roman" w:hAnsi="Times New Roman" w:hint="eastAsia"/>
          <w:color w:val="000000"/>
          <w:sz w:val="24"/>
        </w:rPr>
        <w:t xml:space="preserve">   </w:t>
      </w:r>
      <w:r>
        <w:rPr>
          <w:rFonts w:ascii="Times New Roman" w:hAnsi="Times New Roman"/>
          <w:color w:val="000000"/>
          <w:sz w:val="24"/>
        </w:rPr>
        <w:t>月</w:t>
      </w:r>
      <w:r>
        <w:rPr>
          <w:rFonts w:ascii="Times New Roman" w:hAnsi="Times New Roman" w:hint="eastAsia"/>
          <w:color w:val="000000"/>
          <w:sz w:val="24"/>
        </w:rPr>
        <w:t xml:space="preserve">   </w:t>
      </w:r>
      <w:r>
        <w:rPr>
          <w:rFonts w:ascii="Times New Roman" w:hAnsi="Times New Roman"/>
          <w:color w:val="000000"/>
          <w:sz w:val="24"/>
        </w:rPr>
        <w:t>日</w:t>
      </w:r>
      <w:r>
        <w:rPr>
          <w:rFonts w:ascii="Times New Roman" w:hAnsi="Times New Roman"/>
        </w:rPr>
        <w:t xml:space="preserve"> </w:t>
      </w:r>
    </w:p>
    <w:sectPr w:rsidR="00B03673">
      <w:footerReference w:type="default" r:id="rId7"/>
      <w:pgSz w:w="11906" w:h="16838"/>
      <w:pgMar w:top="2211" w:right="1531" w:bottom="1871" w:left="153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7D665" w14:textId="77777777" w:rsidR="00402B04" w:rsidRDefault="00402B04">
      <w:r>
        <w:separator/>
      </w:r>
    </w:p>
  </w:endnote>
  <w:endnote w:type="continuationSeparator" w:id="0">
    <w:p w14:paraId="5614BACA" w14:textId="77777777" w:rsidR="00402B04" w:rsidRDefault="00402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微软简标宋">
    <w:altName w:val="宋体"/>
    <w:charset w:val="86"/>
    <w:family w:val="auto"/>
    <w:pitch w:val="default"/>
    <w:sig w:usb0="00000000" w:usb1="00000000" w:usb2="00000010" w:usb3="00000000" w:csb0="00040000" w:csb1="00000000"/>
  </w:font>
  <w:font w:name="Lucida Grande">
    <w:altName w:val="Arial"/>
    <w:charset w:val="00"/>
    <w:family w:val="auto"/>
    <w:pitch w:val="default"/>
    <w:sig w:usb0="00000000" w:usb1="00000000" w:usb2="00000000" w:usb3="00000000" w:csb0="000001BF" w:csb1="00000000"/>
  </w:font>
  <w:font w:name="ヒラギノ角ゴ Pro W3">
    <w:altName w:val="Times New Roman"/>
    <w:charset w:val="00"/>
    <w:family w:val="roman"/>
    <w:pitch w:val="default"/>
    <w:sig w:usb0="00000000" w:usb1="00000000" w:usb2="00000000" w:usb3="00000000" w:csb0="00040001" w:csb1="00000000"/>
  </w:font>
  <w:font w:name="楷体">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A4F0B" w14:textId="77777777" w:rsidR="00B03673" w:rsidRDefault="00000000">
    <w:pPr>
      <w:pStyle w:val="a6"/>
    </w:pPr>
    <w:r>
      <w:rPr>
        <w:noProof/>
      </w:rPr>
      <mc:AlternateContent>
        <mc:Choice Requires="wps">
          <w:drawing>
            <wp:anchor distT="0" distB="0" distL="114300" distR="114300" simplePos="0" relativeHeight="251659264" behindDoc="0" locked="0" layoutInCell="1" allowOverlap="1" wp14:anchorId="18D92810" wp14:editId="5DE2A901">
              <wp:simplePos x="0" y="0"/>
              <wp:positionH relativeFrom="margin">
                <wp:align>right</wp:align>
              </wp:positionH>
              <wp:positionV relativeFrom="paragraph">
                <wp:posOffset>0</wp:posOffset>
              </wp:positionV>
              <wp:extent cx="58420" cy="139700"/>
              <wp:effectExtent l="0" t="0" r="0" b="0"/>
              <wp:wrapNone/>
              <wp:docPr id="1"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ffectLst/>
                    </wps:spPr>
                    <wps:txbx>
                      <w:txbxContent>
                        <w:p w14:paraId="5B7A783C" w14:textId="77777777" w:rsidR="00B03673" w:rsidRDefault="00000000">
                          <w:pPr>
                            <w:pStyle w:val="a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18D92810" id="_x0000_t202" coordsize="21600,21600" o:spt="202" path="m,l,21600r21600,l21600,xe">
              <v:stroke joinstyle="miter"/>
              <v:path gradientshapeok="t" o:connecttype="rect"/>
            </v:shapetype>
            <v:shape id="文本框 42" o:spid="_x0000_s1026" type="#_x0000_t202" style="position:absolute;margin-left:-46.6pt;margin-top:0;width:4.6pt;height:11pt;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Kdx1AEAAJsDAAAOAAAAZHJzL2Uyb0RvYy54bWysU9tu2zAMfR+wfxD0vjjJbp0Rp+haZBjQ&#10;dQO6fQAty7YwWxQoJXb29aNkO93lbdiLQJPiEc/h8e567Dtx0uQN2kJuVmsptFVYGdsU8tvXw4sr&#10;KXwAW0GHVhfyrL283j9/thtcrrfYYldpEgxifT64QrYhuDzLvGp1D36FTlsu1kg9BP6kJqsIBkbv&#10;u2y7Xr/JBqTKESrtPWfvpqLcJ/y61ip8rmuvg+gKybOFdFI6y3hm+x3kDYFrjZrHgH+Yogdj+dEL&#10;1B0EEEcyf0H1RhF6rMNKYZ9hXRulEwdms1n/weaxBacTFxbHu4tM/v/BqofTo/tCIozvceQFJhLe&#10;3aP67oXF2xZso2+IcGg1VPzwJkqWDc7nc2uU2uc+gpTDJ6x4yXAMmIDGmvqoCvMUjM4LOF9E12MQ&#10;ipOvr15tuaC4snn57u067SSDfOl15MMHjb2IQSGJV5qw4XTvQ5wF8uVKfMriwXRdWmtnf0vwxSmj&#10;ky/m7mX4iUYYy5F7Y7LE6sycCCfPsMc5aJF+SDGwXwpp2dBSdB8tqxKttQS0BOUSgFXcWMggxRTe&#10;hsmCR0emaRl30f2GlTuYROtphllvdkBiO7s1WuzX73Tr6Z/a/wQAAP//AwBQSwMEFAAGAAgAAAAh&#10;APYBmWDXAAAAAgEAAA8AAABkcnMvZG93bnJldi54bWxMj8FOwzAQRO9I/IO1SNyo0xyghDhVVamX&#10;3ihVJW7beBtH2OvIdtPk7zFc4LLSaEYzb+v15KwYKcTes4LlogBB3Hrdc6fg+LF7WoGICVmj9UwK&#10;Zoqwbu7vaqy0v/E7jYfUiVzCsUIFJqWhkjK2hhzGhR+Is3fxwWHKMnRSB7zlcmdlWRTP0mHPecHg&#10;QFtD7dfh6hS8TCdPQ6QtfV7GNph+Xtn9rNTjw7R5A5FoSn9h+MHP6NBkprO/so7CKsiPpN+bvdcS&#10;xFlBWRYgm1r+R2++AQAA//8DAFBLAQItABQABgAIAAAAIQC2gziS/gAAAOEBAAATAAAAAAAAAAAA&#10;AAAAAAAAAABbQ29udGVudF9UeXBlc10ueG1sUEsBAi0AFAAGAAgAAAAhADj9If/WAAAAlAEAAAsA&#10;AAAAAAAAAAAAAAAALwEAAF9yZWxzLy5yZWxzUEsBAi0AFAAGAAgAAAAhAAHkp3HUAQAAmwMAAA4A&#10;AAAAAAAAAAAAAAAALgIAAGRycy9lMm9Eb2MueG1sUEsBAi0AFAAGAAgAAAAhAPYBmWDXAAAAAgEA&#10;AA8AAAAAAAAAAAAAAAAALgQAAGRycy9kb3ducmV2LnhtbFBLBQYAAAAABAAEAPMAAAAyBQAAAAA=&#10;" filled="f" stroked="f">
              <v:textbox style="mso-fit-shape-to-text:t" inset="0,0,0,0">
                <w:txbxContent>
                  <w:p w14:paraId="5B7A783C" w14:textId="77777777" w:rsidR="00B03673" w:rsidRDefault="00000000">
                    <w:pPr>
                      <w:pStyle w:val="a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59C44" w14:textId="77777777" w:rsidR="00402B04" w:rsidRDefault="00402B04">
      <w:r>
        <w:separator/>
      </w:r>
    </w:p>
  </w:footnote>
  <w:footnote w:type="continuationSeparator" w:id="0">
    <w:p w14:paraId="5886B47A" w14:textId="77777777" w:rsidR="00402B04" w:rsidRDefault="00402B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RhYjRlMmM3ZTAzYTNmMjdlMWUyOGVkOWUyMDQ0MDEifQ=="/>
  </w:docVars>
  <w:rsids>
    <w:rsidRoot w:val="414A4E03"/>
    <w:rsid w:val="000165F3"/>
    <w:rsid w:val="000518A7"/>
    <w:rsid w:val="00085DCD"/>
    <w:rsid w:val="00086EBE"/>
    <w:rsid w:val="001314D6"/>
    <w:rsid w:val="0019742D"/>
    <w:rsid w:val="001C63D5"/>
    <w:rsid w:val="00212BB9"/>
    <w:rsid w:val="002834A9"/>
    <w:rsid w:val="002A1749"/>
    <w:rsid w:val="002B1C03"/>
    <w:rsid w:val="003003E9"/>
    <w:rsid w:val="00320AA5"/>
    <w:rsid w:val="00375F78"/>
    <w:rsid w:val="00376693"/>
    <w:rsid w:val="00394164"/>
    <w:rsid w:val="003B1116"/>
    <w:rsid w:val="003E1456"/>
    <w:rsid w:val="003E4B88"/>
    <w:rsid w:val="003F3458"/>
    <w:rsid w:val="00402B04"/>
    <w:rsid w:val="004B0093"/>
    <w:rsid w:val="004B71BC"/>
    <w:rsid w:val="0055164D"/>
    <w:rsid w:val="005C134B"/>
    <w:rsid w:val="005C4579"/>
    <w:rsid w:val="0064161C"/>
    <w:rsid w:val="0064168B"/>
    <w:rsid w:val="00682789"/>
    <w:rsid w:val="006B7D15"/>
    <w:rsid w:val="006C6243"/>
    <w:rsid w:val="006E15A3"/>
    <w:rsid w:val="007833E6"/>
    <w:rsid w:val="00792E82"/>
    <w:rsid w:val="007C56F3"/>
    <w:rsid w:val="00861F14"/>
    <w:rsid w:val="00894ADB"/>
    <w:rsid w:val="008A5794"/>
    <w:rsid w:val="00923AA8"/>
    <w:rsid w:val="009901DE"/>
    <w:rsid w:val="00B03673"/>
    <w:rsid w:val="00B75232"/>
    <w:rsid w:val="00B82FB2"/>
    <w:rsid w:val="00BB4166"/>
    <w:rsid w:val="00BC516B"/>
    <w:rsid w:val="00C02996"/>
    <w:rsid w:val="00C467AF"/>
    <w:rsid w:val="00CA7DA8"/>
    <w:rsid w:val="00D16168"/>
    <w:rsid w:val="00D20691"/>
    <w:rsid w:val="00DD3FA4"/>
    <w:rsid w:val="00F00A86"/>
    <w:rsid w:val="00F55343"/>
    <w:rsid w:val="00FA1C0E"/>
    <w:rsid w:val="01120E5E"/>
    <w:rsid w:val="01B43A85"/>
    <w:rsid w:val="0220742A"/>
    <w:rsid w:val="02390A38"/>
    <w:rsid w:val="02A74A39"/>
    <w:rsid w:val="032E1D6C"/>
    <w:rsid w:val="035D4ACF"/>
    <w:rsid w:val="03A83389"/>
    <w:rsid w:val="03C73275"/>
    <w:rsid w:val="03C779A9"/>
    <w:rsid w:val="04657F2A"/>
    <w:rsid w:val="0469344E"/>
    <w:rsid w:val="048C54B6"/>
    <w:rsid w:val="04C34061"/>
    <w:rsid w:val="055D0802"/>
    <w:rsid w:val="05645338"/>
    <w:rsid w:val="05BB05D9"/>
    <w:rsid w:val="05DF144B"/>
    <w:rsid w:val="060168C4"/>
    <w:rsid w:val="065E525E"/>
    <w:rsid w:val="06667403"/>
    <w:rsid w:val="070C70F0"/>
    <w:rsid w:val="07A65F3E"/>
    <w:rsid w:val="07E248B7"/>
    <w:rsid w:val="07F3227D"/>
    <w:rsid w:val="07F361E3"/>
    <w:rsid w:val="085C5AAB"/>
    <w:rsid w:val="089F691B"/>
    <w:rsid w:val="08D57C0A"/>
    <w:rsid w:val="08E64CAA"/>
    <w:rsid w:val="09240813"/>
    <w:rsid w:val="098D2F8E"/>
    <w:rsid w:val="0A01387B"/>
    <w:rsid w:val="0ABB4D47"/>
    <w:rsid w:val="0ADB26DE"/>
    <w:rsid w:val="0B1D6587"/>
    <w:rsid w:val="0B243396"/>
    <w:rsid w:val="0B2C354F"/>
    <w:rsid w:val="0B43181B"/>
    <w:rsid w:val="0BB24FDB"/>
    <w:rsid w:val="0C4362B7"/>
    <w:rsid w:val="0C9E06FF"/>
    <w:rsid w:val="0C9F454D"/>
    <w:rsid w:val="0CA22704"/>
    <w:rsid w:val="0CB849FB"/>
    <w:rsid w:val="0CFA1E67"/>
    <w:rsid w:val="0DA041F5"/>
    <w:rsid w:val="0DA33A82"/>
    <w:rsid w:val="0E3375A1"/>
    <w:rsid w:val="0F053A5F"/>
    <w:rsid w:val="0F1B4561"/>
    <w:rsid w:val="0F795E7A"/>
    <w:rsid w:val="0FBC6FE8"/>
    <w:rsid w:val="0FCE2F32"/>
    <w:rsid w:val="0FCF5B76"/>
    <w:rsid w:val="0FEE2CA7"/>
    <w:rsid w:val="10501E2B"/>
    <w:rsid w:val="10571EB6"/>
    <w:rsid w:val="10B467EA"/>
    <w:rsid w:val="10CE0F37"/>
    <w:rsid w:val="10D80A89"/>
    <w:rsid w:val="10E16692"/>
    <w:rsid w:val="117C2B25"/>
    <w:rsid w:val="1184121F"/>
    <w:rsid w:val="118B7221"/>
    <w:rsid w:val="11C01BF6"/>
    <w:rsid w:val="11EA2325"/>
    <w:rsid w:val="125C0BBE"/>
    <w:rsid w:val="12CD1BB7"/>
    <w:rsid w:val="12F229DF"/>
    <w:rsid w:val="134446E9"/>
    <w:rsid w:val="13770A44"/>
    <w:rsid w:val="13B65D30"/>
    <w:rsid w:val="14607EF3"/>
    <w:rsid w:val="14A40085"/>
    <w:rsid w:val="14C40848"/>
    <w:rsid w:val="14D41DAC"/>
    <w:rsid w:val="14EE5EEC"/>
    <w:rsid w:val="15321450"/>
    <w:rsid w:val="15911273"/>
    <w:rsid w:val="15E176DB"/>
    <w:rsid w:val="15E8456D"/>
    <w:rsid w:val="162844E5"/>
    <w:rsid w:val="1660087C"/>
    <w:rsid w:val="168219A4"/>
    <w:rsid w:val="16D8101F"/>
    <w:rsid w:val="17C05746"/>
    <w:rsid w:val="17C72127"/>
    <w:rsid w:val="17EE0624"/>
    <w:rsid w:val="180A0C8A"/>
    <w:rsid w:val="18426F24"/>
    <w:rsid w:val="18752BE0"/>
    <w:rsid w:val="187D310A"/>
    <w:rsid w:val="188B725D"/>
    <w:rsid w:val="189A4040"/>
    <w:rsid w:val="19023F8E"/>
    <w:rsid w:val="19C151E5"/>
    <w:rsid w:val="1A1E3610"/>
    <w:rsid w:val="1A1F5D17"/>
    <w:rsid w:val="1A3473E1"/>
    <w:rsid w:val="1A7D09D6"/>
    <w:rsid w:val="1A9B7078"/>
    <w:rsid w:val="1AB86288"/>
    <w:rsid w:val="1AB86C7B"/>
    <w:rsid w:val="1B1C48FD"/>
    <w:rsid w:val="1B9665B5"/>
    <w:rsid w:val="1BAA1E8D"/>
    <w:rsid w:val="1BDD24E2"/>
    <w:rsid w:val="1C1B0B66"/>
    <w:rsid w:val="1C302F85"/>
    <w:rsid w:val="1C5D68EC"/>
    <w:rsid w:val="1D0715C0"/>
    <w:rsid w:val="1D1B0B28"/>
    <w:rsid w:val="1D871EB8"/>
    <w:rsid w:val="1D9F1FDD"/>
    <w:rsid w:val="1DAD4EB2"/>
    <w:rsid w:val="1E113ED2"/>
    <w:rsid w:val="1E3A617D"/>
    <w:rsid w:val="1E4317F6"/>
    <w:rsid w:val="1E7946FE"/>
    <w:rsid w:val="1F024211"/>
    <w:rsid w:val="1FE551D6"/>
    <w:rsid w:val="1FFB66D0"/>
    <w:rsid w:val="200208AE"/>
    <w:rsid w:val="2031218D"/>
    <w:rsid w:val="20761A8F"/>
    <w:rsid w:val="20A26834"/>
    <w:rsid w:val="20AA546C"/>
    <w:rsid w:val="20B9106B"/>
    <w:rsid w:val="20FA3B65"/>
    <w:rsid w:val="210F7C89"/>
    <w:rsid w:val="214466A9"/>
    <w:rsid w:val="217E4383"/>
    <w:rsid w:val="21C77A74"/>
    <w:rsid w:val="21E02AC8"/>
    <w:rsid w:val="22CD64D8"/>
    <w:rsid w:val="22F9495E"/>
    <w:rsid w:val="23446069"/>
    <w:rsid w:val="235471AC"/>
    <w:rsid w:val="237352DE"/>
    <w:rsid w:val="23767842"/>
    <w:rsid w:val="244638C4"/>
    <w:rsid w:val="24C917AE"/>
    <w:rsid w:val="258D7BB8"/>
    <w:rsid w:val="26262CCC"/>
    <w:rsid w:val="265B03F5"/>
    <w:rsid w:val="267D1BEB"/>
    <w:rsid w:val="26B5509D"/>
    <w:rsid w:val="27453B4A"/>
    <w:rsid w:val="275C0777"/>
    <w:rsid w:val="278235FF"/>
    <w:rsid w:val="27C37639"/>
    <w:rsid w:val="27D342E1"/>
    <w:rsid w:val="27E60E2C"/>
    <w:rsid w:val="282B7C8E"/>
    <w:rsid w:val="285B6DDB"/>
    <w:rsid w:val="287E02C4"/>
    <w:rsid w:val="2901346F"/>
    <w:rsid w:val="290175A6"/>
    <w:rsid w:val="291F2F00"/>
    <w:rsid w:val="2A0A0B79"/>
    <w:rsid w:val="2AA05FE7"/>
    <w:rsid w:val="2B01145E"/>
    <w:rsid w:val="2B240D5E"/>
    <w:rsid w:val="2B3357F9"/>
    <w:rsid w:val="2BC14A38"/>
    <w:rsid w:val="2BF7753B"/>
    <w:rsid w:val="2C1E23A5"/>
    <w:rsid w:val="2C793662"/>
    <w:rsid w:val="2C9125D7"/>
    <w:rsid w:val="2CDD102D"/>
    <w:rsid w:val="2CF30DD5"/>
    <w:rsid w:val="2E1A75D4"/>
    <w:rsid w:val="2E2840E2"/>
    <w:rsid w:val="2E3B036F"/>
    <w:rsid w:val="2E572E07"/>
    <w:rsid w:val="2F006606"/>
    <w:rsid w:val="30A01DA0"/>
    <w:rsid w:val="30A24EAA"/>
    <w:rsid w:val="30FD339C"/>
    <w:rsid w:val="310030F1"/>
    <w:rsid w:val="31162F0C"/>
    <w:rsid w:val="31186C3C"/>
    <w:rsid w:val="311F785B"/>
    <w:rsid w:val="317971C2"/>
    <w:rsid w:val="31B114D4"/>
    <w:rsid w:val="31C269DB"/>
    <w:rsid w:val="320129A7"/>
    <w:rsid w:val="32A02EE6"/>
    <w:rsid w:val="32BC5E06"/>
    <w:rsid w:val="338218D7"/>
    <w:rsid w:val="33BC3EFE"/>
    <w:rsid w:val="33C6501F"/>
    <w:rsid w:val="340E5EB9"/>
    <w:rsid w:val="342E556A"/>
    <w:rsid w:val="34394CA2"/>
    <w:rsid w:val="345B71B1"/>
    <w:rsid w:val="35214CF3"/>
    <w:rsid w:val="35440C3A"/>
    <w:rsid w:val="35AF0B64"/>
    <w:rsid w:val="35FE5BEF"/>
    <w:rsid w:val="364D6494"/>
    <w:rsid w:val="366B6C32"/>
    <w:rsid w:val="36A77074"/>
    <w:rsid w:val="36C36C8B"/>
    <w:rsid w:val="36EB03AE"/>
    <w:rsid w:val="372C0566"/>
    <w:rsid w:val="37552A54"/>
    <w:rsid w:val="37897DFF"/>
    <w:rsid w:val="37E90E24"/>
    <w:rsid w:val="38434FEA"/>
    <w:rsid w:val="38823ED8"/>
    <w:rsid w:val="38886855"/>
    <w:rsid w:val="38A762E0"/>
    <w:rsid w:val="39281B84"/>
    <w:rsid w:val="392D0BCC"/>
    <w:rsid w:val="3951403D"/>
    <w:rsid w:val="39946C1F"/>
    <w:rsid w:val="3A0F0BED"/>
    <w:rsid w:val="3A5A383D"/>
    <w:rsid w:val="3A944724"/>
    <w:rsid w:val="3AB733A5"/>
    <w:rsid w:val="3AE41141"/>
    <w:rsid w:val="3AFB1832"/>
    <w:rsid w:val="3B8227AD"/>
    <w:rsid w:val="3BC04535"/>
    <w:rsid w:val="3C1600D2"/>
    <w:rsid w:val="3C171CB7"/>
    <w:rsid w:val="3C2243C0"/>
    <w:rsid w:val="3C842972"/>
    <w:rsid w:val="3D247074"/>
    <w:rsid w:val="3D2D0D1B"/>
    <w:rsid w:val="3D576787"/>
    <w:rsid w:val="3D8F002D"/>
    <w:rsid w:val="3DAE0440"/>
    <w:rsid w:val="3DC8057D"/>
    <w:rsid w:val="3DEA2586"/>
    <w:rsid w:val="3E0C0B02"/>
    <w:rsid w:val="3E405B37"/>
    <w:rsid w:val="3E4833CD"/>
    <w:rsid w:val="3E7E086C"/>
    <w:rsid w:val="3E907376"/>
    <w:rsid w:val="3F623618"/>
    <w:rsid w:val="3FBC7546"/>
    <w:rsid w:val="3FEA1E31"/>
    <w:rsid w:val="40CA4ACD"/>
    <w:rsid w:val="40D96D66"/>
    <w:rsid w:val="40E43194"/>
    <w:rsid w:val="414A4E03"/>
    <w:rsid w:val="414A7961"/>
    <w:rsid w:val="41BE6C54"/>
    <w:rsid w:val="427D687B"/>
    <w:rsid w:val="43025D09"/>
    <w:rsid w:val="43384A4F"/>
    <w:rsid w:val="43AD12E1"/>
    <w:rsid w:val="43EC7754"/>
    <w:rsid w:val="442A19E3"/>
    <w:rsid w:val="44821E08"/>
    <w:rsid w:val="449A7FF3"/>
    <w:rsid w:val="44E913DA"/>
    <w:rsid w:val="44EE11F9"/>
    <w:rsid w:val="45534298"/>
    <w:rsid w:val="457B778C"/>
    <w:rsid w:val="45821AA6"/>
    <w:rsid w:val="459A5BC5"/>
    <w:rsid w:val="45A84BC6"/>
    <w:rsid w:val="46223FE7"/>
    <w:rsid w:val="465C086C"/>
    <w:rsid w:val="46931B7B"/>
    <w:rsid w:val="469D738D"/>
    <w:rsid w:val="46B05888"/>
    <w:rsid w:val="46C5474F"/>
    <w:rsid w:val="46F16D07"/>
    <w:rsid w:val="4749051E"/>
    <w:rsid w:val="4755688D"/>
    <w:rsid w:val="47951847"/>
    <w:rsid w:val="47A14203"/>
    <w:rsid w:val="47F17C5D"/>
    <w:rsid w:val="48640DE1"/>
    <w:rsid w:val="48896D29"/>
    <w:rsid w:val="4893227F"/>
    <w:rsid w:val="48D768F5"/>
    <w:rsid w:val="48D8189D"/>
    <w:rsid w:val="49337AED"/>
    <w:rsid w:val="49462C7D"/>
    <w:rsid w:val="494B65AA"/>
    <w:rsid w:val="496D61CF"/>
    <w:rsid w:val="49733DD9"/>
    <w:rsid w:val="49863F44"/>
    <w:rsid w:val="49A0522E"/>
    <w:rsid w:val="49DC1715"/>
    <w:rsid w:val="4A977FF8"/>
    <w:rsid w:val="4A9C14D1"/>
    <w:rsid w:val="4AD27D31"/>
    <w:rsid w:val="4B080C8A"/>
    <w:rsid w:val="4B786F3C"/>
    <w:rsid w:val="4BAE1D25"/>
    <w:rsid w:val="4BF65F43"/>
    <w:rsid w:val="4C517648"/>
    <w:rsid w:val="4C690DD3"/>
    <w:rsid w:val="4C7317EC"/>
    <w:rsid w:val="4CBA0694"/>
    <w:rsid w:val="4CF13907"/>
    <w:rsid w:val="4D026A38"/>
    <w:rsid w:val="4D0A46F3"/>
    <w:rsid w:val="4D5A595D"/>
    <w:rsid w:val="4D847D60"/>
    <w:rsid w:val="4DC00CEE"/>
    <w:rsid w:val="4E204E1A"/>
    <w:rsid w:val="4E431489"/>
    <w:rsid w:val="4E5416C3"/>
    <w:rsid w:val="4E556AD6"/>
    <w:rsid w:val="4E7A51C0"/>
    <w:rsid w:val="4FBA26B1"/>
    <w:rsid w:val="5080670C"/>
    <w:rsid w:val="50A67F42"/>
    <w:rsid w:val="510E053A"/>
    <w:rsid w:val="5124785C"/>
    <w:rsid w:val="513C7987"/>
    <w:rsid w:val="51BB2D8A"/>
    <w:rsid w:val="52177DF4"/>
    <w:rsid w:val="52267156"/>
    <w:rsid w:val="522726D2"/>
    <w:rsid w:val="522842E4"/>
    <w:rsid w:val="52FB27BB"/>
    <w:rsid w:val="54423533"/>
    <w:rsid w:val="549568FE"/>
    <w:rsid w:val="54B57F9C"/>
    <w:rsid w:val="54F41A08"/>
    <w:rsid w:val="55117038"/>
    <w:rsid w:val="55155F42"/>
    <w:rsid w:val="5534047C"/>
    <w:rsid w:val="55CD075A"/>
    <w:rsid w:val="55E932D2"/>
    <w:rsid w:val="564B47B0"/>
    <w:rsid w:val="5730229C"/>
    <w:rsid w:val="5735763F"/>
    <w:rsid w:val="57975B64"/>
    <w:rsid w:val="57E24C8E"/>
    <w:rsid w:val="57E37260"/>
    <w:rsid w:val="580B2A28"/>
    <w:rsid w:val="58187BB3"/>
    <w:rsid w:val="582A083A"/>
    <w:rsid w:val="58375139"/>
    <w:rsid w:val="5856380A"/>
    <w:rsid w:val="586F77AE"/>
    <w:rsid w:val="5879495E"/>
    <w:rsid w:val="587D0121"/>
    <w:rsid w:val="58964188"/>
    <w:rsid w:val="589B3049"/>
    <w:rsid w:val="58CE4614"/>
    <w:rsid w:val="59411678"/>
    <w:rsid w:val="594A52E8"/>
    <w:rsid w:val="59745DBA"/>
    <w:rsid w:val="59B53894"/>
    <w:rsid w:val="59FE6F90"/>
    <w:rsid w:val="5A235659"/>
    <w:rsid w:val="5A744186"/>
    <w:rsid w:val="5AB83E92"/>
    <w:rsid w:val="5B3129FA"/>
    <w:rsid w:val="5B394904"/>
    <w:rsid w:val="5B3C175A"/>
    <w:rsid w:val="5B546583"/>
    <w:rsid w:val="5B8B4F6A"/>
    <w:rsid w:val="5BE25ADB"/>
    <w:rsid w:val="5C131D65"/>
    <w:rsid w:val="5C1D65ED"/>
    <w:rsid w:val="5C460EC0"/>
    <w:rsid w:val="5C9E582E"/>
    <w:rsid w:val="5CE52330"/>
    <w:rsid w:val="5D86757D"/>
    <w:rsid w:val="5DC32C80"/>
    <w:rsid w:val="5DFA094E"/>
    <w:rsid w:val="5E2F3DDA"/>
    <w:rsid w:val="5F0464C1"/>
    <w:rsid w:val="5F537BCC"/>
    <w:rsid w:val="5FBF40E1"/>
    <w:rsid w:val="5FC427D4"/>
    <w:rsid w:val="5FE372A6"/>
    <w:rsid w:val="5FED6604"/>
    <w:rsid w:val="60493FBC"/>
    <w:rsid w:val="6086416B"/>
    <w:rsid w:val="608C724B"/>
    <w:rsid w:val="60C07254"/>
    <w:rsid w:val="60CA135F"/>
    <w:rsid w:val="60CC1DA6"/>
    <w:rsid w:val="610431AE"/>
    <w:rsid w:val="617A1862"/>
    <w:rsid w:val="61C628DE"/>
    <w:rsid w:val="620C1B40"/>
    <w:rsid w:val="629A44EA"/>
    <w:rsid w:val="62A0557A"/>
    <w:rsid w:val="62EB1E55"/>
    <w:rsid w:val="630F04C9"/>
    <w:rsid w:val="63627B25"/>
    <w:rsid w:val="636427C5"/>
    <w:rsid w:val="636C2129"/>
    <w:rsid w:val="63C43613"/>
    <w:rsid w:val="63D779D1"/>
    <w:rsid w:val="643A52AD"/>
    <w:rsid w:val="649C0069"/>
    <w:rsid w:val="64B5268C"/>
    <w:rsid w:val="64B61072"/>
    <w:rsid w:val="652B3099"/>
    <w:rsid w:val="65366ED1"/>
    <w:rsid w:val="65692CF3"/>
    <w:rsid w:val="656B4B80"/>
    <w:rsid w:val="659A1191"/>
    <w:rsid w:val="65CC16B4"/>
    <w:rsid w:val="65D022D8"/>
    <w:rsid w:val="65F9404B"/>
    <w:rsid w:val="66051B91"/>
    <w:rsid w:val="665B6711"/>
    <w:rsid w:val="665C5C0C"/>
    <w:rsid w:val="666B4551"/>
    <w:rsid w:val="66E0446B"/>
    <w:rsid w:val="6730142D"/>
    <w:rsid w:val="675B5E8A"/>
    <w:rsid w:val="678C2482"/>
    <w:rsid w:val="6792396E"/>
    <w:rsid w:val="68160E2F"/>
    <w:rsid w:val="683E0A3D"/>
    <w:rsid w:val="6858545A"/>
    <w:rsid w:val="6875006E"/>
    <w:rsid w:val="689253C1"/>
    <w:rsid w:val="68B3163F"/>
    <w:rsid w:val="699741B0"/>
    <w:rsid w:val="69983103"/>
    <w:rsid w:val="69CE7940"/>
    <w:rsid w:val="6A78370B"/>
    <w:rsid w:val="6AE63B67"/>
    <w:rsid w:val="6B3067B4"/>
    <w:rsid w:val="6B484DD4"/>
    <w:rsid w:val="6B57082A"/>
    <w:rsid w:val="6BAD48EC"/>
    <w:rsid w:val="6BEB37B2"/>
    <w:rsid w:val="6C9C6B4D"/>
    <w:rsid w:val="6D161BFE"/>
    <w:rsid w:val="6D6F32B1"/>
    <w:rsid w:val="6DBD3633"/>
    <w:rsid w:val="6DE41180"/>
    <w:rsid w:val="6DFC3C19"/>
    <w:rsid w:val="6E05524C"/>
    <w:rsid w:val="6E0E0B3F"/>
    <w:rsid w:val="6E39511E"/>
    <w:rsid w:val="6EBD3141"/>
    <w:rsid w:val="6F23025D"/>
    <w:rsid w:val="6F2F3163"/>
    <w:rsid w:val="6F361333"/>
    <w:rsid w:val="6FA2708C"/>
    <w:rsid w:val="6FB54075"/>
    <w:rsid w:val="706C1932"/>
    <w:rsid w:val="707E46C0"/>
    <w:rsid w:val="70AF176E"/>
    <w:rsid w:val="70F63388"/>
    <w:rsid w:val="710D3C9F"/>
    <w:rsid w:val="7113494B"/>
    <w:rsid w:val="71222982"/>
    <w:rsid w:val="71424907"/>
    <w:rsid w:val="71572454"/>
    <w:rsid w:val="71636588"/>
    <w:rsid w:val="71660ABF"/>
    <w:rsid w:val="72763B6B"/>
    <w:rsid w:val="729D2BCA"/>
    <w:rsid w:val="72BA71CB"/>
    <w:rsid w:val="72F72570"/>
    <w:rsid w:val="73594D5C"/>
    <w:rsid w:val="74821767"/>
    <w:rsid w:val="74A501C4"/>
    <w:rsid w:val="74B00595"/>
    <w:rsid w:val="755B3F6C"/>
    <w:rsid w:val="75C85825"/>
    <w:rsid w:val="76F81C85"/>
    <w:rsid w:val="77243BB5"/>
    <w:rsid w:val="77511DD3"/>
    <w:rsid w:val="775318C5"/>
    <w:rsid w:val="776F35D2"/>
    <w:rsid w:val="78493841"/>
    <w:rsid w:val="78E831D6"/>
    <w:rsid w:val="79067A28"/>
    <w:rsid w:val="79D912DB"/>
    <w:rsid w:val="7A0B66A7"/>
    <w:rsid w:val="7B2D282A"/>
    <w:rsid w:val="7B31720F"/>
    <w:rsid w:val="7B435E86"/>
    <w:rsid w:val="7B756C7F"/>
    <w:rsid w:val="7B7731E9"/>
    <w:rsid w:val="7BB85D39"/>
    <w:rsid w:val="7BFD6CAE"/>
    <w:rsid w:val="7C027C63"/>
    <w:rsid w:val="7C040A47"/>
    <w:rsid w:val="7C8E7551"/>
    <w:rsid w:val="7CB0505C"/>
    <w:rsid w:val="7CEB3DCC"/>
    <w:rsid w:val="7D1509B4"/>
    <w:rsid w:val="7D1A5891"/>
    <w:rsid w:val="7D591BEE"/>
    <w:rsid w:val="7D8072D2"/>
    <w:rsid w:val="7D85669C"/>
    <w:rsid w:val="7DAE4B78"/>
    <w:rsid w:val="7DE52D60"/>
    <w:rsid w:val="7DED02A1"/>
    <w:rsid w:val="7E1D03C5"/>
    <w:rsid w:val="7E701909"/>
    <w:rsid w:val="7EDD3ADD"/>
    <w:rsid w:val="7EF40C89"/>
    <w:rsid w:val="7F865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0E8A07"/>
  <w15:docId w15:val="{8400D20C-98FA-4C45-A5DF-942C3C866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0"/>
    <w:qFormat/>
    <w:pPr>
      <w:keepNext/>
      <w:keepLines/>
      <w:spacing w:before="240" w:after="40" w:line="500" w:lineRule="exact"/>
      <w:jc w:val="center"/>
      <w:outlineLvl w:val="0"/>
    </w:pPr>
    <w:rPr>
      <w:rFonts w:ascii="Arial" w:eastAsia="黑体" w:hAnsi="Arial"/>
      <w:bCs/>
      <w:kern w:val="44"/>
      <w:sz w:val="36"/>
      <w:szCs w:val="44"/>
    </w:rPr>
  </w:style>
  <w:style w:type="paragraph" w:styleId="2">
    <w:name w:val="heading 2"/>
    <w:basedOn w:val="a"/>
    <w:next w:val="a0"/>
    <w:qFormat/>
    <w:pPr>
      <w:keepNext/>
      <w:keepLines/>
      <w:spacing w:before="240" w:after="40" w:line="480" w:lineRule="exact"/>
      <w:jc w:val="center"/>
      <w:outlineLvl w:val="1"/>
    </w:pPr>
    <w:rPr>
      <w:rFonts w:ascii="Arial" w:eastAsia="华文中宋" w:hAnsi="Arial"/>
      <w:bCs/>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pPr>
      <w:spacing w:before="80" w:line="460" w:lineRule="exact"/>
      <w:ind w:firstLineChars="200" w:firstLine="560"/>
    </w:pPr>
    <w:rPr>
      <w:rFonts w:ascii="Arial" w:eastAsia="仿宋" w:hAnsi="Arial"/>
      <w:sz w:val="28"/>
    </w:rPr>
  </w:style>
  <w:style w:type="paragraph" w:styleId="a4">
    <w:name w:val="Body Text"/>
    <w:basedOn w:val="a"/>
    <w:pPr>
      <w:ind w:left="558"/>
    </w:pPr>
    <w:rPr>
      <w:rFonts w:ascii="宋体" w:cs="宋体"/>
      <w:sz w:val="27"/>
      <w:szCs w:val="27"/>
    </w:rPr>
  </w:style>
  <w:style w:type="paragraph" w:styleId="a5">
    <w:name w:val="Body Text Indent"/>
    <w:basedOn w:val="a"/>
    <w:qFormat/>
    <w:pPr>
      <w:spacing w:line="560" w:lineRule="exact"/>
      <w:ind w:firstLine="560"/>
    </w:pPr>
    <w:rPr>
      <w:sz w:val="28"/>
      <w:szCs w:val="20"/>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8">
    <w:name w:val="Normal (Web)"/>
    <w:basedOn w:val="a"/>
    <w:qFormat/>
    <w:pPr>
      <w:widowControl/>
      <w:spacing w:before="100" w:beforeAutospacing="1" w:after="100" w:afterAutospacing="1"/>
      <w:jc w:val="left"/>
    </w:pPr>
    <w:rPr>
      <w:rFonts w:ascii="宋体" w:hAnsi="宋体" w:cs="宋体"/>
      <w:kern w:val="0"/>
      <w:sz w:val="24"/>
    </w:rPr>
  </w:style>
  <w:style w:type="paragraph" w:styleId="a9">
    <w:name w:val="Title"/>
    <w:basedOn w:val="a"/>
    <w:next w:val="a0"/>
    <w:qFormat/>
    <w:pPr>
      <w:spacing w:before="120" w:after="120" w:line="600" w:lineRule="exact"/>
      <w:jc w:val="center"/>
      <w:outlineLvl w:val="0"/>
    </w:pPr>
    <w:rPr>
      <w:rFonts w:ascii="Arial" w:eastAsia="微软简标宋" w:hAnsi="Arial" w:cs="Arial"/>
      <w:bCs/>
      <w:sz w:val="44"/>
      <w:szCs w:val="44"/>
    </w:rPr>
  </w:style>
  <w:style w:type="table" w:styleId="aa">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qFormat/>
    <w:rPr>
      <w:b/>
    </w:rPr>
  </w:style>
  <w:style w:type="character" w:styleId="ac">
    <w:name w:val="page number"/>
    <w:qFormat/>
  </w:style>
  <w:style w:type="character" w:styleId="ad">
    <w:name w:val="Hyperlink"/>
    <w:qFormat/>
    <w:rPr>
      <w:color w:val="0000FF"/>
      <w:u w:val="single"/>
    </w:rPr>
  </w:style>
  <w:style w:type="character" w:customStyle="1" w:styleId="articletitle">
    <w:name w:val="article_title"/>
    <w:qFormat/>
  </w:style>
  <w:style w:type="paragraph" w:customStyle="1" w:styleId="Style20">
    <w:name w:val="_Style 20"/>
    <w:basedOn w:val="a"/>
    <w:next w:val="10"/>
    <w:uiPriority w:val="34"/>
    <w:qFormat/>
    <w:pPr>
      <w:ind w:firstLineChars="200" w:firstLine="420"/>
    </w:pPr>
  </w:style>
  <w:style w:type="paragraph" w:customStyle="1" w:styleId="10">
    <w:name w:val="列出段落1"/>
    <w:basedOn w:val="a"/>
    <w:uiPriority w:val="34"/>
    <w:qFormat/>
    <w:pPr>
      <w:ind w:firstLineChars="200" w:firstLine="420"/>
    </w:pPr>
  </w:style>
  <w:style w:type="paragraph" w:customStyle="1" w:styleId="11">
    <w:name w:val="列出段落11"/>
    <w:basedOn w:val="a"/>
    <w:uiPriority w:val="34"/>
    <w:qFormat/>
    <w:pPr>
      <w:ind w:firstLineChars="200" w:firstLine="420"/>
    </w:pPr>
  </w:style>
  <w:style w:type="paragraph" w:customStyle="1" w:styleId="ae">
    <w:name w:val="自由格式"/>
    <w:qFormat/>
    <w:rPr>
      <w:rFonts w:ascii="Lucida Grande" w:eastAsia="ヒラギノ角ゴ Pro W3" w:hAnsi="Lucida Grande"/>
      <w:color w:val="000000"/>
      <w:kern w:val="2"/>
      <w:sz w:val="21"/>
    </w:rPr>
  </w:style>
  <w:style w:type="paragraph" w:customStyle="1" w:styleId="af">
    <w:name w:val="条款"/>
    <w:basedOn w:val="a0"/>
    <w:qFormat/>
    <w:pPr>
      <w:spacing w:before="40"/>
    </w:pPr>
    <w:rPr>
      <w:rFonts w:cs="Arial"/>
    </w:rPr>
  </w:style>
  <w:style w:type="paragraph" w:customStyle="1" w:styleId="af0">
    <w:name w:val="称谓："/>
    <w:basedOn w:val="a"/>
    <w:next w:val="a0"/>
    <w:qFormat/>
    <w:pPr>
      <w:spacing w:before="120" w:after="120" w:line="460" w:lineRule="exact"/>
    </w:pPr>
    <w:rPr>
      <w:rFonts w:ascii="Arial" w:eastAsia="仿宋" w:hAnsi="Arial"/>
      <w:sz w:val="28"/>
    </w:rPr>
  </w:style>
  <w:style w:type="paragraph" w:customStyle="1" w:styleId="msolistparagraph0">
    <w:name w:val="msolistparagraph"/>
    <w:basedOn w:val="a"/>
    <w:qFormat/>
    <w:pPr>
      <w:widowControl/>
      <w:spacing w:before="100" w:beforeAutospacing="1" w:after="100" w:afterAutospacing="1"/>
      <w:jc w:val="left"/>
    </w:pPr>
    <w:rPr>
      <w:rFonts w:ascii="宋体" w:hAnsi="宋体" w:cs="宋体"/>
      <w:kern w:val="0"/>
      <w:sz w:val="24"/>
    </w:rPr>
  </w:style>
  <w:style w:type="paragraph" w:customStyle="1" w:styleId="af1">
    <w:name w:val="条目"/>
    <w:basedOn w:val="a0"/>
    <w:qFormat/>
  </w:style>
  <w:style w:type="paragraph" w:customStyle="1" w:styleId="af2">
    <w:name w:val="法规来源（中）"/>
    <w:basedOn w:val="a"/>
    <w:qFormat/>
    <w:pPr>
      <w:widowControl/>
      <w:shd w:val="clear" w:color="auto" w:fill="FFFFFF"/>
      <w:spacing w:before="180" w:after="80" w:line="400" w:lineRule="exact"/>
      <w:ind w:leftChars="450" w:left="945" w:rightChars="450" w:right="945"/>
      <w:jc w:val="center"/>
    </w:pPr>
    <w:rPr>
      <w:rFonts w:ascii="Arial" w:eastAsia="楷体" w:hAnsi="Arial" w:cs="Arial"/>
      <w:bCs/>
      <w:color w:val="000000"/>
      <w:kern w:val="0"/>
      <w:sz w:val="32"/>
      <w:szCs w:val="18"/>
    </w:rPr>
  </w:style>
  <w:style w:type="paragraph" w:customStyle="1" w:styleId="Default">
    <w:name w:val="Default"/>
    <w:qFormat/>
    <w:pPr>
      <w:widowControl w:val="0"/>
      <w:autoSpaceDE w:val="0"/>
      <w:autoSpaceDN w:val="0"/>
      <w:adjustRightInd w:val="0"/>
    </w:pPr>
    <w:rPr>
      <w:rFonts w:ascii="方正小标宋简体" w:eastAsia="方正小标宋简体" w:cs="方正小标宋简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4178</TotalTime>
  <Pages>4</Pages>
  <Words>465</Words>
  <Characters>2656</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清晨 张</cp:lastModifiedBy>
  <cp:revision>8</cp:revision>
  <cp:lastPrinted>2021-03-19T01:38:00Z</cp:lastPrinted>
  <dcterms:created xsi:type="dcterms:W3CDTF">2022-11-02T04:04:00Z</dcterms:created>
  <dcterms:modified xsi:type="dcterms:W3CDTF">2024-01-02T13:12:00Z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KSORubyTemplateID">
    <vt:lpwstr>6</vt:lpwstr>
  </property>
  <property fmtid="{D5CDD505-2E9C-101B-9397-08002B2CF9AE}" pid="4" name="ICV">
    <vt:lpwstr>C3408589113A4B99A9902C27AE5A1BC3</vt:lpwstr>
  </property>
</Properties>
</file>