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5FAD2" w14:textId="70E774A5" w:rsidR="00900A8A" w:rsidRDefault="003C64EE">
      <w:pPr>
        <w:rPr>
          <w:rFonts w:ascii="Microsoft YaHei UI" w:eastAsia="Microsoft YaHei UI" w:hAnsi="Microsoft YaHei UI"/>
        </w:rPr>
      </w:pPr>
      <w:r w:rsidRPr="00DA16A6">
        <w:rPr>
          <w:rFonts w:ascii="Microsoft YaHei UI" w:eastAsia="Microsoft YaHei UI" w:hAnsi="Microsoft YaHei UI"/>
        </w:rPr>
        <w:t>CURSO DE INTRODUCCIÓN AL TRADING CON CRIPTOMONEDAS</w:t>
      </w:r>
    </w:p>
    <w:p w14:paraId="7A72E4BC" w14:textId="07FCF3CA" w:rsidR="00917F0B" w:rsidRPr="00BE7270" w:rsidRDefault="00917F0B" w:rsidP="00416D6D">
      <w:pPr>
        <w:pStyle w:val="Prrafodelista"/>
        <w:numPr>
          <w:ilvl w:val="0"/>
          <w:numId w:val="14"/>
        </w:numPr>
        <w:rPr>
          <w:rFonts w:eastAsia="Microsoft YaHei UI"/>
          <w:color w:val="FF0000"/>
        </w:rPr>
      </w:pPr>
      <w:r w:rsidRPr="00BE7270">
        <w:rPr>
          <w:rFonts w:eastAsia="Microsoft YaHei UI"/>
          <w:color w:val="FF0000"/>
        </w:rPr>
        <w:t>TEMPORALIDADES, LÍNEAS Y TIPOS DE TENDENCIAS</w:t>
      </w:r>
    </w:p>
    <w:p w14:paraId="26D88F40" w14:textId="01FF25A4" w:rsidR="00917F0B" w:rsidRDefault="00917F0B">
      <w:pPr>
        <w:rPr>
          <w:rFonts w:ascii="Microsoft YaHei UI" w:eastAsia="Microsoft YaHei UI" w:hAnsi="Microsoft YaHei UI"/>
        </w:rPr>
      </w:pPr>
      <w:r>
        <w:rPr>
          <w:rFonts w:ascii="Microsoft YaHei UI" w:eastAsia="Microsoft YaHei UI" w:hAnsi="Microsoft YaHei UI"/>
        </w:rPr>
        <w:t>La temporalidad son el marco temporal de velas que vamos a trabajar:</w:t>
      </w:r>
    </w:p>
    <w:p w14:paraId="3453C4B8" w14:textId="7C76C023" w:rsidR="00917F0B" w:rsidRDefault="00917F0B" w:rsidP="00917F0B">
      <w:pPr>
        <w:pStyle w:val="Prrafodelista"/>
        <w:numPr>
          <w:ilvl w:val="0"/>
          <w:numId w:val="2"/>
        </w:numPr>
        <w:rPr>
          <w:rFonts w:ascii="Microsoft YaHei UI" w:eastAsia="Microsoft YaHei UI" w:hAnsi="Microsoft YaHei UI"/>
        </w:rPr>
      </w:pPr>
      <w:r>
        <w:rPr>
          <w:rFonts w:ascii="Microsoft YaHei UI" w:eastAsia="Microsoft YaHei UI" w:hAnsi="Microsoft YaHei UI"/>
        </w:rPr>
        <w:t>Semanal</w:t>
      </w:r>
    </w:p>
    <w:p w14:paraId="72B5E6B6" w14:textId="0F78DF51" w:rsidR="00917F0B" w:rsidRDefault="00917F0B" w:rsidP="00917F0B">
      <w:pPr>
        <w:pStyle w:val="Prrafodelista"/>
        <w:numPr>
          <w:ilvl w:val="0"/>
          <w:numId w:val="2"/>
        </w:numPr>
        <w:rPr>
          <w:rFonts w:ascii="Microsoft YaHei UI" w:eastAsia="Microsoft YaHei UI" w:hAnsi="Microsoft YaHei UI"/>
        </w:rPr>
      </w:pPr>
      <w:r>
        <w:rPr>
          <w:rFonts w:ascii="Microsoft YaHei UI" w:eastAsia="Microsoft YaHei UI" w:hAnsi="Microsoft YaHei UI"/>
        </w:rPr>
        <w:t>Diario</w:t>
      </w:r>
    </w:p>
    <w:p w14:paraId="2B1BE13F" w14:textId="1848AEE4" w:rsidR="00917F0B" w:rsidRDefault="00917F0B" w:rsidP="00917F0B">
      <w:pPr>
        <w:pStyle w:val="Prrafodelista"/>
        <w:numPr>
          <w:ilvl w:val="0"/>
          <w:numId w:val="2"/>
        </w:numPr>
        <w:rPr>
          <w:rFonts w:ascii="Microsoft YaHei UI" w:eastAsia="Microsoft YaHei UI" w:hAnsi="Microsoft YaHei UI"/>
        </w:rPr>
      </w:pPr>
      <w:r>
        <w:rPr>
          <w:rFonts w:ascii="Microsoft YaHei UI" w:eastAsia="Microsoft YaHei UI" w:hAnsi="Microsoft YaHei UI"/>
        </w:rPr>
        <w:t>4 horas</w:t>
      </w:r>
    </w:p>
    <w:p w14:paraId="376A290F" w14:textId="43FB1D75" w:rsidR="00917F0B" w:rsidRDefault="00917F0B" w:rsidP="00917F0B">
      <w:pPr>
        <w:rPr>
          <w:rFonts w:ascii="Microsoft YaHei UI" w:eastAsia="Microsoft YaHei UI" w:hAnsi="Microsoft YaHei UI"/>
        </w:rPr>
      </w:pPr>
      <w:r>
        <w:rPr>
          <w:rFonts w:ascii="Microsoft YaHei UI" w:eastAsia="Microsoft YaHei UI" w:hAnsi="Microsoft YaHei UI"/>
        </w:rPr>
        <w:t>A mayor temporalidad</w:t>
      </w:r>
      <w:r w:rsidR="006D4928">
        <w:rPr>
          <w:rFonts w:ascii="Microsoft YaHei UI" w:eastAsia="Microsoft YaHei UI" w:hAnsi="Microsoft YaHei UI"/>
        </w:rPr>
        <w:t>, mayor importancia tiene la tendencia.</w:t>
      </w:r>
    </w:p>
    <w:p w14:paraId="13A5F430" w14:textId="4AD45C3D" w:rsidR="006D4928" w:rsidRDefault="006D4928" w:rsidP="00917F0B">
      <w:pPr>
        <w:rPr>
          <w:rFonts w:ascii="Microsoft YaHei UI" w:eastAsia="Microsoft YaHei UI" w:hAnsi="Microsoft YaHei UI"/>
        </w:rPr>
      </w:pPr>
      <w:r>
        <w:rPr>
          <w:rFonts w:ascii="Microsoft YaHei UI" w:eastAsia="Microsoft YaHei UI" w:hAnsi="Microsoft YaHei UI"/>
        </w:rPr>
        <w:t>Las líneas de tendencia son líneas que se trazan sobre el precio de una criptomoneda para analizar su movimiento en un marco temporal especifico.</w:t>
      </w:r>
    </w:p>
    <w:p w14:paraId="4FE35B63" w14:textId="52E16045" w:rsidR="006D4928" w:rsidRDefault="006D4928" w:rsidP="00917F0B">
      <w:pPr>
        <w:rPr>
          <w:rFonts w:ascii="Microsoft YaHei UI" w:eastAsia="Microsoft YaHei UI" w:hAnsi="Microsoft YaHei UI"/>
        </w:rPr>
      </w:pPr>
      <w:r>
        <w:rPr>
          <w:rFonts w:ascii="Microsoft YaHei UI" w:eastAsia="Microsoft YaHei UI" w:hAnsi="Microsoft YaHei UI"/>
        </w:rPr>
        <w:t>Tipos de tendencias:</w:t>
      </w:r>
    </w:p>
    <w:p w14:paraId="2B371B8C" w14:textId="5302096D" w:rsidR="006D4928" w:rsidRDefault="006D4928" w:rsidP="006D4928">
      <w:pPr>
        <w:pStyle w:val="Prrafodelista"/>
        <w:numPr>
          <w:ilvl w:val="0"/>
          <w:numId w:val="3"/>
        </w:numPr>
        <w:rPr>
          <w:rFonts w:ascii="Microsoft YaHei UI" w:eastAsia="Microsoft YaHei UI" w:hAnsi="Microsoft YaHei UI"/>
        </w:rPr>
      </w:pPr>
      <w:r>
        <w:rPr>
          <w:rFonts w:ascii="Microsoft YaHei UI" w:eastAsia="Microsoft YaHei UI" w:hAnsi="Microsoft YaHei UI"/>
        </w:rPr>
        <w:t>Tendencia alcista: se alcanzan mínimos y máximos más altos.</w:t>
      </w:r>
    </w:p>
    <w:p w14:paraId="10308107" w14:textId="049FAC43" w:rsidR="006D4928" w:rsidRDefault="006D4928" w:rsidP="006D4928">
      <w:pPr>
        <w:pStyle w:val="Prrafodelista"/>
        <w:numPr>
          <w:ilvl w:val="0"/>
          <w:numId w:val="3"/>
        </w:numPr>
        <w:rPr>
          <w:rFonts w:ascii="Microsoft YaHei UI" w:eastAsia="Microsoft YaHei UI" w:hAnsi="Microsoft YaHei UI"/>
        </w:rPr>
      </w:pPr>
      <w:r>
        <w:rPr>
          <w:rFonts w:ascii="Microsoft YaHei UI" w:eastAsia="Microsoft YaHei UI" w:hAnsi="Microsoft YaHei UI"/>
        </w:rPr>
        <w:t>Tendencia bajista: Se alcanzan mínimos y máximos cada vez más bajos.</w:t>
      </w:r>
    </w:p>
    <w:p w14:paraId="7CA02774" w14:textId="68A0EAC0" w:rsidR="006D4928" w:rsidRDefault="006D4928" w:rsidP="006D4928">
      <w:pPr>
        <w:pStyle w:val="Prrafodelista"/>
        <w:numPr>
          <w:ilvl w:val="0"/>
          <w:numId w:val="3"/>
        </w:numPr>
        <w:rPr>
          <w:rFonts w:ascii="Microsoft YaHei UI" w:eastAsia="Microsoft YaHei UI" w:hAnsi="Microsoft YaHei UI"/>
        </w:rPr>
      </w:pPr>
      <w:r>
        <w:rPr>
          <w:rFonts w:ascii="Microsoft YaHei UI" w:eastAsia="Microsoft YaHei UI" w:hAnsi="Microsoft YaHei UI"/>
        </w:rPr>
        <w:t>Tendencia lateral: El precio cotiza en un entorno plano.</w:t>
      </w:r>
    </w:p>
    <w:p w14:paraId="005AA9E9" w14:textId="77777777" w:rsidR="006D4928" w:rsidRPr="006D4928" w:rsidRDefault="006D4928" w:rsidP="006D4928">
      <w:pPr>
        <w:rPr>
          <w:rFonts w:ascii="Microsoft YaHei UI" w:eastAsia="Microsoft YaHei UI" w:hAnsi="Microsoft YaHei UI"/>
        </w:rPr>
      </w:pPr>
    </w:p>
    <w:p w14:paraId="3F663BDD" w14:textId="16F85357" w:rsidR="003C64EE" w:rsidRPr="005D0653" w:rsidRDefault="003C64EE" w:rsidP="00A059E5">
      <w:pPr>
        <w:pStyle w:val="Prrafodelista"/>
        <w:numPr>
          <w:ilvl w:val="0"/>
          <w:numId w:val="14"/>
        </w:numPr>
        <w:rPr>
          <w:rFonts w:eastAsia="Microsoft YaHei UI"/>
          <w:color w:val="FF0000"/>
        </w:rPr>
      </w:pPr>
      <w:r w:rsidRPr="005D0653">
        <w:rPr>
          <w:rFonts w:eastAsia="Microsoft YaHei UI"/>
          <w:color w:val="FF0000"/>
        </w:rPr>
        <w:t>RETROCESO FIBONACCI EN TENDENCIAS ALCISTAS</w:t>
      </w:r>
    </w:p>
    <w:p w14:paraId="4FA1F8C3" w14:textId="0551C222" w:rsidR="003C64EE" w:rsidRDefault="003C64EE">
      <w:pPr>
        <w:rPr>
          <w:rFonts w:ascii="Microsoft YaHei UI" w:eastAsia="Microsoft YaHei UI" w:hAnsi="Microsoft YaHei UI"/>
        </w:rPr>
      </w:pPr>
      <w:r w:rsidRPr="00DA16A6">
        <w:rPr>
          <w:rFonts w:ascii="Microsoft YaHei UI" w:eastAsia="Microsoft YaHei UI" w:hAnsi="Microsoft YaHei UI"/>
        </w:rPr>
        <w:t>El retroceso Fibonacci es un método para determinar potenciales niveles de resistencia o soporte en el precio de un instrumento financiero.</w:t>
      </w:r>
    </w:p>
    <w:p w14:paraId="2C91447B" w14:textId="1D413303" w:rsidR="00C33274" w:rsidRPr="00DA16A6" w:rsidRDefault="00C33274">
      <w:pPr>
        <w:rPr>
          <w:rFonts w:ascii="Microsoft YaHei UI" w:eastAsia="Microsoft YaHei UI" w:hAnsi="Microsoft YaHei UI"/>
        </w:rPr>
      </w:pPr>
      <w:r>
        <w:rPr>
          <w:rFonts w:ascii="Microsoft YaHei UI" w:eastAsia="Microsoft YaHei UI" w:hAnsi="Microsoft YaHei UI"/>
        </w:rPr>
        <w:t>Al iniciar el retroceso de una tendencia alcista podemos resolver con la herramienta Fibonacci que nos va a dar diferentes niveles el retroceso se dispara cuando alcanza el nivel de 23%, posteriormente si rompe el 32% se mueve al 38%, si en el 38% se vuelve a romper el nivel sigue hasta el 61%</w:t>
      </w:r>
      <w:r w:rsidR="00BC5364">
        <w:rPr>
          <w:rFonts w:ascii="Microsoft YaHei UI" w:eastAsia="Microsoft YaHei UI" w:hAnsi="Microsoft YaHei UI"/>
        </w:rPr>
        <w:t xml:space="preserve">. Este es el punto más importante en un retroceso Fibonacci. Son dos posibles movimientos cuando rompa en el 23% hacer un short hasta el 32% si vuelve a romper el 32% hacer un short hacia el 61%. Si en este punto </w:t>
      </w:r>
      <w:r w:rsidR="0023400F">
        <w:rPr>
          <w:rFonts w:ascii="Microsoft YaHei UI" w:eastAsia="Microsoft YaHei UI" w:hAnsi="Microsoft YaHei UI"/>
        </w:rPr>
        <w:t xml:space="preserve">comienza un nuevo </w:t>
      </w:r>
      <w:proofErr w:type="gramStart"/>
      <w:r w:rsidR="0023400F">
        <w:rPr>
          <w:rFonts w:ascii="Microsoft YaHei UI" w:eastAsia="Microsoft YaHei UI" w:hAnsi="Microsoft YaHei UI"/>
        </w:rPr>
        <w:t>camino  alcista</w:t>
      </w:r>
      <w:proofErr w:type="gramEnd"/>
      <w:r w:rsidR="0023400F">
        <w:rPr>
          <w:rFonts w:ascii="Microsoft YaHei UI" w:eastAsia="Microsoft YaHei UI" w:hAnsi="Microsoft YaHei UI"/>
        </w:rPr>
        <w:t xml:space="preserve"> </w:t>
      </w:r>
      <w:r w:rsidR="00BC5364">
        <w:rPr>
          <w:rFonts w:ascii="Microsoft YaHei UI" w:eastAsia="Microsoft YaHei UI" w:hAnsi="Microsoft YaHei UI"/>
        </w:rPr>
        <w:t xml:space="preserve"> </w:t>
      </w:r>
      <w:r w:rsidR="0023400F">
        <w:rPr>
          <w:rFonts w:ascii="Microsoft YaHei UI" w:eastAsia="Microsoft YaHei UI" w:hAnsi="Microsoft YaHei UI"/>
        </w:rPr>
        <w:t xml:space="preserve">y con  herramientas confirmatorias es </w:t>
      </w:r>
      <w:r w:rsidR="00BC5364">
        <w:rPr>
          <w:rFonts w:ascii="Microsoft YaHei UI" w:eastAsia="Microsoft YaHei UI" w:hAnsi="Microsoft YaHei UI"/>
        </w:rPr>
        <w:t xml:space="preserve">el momento de operar en </w:t>
      </w:r>
      <w:proofErr w:type="spellStart"/>
      <w:r w:rsidR="00BC5364">
        <w:rPr>
          <w:rFonts w:ascii="Microsoft YaHei UI" w:eastAsia="Microsoft YaHei UI" w:hAnsi="Microsoft YaHei UI"/>
        </w:rPr>
        <w:t>long</w:t>
      </w:r>
      <w:proofErr w:type="spellEnd"/>
      <w:r w:rsidR="00BC5364">
        <w:rPr>
          <w:rFonts w:ascii="Microsoft YaHei UI" w:eastAsia="Microsoft YaHei UI" w:hAnsi="Microsoft YaHei UI"/>
        </w:rPr>
        <w:t xml:space="preserve"> o comprar.</w:t>
      </w:r>
    </w:p>
    <w:p w14:paraId="0DBCD3AC" w14:textId="6D6CC357" w:rsidR="003C64EE" w:rsidRPr="00DA16A6" w:rsidRDefault="003C64EE">
      <w:pPr>
        <w:rPr>
          <w:rFonts w:ascii="Microsoft YaHei UI" w:eastAsia="Microsoft YaHei UI" w:hAnsi="Microsoft YaHei UI"/>
        </w:rPr>
      </w:pPr>
      <w:r w:rsidRPr="00DA16A6">
        <w:rPr>
          <w:rFonts w:ascii="Microsoft YaHei UI" w:eastAsia="Microsoft YaHei UI" w:hAnsi="Microsoft YaHei UI"/>
        </w:rPr>
        <w:t>Se basa en la idea de que el precio rompe una parte predecible de un movimiento original, para después continuar y moverse en la dirección original.</w:t>
      </w:r>
    </w:p>
    <w:p w14:paraId="008ED02E" w14:textId="78E9CA39" w:rsidR="003C64EE" w:rsidRDefault="003C64EE">
      <w:pPr>
        <w:rPr>
          <w:rFonts w:ascii="Microsoft YaHei UI" w:eastAsia="Microsoft YaHei UI" w:hAnsi="Microsoft YaHei UI"/>
        </w:rPr>
      </w:pPr>
      <w:r w:rsidRPr="00DA16A6">
        <w:rPr>
          <w:rFonts w:ascii="Microsoft YaHei UI" w:eastAsia="Microsoft YaHei UI" w:hAnsi="Microsoft YaHei UI"/>
        </w:rPr>
        <w:t xml:space="preserve">Posterior a un impulso </w:t>
      </w:r>
      <w:proofErr w:type="gramStart"/>
      <w:r w:rsidRPr="00DA16A6">
        <w:rPr>
          <w:rFonts w:ascii="Microsoft YaHei UI" w:eastAsia="Microsoft YaHei UI" w:hAnsi="Microsoft YaHei UI"/>
        </w:rPr>
        <w:t>alcista ,</w:t>
      </w:r>
      <w:proofErr w:type="gramEnd"/>
      <w:r w:rsidRPr="00DA16A6">
        <w:rPr>
          <w:rFonts w:ascii="Microsoft YaHei UI" w:eastAsia="Microsoft YaHei UI" w:hAnsi="Microsoft YaHei UI"/>
        </w:rPr>
        <w:t xml:space="preserve"> el precio puede retroceder entre un 0,23 y un 0.61</w:t>
      </w:r>
      <w:r w:rsidR="002D3DF6" w:rsidRPr="00DA16A6">
        <w:rPr>
          <w:rFonts w:ascii="Microsoft YaHei UI" w:eastAsia="Microsoft YaHei UI" w:hAnsi="Microsoft YaHei UI"/>
        </w:rPr>
        <w:t xml:space="preserve"> de Fibonacci y luego retomar su tendencia.</w:t>
      </w:r>
    </w:p>
    <w:p w14:paraId="3BFFDFF3" w14:textId="2CF4C579" w:rsidR="00A247A3" w:rsidRPr="00DA16A6" w:rsidRDefault="00A247A3">
      <w:pPr>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454884DB" wp14:editId="1D222618">
            <wp:extent cx="5400040" cy="3398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398520"/>
                    </a:xfrm>
                    <a:prstGeom prst="rect">
                      <a:avLst/>
                    </a:prstGeom>
                  </pic:spPr>
                </pic:pic>
              </a:graphicData>
            </a:graphic>
          </wp:inline>
        </w:drawing>
      </w:r>
    </w:p>
    <w:p w14:paraId="42814F8C" w14:textId="0963F3FF" w:rsidR="002D3DF6" w:rsidRPr="00DA16A6" w:rsidRDefault="002D3DF6" w:rsidP="006D4928">
      <w:pPr>
        <w:rPr>
          <w:rFonts w:eastAsia="Microsoft YaHei UI"/>
        </w:rPr>
      </w:pPr>
      <w:r w:rsidRPr="00DA16A6">
        <w:rPr>
          <w:rFonts w:eastAsia="Microsoft YaHei UI"/>
        </w:rPr>
        <w:t>RETROCESO FIBONACCI EN TENDENCIA BAJISTA</w:t>
      </w:r>
    </w:p>
    <w:p w14:paraId="5A9421D3" w14:textId="0F64A4E0" w:rsidR="002D3DF6" w:rsidRPr="00DA16A6" w:rsidRDefault="002D3DF6">
      <w:pPr>
        <w:rPr>
          <w:rFonts w:ascii="Microsoft YaHei UI" w:eastAsia="Microsoft YaHei UI" w:hAnsi="Microsoft YaHei UI"/>
        </w:rPr>
      </w:pPr>
      <w:r w:rsidRPr="00DA16A6">
        <w:rPr>
          <w:rFonts w:ascii="Microsoft YaHei UI" w:eastAsia="Microsoft YaHei UI" w:hAnsi="Microsoft YaHei UI"/>
        </w:rPr>
        <w:t>Posterior a un impulso bajista, el precio puede retroceder entre un 0.23 y un 0.61 de Fibonacci y luego retomar su tendencia.</w:t>
      </w:r>
    </w:p>
    <w:p w14:paraId="2315D063" w14:textId="01716A5E" w:rsidR="002D3DF6" w:rsidRPr="005D0653" w:rsidRDefault="00A059E5" w:rsidP="00A059E5">
      <w:pPr>
        <w:pStyle w:val="Prrafodelista"/>
        <w:numPr>
          <w:ilvl w:val="0"/>
          <w:numId w:val="14"/>
        </w:numPr>
        <w:rPr>
          <w:rFonts w:eastAsia="Microsoft YaHei UI"/>
          <w:color w:val="FF0000"/>
        </w:rPr>
      </w:pPr>
      <w:r w:rsidRPr="005D0653">
        <w:rPr>
          <w:rFonts w:eastAsia="Microsoft YaHei UI"/>
          <w:color w:val="FF0000"/>
        </w:rPr>
        <w:t>RETROCESO FIBONACCI EN TENDENCIA BAJISTA</w:t>
      </w:r>
    </w:p>
    <w:p w14:paraId="770A3F55" w14:textId="3B98713A" w:rsidR="00BE7270" w:rsidRDefault="00BE7270" w:rsidP="00BE7270">
      <w:pPr>
        <w:rPr>
          <w:rFonts w:eastAsia="Microsoft YaHei UI"/>
        </w:rPr>
      </w:pPr>
      <w:r>
        <w:rPr>
          <w:rFonts w:eastAsia="Microsoft YaHei UI"/>
        </w:rPr>
        <w:t>Posterior a un impulso bajista, el precio puede retroceder entre un 0.23 y un 0.61 de Fibonacci y luego retomar tendencia.</w:t>
      </w:r>
    </w:p>
    <w:p w14:paraId="623C985B" w14:textId="49ADD68A" w:rsidR="002B0F89" w:rsidRDefault="002B0F89" w:rsidP="00BE7270">
      <w:pPr>
        <w:rPr>
          <w:rFonts w:eastAsia="Microsoft YaHei UI"/>
        </w:rPr>
      </w:pPr>
    </w:p>
    <w:p w14:paraId="2D0C5329" w14:textId="421C2822" w:rsidR="002B0F89" w:rsidRDefault="002B0F89" w:rsidP="00BE7270">
      <w:pPr>
        <w:rPr>
          <w:rFonts w:eastAsia="Microsoft YaHei UI"/>
        </w:rPr>
      </w:pPr>
      <w:r>
        <w:rPr>
          <w:rFonts w:eastAsia="Microsoft YaHei UI"/>
        </w:rPr>
        <w:t xml:space="preserve">Cuando tenemos una tendencia bajista y </w:t>
      </w:r>
      <w:proofErr w:type="spellStart"/>
      <w:r>
        <w:rPr>
          <w:rFonts w:eastAsia="Microsoft YaHei UI"/>
        </w:rPr>
        <w:t>apartir</w:t>
      </w:r>
      <w:proofErr w:type="spellEnd"/>
      <w:r>
        <w:rPr>
          <w:rFonts w:eastAsia="Microsoft YaHei UI"/>
        </w:rPr>
        <w:t xml:space="preserve"> de ahí el mercado empieza a retroceder y corregir, aplicaremos la herramienta Fibonacci en tendencia bajista de la parte alta a la parte baja. No </w:t>
      </w:r>
      <w:proofErr w:type="spellStart"/>
      <w:r>
        <w:rPr>
          <w:rFonts w:eastAsia="Microsoft YaHei UI"/>
        </w:rPr>
        <w:t>aparezen</w:t>
      </w:r>
      <w:proofErr w:type="spellEnd"/>
      <w:r>
        <w:rPr>
          <w:rFonts w:eastAsia="Microsoft YaHei UI"/>
        </w:rPr>
        <w:t xml:space="preserve"> las zonas de valores, 0.23, 0.38 y en su defecto la zona del 0,61 que es la zona verdaderamente importante.</w:t>
      </w:r>
      <w:r w:rsidR="00D867C2">
        <w:rPr>
          <w:rFonts w:eastAsia="Microsoft YaHei UI"/>
        </w:rPr>
        <w:t xml:space="preserve"> El punto de 0.23 puede ser una buena zona para comprar en 0.38 y si rompe en 0.38 podemos comprar en </w:t>
      </w:r>
      <w:proofErr w:type="spellStart"/>
      <w:r w:rsidR="00D867C2">
        <w:rPr>
          <w:rFonts w:eastAsia="Microsoft YaHei UI"/>
        </w:rPr>
        <w:t>long</w:t>
      </w:r>
      <w:proofErr w:type="spellEnd"/>
      <w:r w:rsidR="00D867C2">
        <w:rPr>
          <w:rFonts w:eastAsia="Microsoft YaHei UI"/>
        </w:rPr>
        <w:t xml:space="preserve"> hasta la zona 0.61 como última zona de ganancia operando en </w:t>
      </w:r>
      <w:proofErr w:type="spellStart"/>
      <w:r w:rsidR="00D867C2">
        <w:rPr>
          <w:rFonts w:eastAsia="Microsoft YaHei UI"/>
        </w:rPr>
        <w:t>long</w:t>
      </w:r>
      <w:proofErr w:type="spellEnd"/>
      <w:r w:rsidR="00D867C2">
        <w:rPr>
          <w:rFonts w:eastAsia="Microsoft YaHei UI"/>
        </w:rPr>
        <w:t xml:space="preserve">.  Ahora hay que esperar a ver la tendencia si continua alcista o bajista si es bajista se opera en </w:t>
      </w:r>
      <w:proofErr w:type="gramStart"/>
      <w:r w:rsidR="00D867C2">
        <w:rPr>
          <w:rFonts w:eastAsia="Microsoft YaHei UI"/>
        </w:rPr>
        <w:t>short  hasta</w:t>
      </w:r>
      <w:proofErr w:type="gramEnd"/>
      <w:r w:rsidR="00D867C2">
        <w:rPr>
          <w:rFonts w:eastAsia="Microsoft YaHei UI"/>
        </w:rPr>
        <w:t xml:space="preserve"> la zona 0.38 y si rompe se continua hacia la 0.23</w:t>
      </w:r>
      <w:r w:rsidR="005A142D">
        <w:rPr>
          <w:rFonts w:eastAsia="Microsoft YaHei UI"/>
        </w:rPr>
        <w:t xml:space="preserve"> con otras herramientas confirmatorias.</w:t>
      </w:r>
    </w:p>
    <w:p w14:paraId="4D3C69C8" w14:textId="69D9144A" w:rsidR="00A247A3" w:rsidRPr="00BE7270" w:rsidRDefault="00A247A3" w:rsidP="00BE7270">
      <w:pPr>
        <w:rPr>
          <w:rFonts w:eastAsia="Microsoft YaHei UI"/>
        </w:rPr>
      </w:pPr>
      <w:r>
        <w:rPr>
          <w:rFonts w:eastAsia="Microsoft YaHei UI"/>
          <w:noProof/>
        </w:rPr>
        <w:lastRenderedPageBreak/>
        <w:drawing>
          <wp:inline distT="0" distB="0" distL="0" distR="0" wp14:anchorId="47EC4A27" wp14:editId="16B76535">
            <wp:extent cx="5400040" cy="2574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5400040" cy="2574925"/>
                    </a:xfrm>
                    <a:prstGeom prst="rect">
                      <a:avLst/>
                    </a:prstGeom>
                  </pic:spPr>
                </pic:pic>
              </a:graphicData>
            </a:graphic>
          </wp:inline>
        </w:drawing>
      </w:r>
    </w:p>
    <w:p w14:paraId="62A60464" w14:textId="26B70DF0" w:rsidR="002D3DF6" w:rsidRPr="005D0653" w:rsidRDefault="002D3DF6" w:rsidP="00A059E5">
      <w:pPr>
        <w:pStyle w:val="Prrafodelista"/>
        <w:numPr>
          <w:ilvl w:val="0"/>
          <w:numId w:val="14"/>
        </w:numPr>
        <w:rPr>
          <w:rFonts w:eastAsia="Microsoft YaHei UI"/>
          <w:color w:val="FF0000"/>
        </w:rPr>
      </w:pPr>
      <w:r w:rsidRPr="005D0653">
        <w:rPr>
          <w:rFonts w:eastAsia="Microsoft YaHei UI"/>
          <w:color w:val="FF0000"/>
        </w:rPr>
        <w:t>INDICADORES RSI, DIVERGENCIA ALCISTA Y BAJISTA</w:t>
      </w:r>
    </w:p>
    <w:p w14:paraId="579E8947" w14:textId="19633A8B" w:rsidR="002D3DF6" w:rsidRDefault="00A968CB">
      <w:pPr>
        <w:rPr>
          <w:rFonts w:ascii="Microsoft YaHei UI" w:eastAsia="Microsoft YaHei UI" w:hAnsi="Microsoft YaHei UI"/>
        </w:rPr>
      </w:pPr>
      <w:r>
        <w:rPr>
          <w:rFonts w:ascii="Microsoft YaHei UI" w:eastAsia="Microsoft YaHei UI" w:hAnsi="Microsoft YaHei UI"/>
        </w:rPr>
        <w:t xml:space="preserve">De como el precio actúa en ciertas áreas y aumentar </w:t>
      </w:r>
      <w:proofErr w:type="spellStart"/>
      <w:proofErr w:type="gramStart"/>
      <w:r>
        <w:rPr>
          <w:rFonts w:ascii="Microsoft YaHei UI" w:eastAsia="Microsoft YaHei UI" w:hAnsi="Microsoft YaHei UI"/>
        </w:rPr>
        <w:t>asi</w:t>
      </w:r>
      <w:proofErr w:type="spellEnd"/>
      <w:r>
        <w:rPr>
          <w:rFonts w:ascii="Microsoft YaHei UI" w:eastAsia="Microsoft YaHei UI" w:hAnsi="Microsoft YaHei UI"/>
        </w:rPr>
        <w:t xml:space="preserve">  las</w:t>
      </w:r>
      <w:proofErr w:type="gramEnd"/>
      <w:r>
        <w:rPr>
          <w:rFonts w:ascii="Microsoft YaHei UI" w:eastAsia="Microsoft YaHei UI" w:hAnsi="Microsoft YaHei UI"/>
        </w:rPr>
        <w:t xml:space="preserve"> probabilidades de éxito.</w:t>
      </w:r>
    </w:p>
    <w:p w14:paraId="0EC9AEE1" w14:textId="2364A1EE" w:rsidR="00A968CB" w:rsidRDefault="00A968CB">
      <w:pPr>
        <w:rPr>
          <w:rFonts w:ascii="Microsoft YaHei UI" w:eastAsia="Microsoft YaHei UI" w:hAnsi="Microsoft YaHei UI"/>
        </w:rPr>
      </w:pPr>
      <w:r>
        <w:rPr>
          <w:rFonts w:ascii="Microsoft YaHei UI" w:eastAsia="Microsoft YaHei UI" w:hAnsi="Microsoft YaHei UI"/>
        </w:rPr>
        <w:t xml:space="preserve">El indicador RSI o índice de fuerza relativa es un indicador </w:t>
      </w:r>
      <w:proofErr w:type="gramStart"/>
      <w:r>
        <w:rPr>
          <w:rFonts w:ascii="Microsoft YaHei UI" w:eastAsia="Microsoft YaHei UI" w:hAnsi="Microsoft YaHei UI"/>
        </w:rPr>
        <w:t>que  mide</w:t>
      </w:r>
      <w:proofErr w:type="gramEnd"/>
      <w:r>
        <w:rPr>
          <w:rFonts w:ascii="Microsoft YaHei UI" w:eastAsia="Microsoft YaHei UI" w:hAnsi="Microsoft YaHei UI"/>
        </w:rPr>
        <w:t xml:space="preserve"> la posible fuerza de la tendencia en el mercado. Normalmente el indicador se considera sobrecomprado o fuerza compradora fuerte cuando se encuentra arriba de 70, sobrevendido o que tiene una fuerza vendedora fuerte por debajo de 30. Nos fijaremos en la curva RSI cuando cruza los valores de 30 o de 70 ya que cuando se cruzan estos valores pueden haber posibles cambios en los precios. El </w:t>
      </w:r>
      <w:proofErr w:type="spellStart"/>
      <w:r>
        <w:rPr>
          <w:rFonts w:ascii="Microsoft YaHei UI" w:eastAsia="Microsoft YaHei UI" w:hAnsi="Microsoft YaHei UI"/>
        </w:rPr>
        <w:t>rsi</w:t>
      </w:r>
      <w:proofErr w:type="spellEnd"/>
      <w:r>
        <w:rPr>
          <w:rFonts w:ascii="Microsoft YaHei UI" w:eastAsia="Microsoft YaHei UI" w:hAnsi="Microsoft YaHei UI"/>
        </w:rPr>
        <w:t xml:space="preserve"> tiene una funcionalidad bastante importante y es la llamada</w:t>
      </w:r>
      <w:r w:rsidR="00AC672D">
        <w:rPr>
          <w:rFonts w:ascii="Microsoft YaHei UI" w:eastAsia="Microsoft YaHei UI" w:hAnsi="Microsoft YaHei UI"/>
        </w:rPr>
        <w:t xml:space="preserve"> divergencias. Una divergencia es una señal o un indicativo de que el precio está perdiendo </w:t>
      </w:r>
      <w:proofErr w:type="gramStart"/>
      <w:r w:rsidR="00AC672D">
        <w:rPr>
          <w:rFonts w:ascii="Microsoft YaHei UI" w:eastAsia="Microsoft YaHei UI" w:hAnsi="Microsoft YaHei UI"/>
        </w:rPr>
        <w:t>fuerza  en</w:t>
      </w:r>
      <w:proofErr w:type="gramEnd"/>
      <w:r w:rsidR="00AC672D">
        <w:rPr>
          <w:rFonts w:ascii="Microsoft YaHei UI" w:eastAsia="Microsoft YaHei UI" w:hAnsi="Microsoft YaHei UI"/>
        </w:rPr>
        <w:t xml:space="preserve"> la dirección que tenga. No significa que ya los precios van a cambiar o la tendencia va a cambiar </w:t>
      </w:r>
      <w:proofErr w:type="gramStart"/>
      <w:r w:rsidR="00AC672D">
        <w:rPr>
          <w:rFonts w:ascii="Microsoft YaHei UI" w:eastAsia="Microsoft YaHei UI" w:hAnsi="Microsoft YaHei UI"/>
        </w:rPr>
        <w:t>inmediatamente</w:t>
      </w:r>
      <w:proofErr w:type="gramEnd"/>
      <w:r w:rsidR="00AC672D">
        <w:rPr>
          <w:rFonts w:ascii="Microsoft YaHei UI" w:eastAsia="Microsoft YaHei UI" w:hAnsi="Microsoft YaHei UI"/>
        </w:rPr>
        <w:t xml:space="preserve"> pero es un potenciador de probabilidad que te </w:t>
      </w:r>
      <w:proofErr w:type="spellStart"/>
      <w:r w:rsidR="00AC672D">
        <w:rPr>
          <w:rFonts w:ascii="Microsoft YaHei UI" w:eastAsia="Microsoft YaHei UI" w:hAnsi="Microsoft YaHei UI"/>
        </w:rPr>
        <w:t>esta</w:t>
      </w:r>
      <w:proofErr w:type="spellEnd"/>
      <w:r w:rsidR="00AC672D">
        <w:rPr>
          <w:rFonts w:ascii="Microsoft YaHei UI" w:eastAsia="Microsoft YaHei UI" w:hAnsi="Microsoft YaHei UI"/>
        </w:rPr>
        <w:t xml:space="preserve"> diciendo que o bien una tendencia alcista o bajista puede llegar pronto a una corrección o cambio de tendencia completamente.</w:t>
      </w:r>
    </w:p>
    <w:p w14:paraId="66A4F815" w14:textId="5CB98284" w:rsidR="00A247A3" w:rsidRDefault="00A247A3">
      <w:pPr>
        <w:rPr>
          <w:rFonts w:ascii="Microsoft YaHei UI" w:eastAsia="Microsoft YaHei UI" w:hAnsi="Microsoft YaHei UI"/>
        </w:rPr>
      </w:pPr>
    </w:p>
    <w:p w14:paraId="30508CB7" w14:textId="7021AD3E" w:rsidR="00AC672D" w:rsidRDefault="00AC672D">
      <w:pPr>
        <w:rPr>
          <w:rFonts w:ascii="Microsoft YaHei UI" w:eastAsia="Microsoft YaHei UI" w:hAnsi="Microsoft YaHei UI"/>
        </w:rPr>
      </w:pPr>
      <w:r>
        <w:rPr>
          <w:rFonts w:ascii="Microsoft YaHei UI" w:eastAsia="Microsoft YaHei UI" w:hAnsi="Microsoft YaHei UI"/>
        </w:rPr>
        <w:t xml:space="preserve">Una divergencia </w:t>
      </w:r>
      <w:r w:rsidR="0002522B">
        <w:rPr>
          <w:rFonts w:ascii="Microsoft YaHei UI" w:eastAsia="Microsoft YaHei UI" w:hAnsi="Microsoft YaHei UI"/>
        </w:rPr>
        <w:t>bajista es</w:t>
      </w:r>
      <w:r>
        <w:rPr>
          <w:rFonts w:ascii="Microsoft YaHei UI" w:eastAsia="Microsoft YaHei UI" w:hAnsi="Microsoft YaHei UI"/>
        </w:rPr>
        <w:t xml:space="preserve"> cuando el precio hace un máximo y luego vuelve a subir y realiza otro máximo. Si trazamos una línea del máximo anterior al último </w:t>
      </w:r>
      <w:r w:rsidR="0002522B">
        <w:rPr>
          <w:rFonts w:ascii="Microsoft YaHei UI" w:eastAsia="Microsoft YaHei UI" w:hAnsi="Microsoft YaHei UI"/>
        </w:rPr>
        <w:t>máximo haremos</w:t>
      </w:r>
      <w:r>
        <w:rPr>
          <w:rFonts w:ascii="Microsoft YaHei UI" w:eastAsia="Microsoft YaHei UI" w:hAnsi="Microsoft YaHei UI"/>
        </w:rPr>
        <w:t xml:space="preserve"> lo mismo en el RSI.</w:t>
      </w:r>
      <w:r w:rsidR="00C73778">
        <w:rPr>
          <w:rFonts w:ascii="Microsoft YaHei UI" w:eastAsia="Microsoft YaHei UI" w:hAnsi="Microsoft YaHei UI"/>
        </w:rPr>
        <w:t xml:space="preserve"> Cuando el </w:t>
      </w:r>
      <w:r w:rsidR="0002522B">
        <w:rPr>
          <w:rFonts w:ascii="Microsoft YaHei UI" w:eastAsia="Microsoft YaHei UI" w:hAnsi="Microsoft YaHei UI"/>
        </w:rPr>
        <w:t>RSI tiene</w:t>
      </w:r>
      <w:r w:rsidR="00C73778">
        <w:rPr>
          <w:rFonts w:ascii="Microsoft YaHei UI" w:eastAsia="Microsoft YaHei UI" w:hAnsi="Microsoft YaHei UI"/>
        </w:rPr>
        <w:t xml:space="preserve"> un </w:t>
      </w:r>
      <w:r w:rsidR="0002522B">
        <w:rPr>
          <w:rFonts w:ascii="Microsoft YaHei UI" w:eastAsia="Microsoft YaHei UI" w:hAnsi="Microsoft YaHei UI"/>
        </w:rPr>
        <w:t>máximo,</w:t>
      </w:r>
      <w:r w:rsidR="00C73778">
        <w:rPr>
          <w:rFonts w:ascii="Microsoft YaHei UI" w:eastAsia="Microsoft YaHei UI" w:hAnsi="Microsoft YaHei UI"/>
        </w:rPr>
        <w:t xml:space="preserve"> pero luego </w:t>
      </w:r>
      <w:r w:rsidR="0002522B">
        <w:rPr>
          <w:rFonts w:ascii="Microsoft YaHei UI" w:eastAsia="Microsoft YaHei UI" w:hAnsi="Microsoft YaHei UI"/>
        </w:rPr>
        <w:t>baja.</w:t>
      </w:r>
      <w:r w:rsidR="00C73778">
        <w:rPr>
          <w:rFonts w:ascii="Microsoft YaHei UI" w:eastAsia="Microsoft YaHei UI" w:hAnsi="Microsoft YaHei UI"/>
        </w:rPr>
        <w:t xml:space="preserve"> La primera línea va hacia </w:t>
      </w:r>
      <w:r w:rsidR="0002522B">
        <w:rPr>
          <w:rFonts w:ascii="Microsoft YaHei UI" w:eastAsia="Microsoft YaHei UI" w:hAnsi="Microsoft YaHei UI"/>
        </w:rPr>
        <w:t>arriba, mientras</w:t>
      </w:r>
      <w:r w:rsidR="00C73778">
        <w:rPr>
          <w:rFonts w:ascii="Microsoft YaHei UI" w:eastAsia="Microsoft YaHei UI" w:hAnsi="Microsoft YaHei UI"/>
        </w:rPr>
        <w:t xml:space="preserve"> que la línea del RSI va hacia abajo es una clara divergencia lo que significa que para ese momento podría venir una corrección o podría venir un movimiento bajista.</w:t>
      </w:r>
    </w:p>
    <w:p w14:paraId="57001C88" w14:textId="010D94AA" w:rsidR="00A247A3" w:rsidRDefault="00A247A3">
      <w:pPr>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010CDC55" wp14:editId="78F12296">
            <wp:extent cx="5400040" cy="6543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5400040" cy="6543675"/>
                    </a:xfrm>
                    <a:prstGeom prst="rect">
                      <a:avLst/>
                    </a:prstGeom>
                  </pic:spPr>
                </pic:pic>
              </a:graphicData>
            </a:graphic>
          </wp:inline>
        </w:drawing>
      </w:r>
    </w:p>
    <w:p w14:paraId="47173DAD" w14:textId="584206B0" w:rsidR="00C73778" w:rsidRPr="00DA16A6" w:rsidRDefault="00C73778">
      <w:pPr>
        <w:rPr>
          <w:rFonts w:ascii="Microsoft YaHei UI" w:eastAsia="Microsoft YaHei UI" w:hAnsi="Microsoft YaHei UI"/>
        </w:rPr>
      </w:pPr>
      <w:r>
        <w:rPr>
          <w:rFonts w:ascii="Microsoft YaHei UI" w:eastAsia="Microsoft YaHei UI" w:hAnsi="Microsoft YaHei UI"/>
        </w:rPr>
        <w:t xml:space="preserve">La divergencia </w:t>
      </w:r>
      <w:r w:rsidR="0002522B">
        <w:rPr>
          <w:rFonts w:ascii="Microsoft YaHei UI" w:eastAsia="Microsoft YaHei UI" w:hAnsi="Microsoft YaHei UI"/>
        </w:rPr>
        <w:t>alcista es</w:t>
      </w:r>
      <w:r>
        <w:rPr>
          <w:rFonts w:ascii="Microsoft YaHei UI" w:eastAsia="Microsoft YaHei UI" w:hAnsi="Microsoft YaHei UI"/>
        </w:rPr>
        <w:t xml:space="preserve"> justamente lo contrario. SI los precios van alcanzando los mínimos más bajos y luego realiza otro mínimo. Pero en este caso lo que hace el RSI es pasar de un mínimo</w:t>
      </w:r>
      <w:r w:rsidR="0002522B">
        <w:rPr>
          <w:rFonts w:ascii="Microsoft YaHei UI" w:eastAsia="Microsoft YaHei UI" w:hAnsi="Microsoft YaHei UI"/>
        </w:rPr>
        <w:t xml:space="preserve"> a un mínimo mayor este es un indicativo de que la fuerza vendedora está acabando y es posible que hay o un giro en los precios o esté muy cerca de empezar un movimiento alcista por esto que </w:t>
      </w:r>
      <w:proofErr w:type="gramStart"/>
      <w:r w:rsidR="0002522B">
        <w:rPr>
          <w:rFonts w:ascii="Microsoft YaHei UI" w:eastAsia="Microsoft YaHei UI" w:hAnsi="Microsoft YaHei UI"/>
        </w:rPr>
        <w:t>se  llama</w:t>
      </w:r>
      <w:proofErr w:type="gramEnd"/>
      <w:r w:rsidR="0002522B">
        <w:rPr>
          <w:rFonts w:ascii="Microsoft YaHei UI" w:eastAsia="Microsoft YaHei UI" w:hAnsi="Microsoft YaHei UI"/>
        </w:rPr>
        <w:t xml:space="preserve"> divergencia alcista </w:t>
      </w:r>
    </w:p>
    <w:p w14:paraId="7CAEF476" w14:textId="62D87D84" w:rsidR="002D3DF6" w:rsidRPr="00DA16A6" w:rsidRDefault="002D3DF6">
      <w:pPr>
        <w:rPr>
          <w:rFonts w:ascii="Microsoft YaHei UI" w:eastAsia="Microsoft YaHei UI" w:hAnsi="Microsoft YaHei UI"/>
        </w:rPr>
      </w:pPr>
      <w:r w:rsidRPr="00DA16A6">
        <w:rPr>
          <w:rFonts w:ascii="Microsoft YaHei UI" w:eastAsia="Microsoft YaHei UI" w:hAnsi="Microsoft YaHei UI"/>
        </w:rPr>
        <w:t xml:space="preserve">RSI o índice de fuerza relativa es un indicador que mide la fuerza del </w:t>
      </w:r>
      <w:proofErr w:type="gramStart"/>
      <w:r w:rsidRPr="00DA16A6">
        <w:rPr>
          <w:rFonts w:ascii="Microsoft YaHei UI" w:eastAsia="Microsoft YaHei UI" w:hAnsi="Microsoft YaHei UI"/>
        </w:rPr>
        <w:t>precio,  se</w:t>
      </w:r>
      <w:proofErr w:type="gramEnd"/>
      <w:r w:rsidRPr="00DA16A6">
        <w:rPr>
          <w:rFonts w:ascii="Microsoft YaHei UI" w:eastAsia="Microsoft YaHei UI" w:hAnsi="Microsoft YaHei UI"/>
        </w:rPr>
        <w:t xml:space="preserve"> considera sobrecomprad</w:t>
      </w:r>
      <w:r w:rsidR="0021101A" w:rsidRPr="00DA16A6">
        <w:rPr>
          <w:rFonts w:ascii="Microsoft YaHei UI" w:eastAsia="Microsoft YaHei UI" w:hAnsi="Microsoft YaHei UI"/>
        </w:rPr>
        <w:t>o arriba de 70 y sobrevendido bajo de 30.</w:t>
      </w:r>
    </w:p>
    <w:p w14:paraId="26542279" w14:textId="7B1196FB" w:rsidR="0021101A" w:rsidRPr="00DA16A6" w:rsidRDefault="0021101A">
      <w:pPr>
        <w:rPr>
          <w:rFonts w:ascii="Microsoft YaHei UI" w:eastAsia="Microsoft YaHei UI" w:hAnsi="Microsoft YaHei UI"/>
        </w:rPr>
      </w:pPr>
      <w:r w:rsidRPr="00DA16A6">
        <w:rPr>
          <w:rFonts w:ascii="Microsoft YaHei UI" w:eastAsia="Microsoft YaHei UI" w:hAnsi="Microsoft YaHei UI"/>
        </w:rPr>
        <w:lastRenderedPageBreak/>
        <w:t>La divergencia bajista es cuando el precio alcanza un máximo mayor y el indicador hace un máximo menor.</w:t>
      </w:r>
    </w:p>
    <w:p w14:paraId="7D7CDD72" w14:textId="14B26445" w:rsidR="0021101A" w:rsidRDefault="0021101A" w:rsidP="00A059E5">
      <w:pPr>
        <w:rPr>
          <w:rFonts w:ascii="Microsoft YaHei UI" w:eastAsia="Microsoft YaHei UI" w:hAnsi="Microsoft YaHei UI"/>
        </w:rPr>
      </w:pPr>
      <w:r w:rsidRPr="00DA16A6">
        <w:rPr>
          <w:rFonts w:ascii="Microsoft YaHei UI" w:eastAsia="Microsoft YaHei UI" w:hAnsi="Microsoft YaHei UI"/>
        </w:rPr>
        <w:t xml:space="preserve">La divergencia alcista es cuando veas que los mínimos del indicador suben mientras el precio marca nuevos mínimos. Esta divergencia alcista indica que hay alguna fuerza queriendo levantar el precio y </w:t>
      </w:r>
      <w:proofErr w:type="gramStart"/>
      <w:r w:rsidRPr="00DA16A6">
        <w:rPr>
          <w:rFonts w:ascii="Microsoft YaHei UI" w:eastAsia="Microsoft YaHei UI" w:hAnsi="Microsoft YaHei UI"/>
        </w:rPr>
        <w:t>que  quizás</w:t>
      </w:r>
      <w:proofErr w:type="gramEnd"/>
      <w:r w:rsidRPr="00DA16A6">
        <w:rPr>
          <w:rFonts w:ascii="Microsoft YaHei UI" w:eastAsia="Microsoft YaHei UI" w:hAnsi="Microsoft YaHei UI"/>
        </w:rPr>
        <w:t xml:space="preserve"> lo consigue pronto.</w:t>
      </w:r>
    </w:p>
    <w:p w14:paraId="1ABD5F85" w14:textId="780770C4" w:rsidR="00A247A3" w:rsidRDefault="00A247A3" w:rsidP="00A059E5">
      <w:pPr>
        <w:rPr>
          <w:rFonts w:ascii="Microsoft YaHei UI" w:eastAsia="Microsoft YaHei UI" w:hAnsi="Microsoft YaHei UI"/>
        </w:rPr>
      </w:pPr>
      <w:r>
        <w:rPr>
          <w:rFonts w:ascii="Microsoft YaHei UI" w:eastAsia="Microsoft YaHei UI" w:hAnsi="Microsoft YaHei UI"/>
          <w:noProof/>
        </w:rPr>
        <w:drawing>
          <wp:inline distT="0" distB="0" distL="0" distR="0" wp14:anchorId="507DFF72" wp14:editId="73372969">
            <wp:extent cx="5400040" cy="63563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400040" cy="6356350"/>
                    </a:xfrm>
                    <a:prstGeom prst="rect">
                      <a:avLst/>
                    </a:prstGeom>
                  </pic:spPr>
                </pic:pic>
              </a:graphicData>
            </a:graphic>
          </wp:inline>
        </w:drawing>
      </w:r>
    </w:p>
    <w:p w14:paraId="7D98C796" w14:textId="36F856AB" w:rsidR="00A247A3" w:rsidRPr="005D0653" w:rsidRDefault="00A247A3" w:rsidP="00A059E5">
      <w:pPr>
        <w:rPr>
          <w:rFonts w:ascii="Microsoft YaHei UI" w:eastAsia="Microsoft YaHei UI" w:hAnsi="Microsoft YaHei UI"/>
        </w:rPr>
      </w:pPr>
    </w:p>
    <w:p w14:paraId="6F2F29DC" w14:textId="4A127BE3" w:rsidR="0021101A" w:rsidRDefault="0021101A" w:rsidP="005D0653">
      <w:pPr>
        <w:pStyle w:val="Prrafodelista"/>
        <w:numPr>
          <w:ilvl w:val="0"/>
          <w:numId w:val="16"/>
        </w:numPr>
        <w:rPr>
          <w:rFonts w:eastAsia="Microsoft YaHei UI"/>
          <w:color w:val="FF0000"/>
        </w:rPr>
      </w:pPr>
      <w:r w:rsidRPr="005D0653">
        <w:rPr>
          <w:rFonts w:eastAsia="Microsoft YaHei UI"/>
          <w:color w:val="FF0000"/>
        </w:rPr>
        <w:t>MEDIA MOVIL EXPONENCIAL DE 21</w:t>
      </w:r>
    </w:p>
    <w:p w14:paraId="422792C6" w14:textId="2D60FC93" w:rsidR="004B2CFA" w:rsidRDefault="004B2CFA" w:rsidP="004B2CFA">
      <w:pPr>
        <w:ind w:left="360"/>
        <w:rPr>
          <w:rFonts w:eastAsia="Microsoft YaHei UI"/>
          <w:color w:val="FF0000"/>
        </w:rPr>
      </w:pPr>
    </w:p>
    <w:p w14:paraId="7CC65470" w14:textId="77777777" w:rsidR="004B2CFA" w:rsidRPr="004B2CFA" w:rsidRDefault="004B2CFA" w:rsidP="004B2CFA">
      <w:pPr>
        <w:ind w:left="360"/>
        <w:rPr>
          <w:rFonts w:eastAsia="Microsoft YaHei UI"/>
          <w:color w:val="FF0000"/>
        </w:rPr>
      </w:pPr>
    </w:p>
    <w:p w14:paraId="31518434" w14:textId="77777777" w:rsidR="002674DA" w:rsidRDefault="00D83E14">
      <w:pPr>
        <w:rPr>
          <w:rFonts w:ascii="Microsoft YaHei UI" w:eastAsia="Microsoft YaHei UI" w:hAnsi="Microsoft YaHei UI"/>
        </w:rPr>
      </w:pPr>
      <w:r w:rsidRPr="00DA16A6">
        <w:rPr>
          <w:rFonts w:ascii="Microsoft YaHei UI" w:eastAsia="Microsoft YaHei UI" w:hAnsi="Microsoft YaHei UI"/>
        </w:rPr>
        <w:t>Las medias móviles las podemos utilizar como confirmación de movimientos</w:t>
      </w:r>
      <w:r w:rsidR="004B2CFA">
        <w:rPr>
          <w:rFonts w:ascii="Microsoft YaHei UI" w:eastAsia="Microsoft YaHei UI" w:hAnsi="Microsoft YaHei UI"/>
        </w:rPr>
        <w:t xml:space="preserve"> para poder empezar a operar en un </w:t>
      </w:r>
      <w:proofErr w:type="spellStart"/>
      <w:r w:rsidR="004B2CFA">
        <w:rPr>
          <w:rFonts w:ascii="Microsoft YaHei UI" w:eastAsia="Microsoft YaHei UI" w:hAnsi="Microsoft YaHei UI"/>
        </w:rPr>
        <w:t>trade</w:t>
      </w:r>
      <w:proofErr w:type="spellEnd"/>
      <w:r w:rsidR="004B2CFA">
        <w:rPr>
          <w:rFonts w:ascii="Microsoft YaHei UI" w:eastAsia="Microsoft YaHei UI" w:hAnsi="Microsoft YaHei UI"/>
        </w:rPr>
        <w:t xml:space="preserve"> que ya tenemos analizado</w:t>
      </w:r>
      <w:r w:rsidRPr="00DA16A6">
        <w:rPr>
          <w:rFonts w:ascii="Microsoft YaHei UI" w:eastAsia="Microsoft YaHei UI" w:hAnsi="Microsoft YaHei UI"/>
        </w:rPr>
        <w:t>.</w:t>
      </w:r>
      <w:r w:rsidR="004B2CFA">
        <w:rPr>
          <w:rFonts w:ascii="Microsoft YaHei UI" w:eastAsia="Microsoft YaHei UI" w:hAnsi="Microsoft YaHei UI"/>
        </w:rPr>
        <w:t xml:space="preserve"> Hay diversas medias móviles como la media móvil de 200 que es muy importante o las hay de </w:t>
      </w:r>
      <w:proofErr w:type="gramStart"/>
      <w:r w:rsidR="004B2CFA">
        <w:rPr>
          <w:rFonts w:ascii="Microsoft YaHei UI" w:eastAsia="Microsoft YaHei UI" w:hAnsi="Microsoft YaHei UI"/>
        </w:rPr>
        <w:t>30 ,</w:t>
      </w:r>
      <w:proofErr w:type="gramEnd"/>
      <w:r w:rsidR="004B2CFA">
        <w:rPr>
          <w:rFonts w:ascii="Microsoft YaHei UI" w:eastAsia="Microsoft YaHei UI" w:hAnsi="Microsoft YaHei UI"/>
        </w:rPr>
        <w:t xml:space="preserve"> de 50 , en este curso trabajaremos con la media móvil exponencial de 21. No se recomienda trabajar con más de dos medias móviles al mismo tiempo ya que puede obstruir nuestro trabajo</w:t>
      </w:r>
      <w:r w:rsidR="002674DA">
        <w:rPr>
          <w:rFonts w:ascii="Microsoft YaHei UI" w:eastAsia="Microsoft YaHei UI" w:hAnsi="Microsoft YaHei UI"/>
        </w:rPr>
        <w:t xml:space="preserve"> con un análisis concreto.</w:t>
      </w:r>
    </w:p>
    <w:p w14:paraId="013FED9E" w14:textId="0F9A722E" w:rsidR="0021101A" w:rsidRPr="00DA16A6" w:rsidRDefault="002674DA">
      <w:pPr>
        <w:rPr>
          <w:rFonts w:ascii="Microsoft YaHei UI" w:eastAsia="Microsoft YaHei UI" w:hAnsi="Microsoft YaHei UI"/>
        </w:rPr>
      </w:pPr>
      <w:r>
        <w:rPr>
          <w:rFonts w:ascii="Microsoft YaHei UI" w:eastAsia="Microsoft YaHei UI" w:hAnsi="Microsoft YaHei UI"/>
        </w:rPr>
        <w:t xml:space="preserve">La </w:t>
      </w:r>
      <w:proofErr w:type="spellStart"/>
      <w:r>
        <w:rPr>
          <w:rFonts w:ascii="Microsoft YaHei UI" w:eastAsia="Microsoft YaHei UI" w:hAnsi="Microsoft YaHei UI"/>
        </w:rPr>
        <w:t>ema</w:t>
      </w:r>
      <w:proofErr w:type="spellEnd"/>
      <w:r>
        <w:rPr>
          <w:rFonts w:ascii="Microsoft YaHei UI" w:eastAsia="Microsoft YaHei UI" w:hAnsi="Microsoft YaHei UI"/>
        </w:rPr>
        <w:t xml:space="preserve"> 21 es una línea que va acompañada al precio y nos va a ir guiando en el proceso.</w:t>
      </w:r>
      <w:r w:rsidR="00D83E14" w:rsidRPr="00DA16A6">
        <w:rPr>
          <w:rFonts w:ascii="Microsoft YaHei UI" w:eastAsia="Microsoft YaHei UI" w:hAnsi="Microsoft YaHei UI"/>
        </w:rPr>
        <w:t xml:space="preserve"> La </w:t>
      </w:r>
      <w:proofErr w:type="spellStart"/>
      <w:r w:rsidR="00D83E14" w:rsidRPr="00DA16A6">
        <w:rPr>
          <w:rFonts w:ascii="Microsoft YaHei UI" w:eastAsia="Microsoft YaHei UI" w:hAnsi="Microsoft YaHei UI"/>
        </w:rPr>
        <w:t>ema</w:t>
      </w:r>
      <w:proofErr w:type="spellEnd"/>
      <w:r w:rsidR="00D83E14" w:rsidRPr="00DA16A6">
        <w:rPr>
          <w:rFonts w:ascii="Microsoft YaHei UI" w:eastAsia="Microsoft YaHei UI" w:hAnsi="Microsoft YaHei UI"/>
        </w:rPr>
        <w:t xml:space="preserve"> 21 tiene un papel fundamental en el marco d</w:t>
      </w:r>
      <w:r>
        <w:rPr>
          <w:rFonts w:ascii="Microsoft YaHei UI" w:eastAsia="Microsoft YaHei UI" w:hAnsi="Microsoft YaHei UI"/>
        </w:rPr>
        <w:t xml:space="preserve">iario </w:t>
      </w:r>
      <w:proofErr w:type="gramStart"/>
      <w:r>
        <w:rPr>
          <w:rFonts w:ascii="Microsoft YaHei UI" w:eastAsia="Microsoft YaHei UI" w:hAnsi="Microsoft YaHei UI"/>
        </w:rPr>
        <w:t xml:space="preserve">de </w:t>
      </w:r>
      <w:r w:rsidR="00D83E14" w:rsidRPr="00DA16A6">
        <w:rPr>
          <w:rFonts w:ascii="Microsoft YaHei UI" w:eastAsia="Microsoft YaHei UI" w:hAnsi="Microsoft YaHei UI"/>
        </w:rPr>
        <w:t xml:space="preserve"> 1</w:t>
      </w:r>
      <w:proofErr w:type="gramEnd"/>
      <w:r w:rsidR="00D83E14" w:rsidRPr="00DA16A6">
        <w:rPr>
          <w:rFonts w:ascii="Microsoft YaHei UI" w:eastAsia="Microsoft YaHei UI" w:hAnsi="Microsoft YaHei UI"/>
        </w:rPr>
        <w:t>D,</w:t>
      </w:r>
      <w:r>
        <w:rPr>
          <w:rFonts w:ascii="Microsoft YaHei UI" w:eastAsia="Microsoft YaHei UI" w:hAnsi="Microsoft YaHei UI"/>
        </w:rPr>
        <w:t xml:space="preserve">ya que cuando tenemos una tendencia bajista o alcista el precio busca la media móvil y puede ser un punto de entrada muy bueno para seguir operando a favor de la tendencia </w:t>
      </w:r>
      <w:r w:rsidR="00F050E0">
        <w:rPr>
          <w:rFonts w:ascii="Microsoft YaHei UI" w:eastAsia="Microsoft YaHei UI" w:hAnsi="Microsoft YaHei UI"/>
        </w:rPr>
        <w:t xml:space="preserve">o confirma un movimiento podría darse el cambio de tendencia y podría ser un confirmador o un indicador de la misma. Esta media móvil nos va a ayudar muchísimo para poder ya definir las entradas que vamos a tener en nuestra operativa como </w:t>
      </w:r>
      <w:proofErr w:type="spellStart"/>
      <w:proofErr w:type="gramStart"/>
      <w:r w:rsidR="00F050E0">
        <w:rPr>
          <w:rFonts w:ascii="Microsoft YaHei UI" w:eastAsia="Microsoft YaHei UI" w:hAnsi="Microsoft YaHei UI"/>
        </w:rPr>
        <w:t>traders</w:t>
      </w:r>
      <w:proofErr w:type="spellEnd"/>
      <w:r w:rsidR="00F050E0">
        <w:rPr>
          <w:rFonts w:ascii="Microsoft YaHei UI" w:eastAsia="Microsoft YaHei UI" w:hAnsi="Microsoft YaHei UI"/>
        </w:rPr>
        <w:t xml:space="preserve"> .</w:t>
      </w:r>
      <w:proofErr w:type="gramEnd"/>
      <w:r w:rsidR="00D83E14" w:rsidRPr="00DA16A6">
        <w:rPr>
          <w:rFonts w:ascii="Microsoft YaHei UI" w:eastAsia="Microsoft YaHei UI" w:hAnsi="Microsoft YaHei UI"/>
        </w:rPr>
        <w:t xml:space="preserve"> </w:t>
      </w:r>
      <w:r w:rsidR="00F050E0">
        <w:rPr>
          <w:rFonts w:ascii="Microsoft YaHei UI" w:eastAsia="Microsoft YaHei UI" w:hAnsi="Microsoft YaHei UI"/>
        </w:rPr>
        <w:t>C</w:t>
      </w:r>
      <w:r w:rsidR="00D83E14" w:rsidRPr="00DA16A6">
        <w:rPr>
          <w:rFonts w:ascii="Microsoft YaHei UI" w:eastAsia="Microsoft YaHei UI" w:hAnsi="Microsoft YaHei UI"/>
        </w:rPr>
        <w:t xml:space="preserve">uando de </w:t>
      </w:r>
      <w:proofErr w:type="spellStart"/>
      <w:r w:rsidR="00D83E14" w:rsidRPr="00DA16A6">
        <w:rPr>
          <w:rFonts w:ascii="Microsoft YaHei UI" w:eastAsia="Microsoft YaHei UI" w:hAnsi="Microsoft YaHei UI"/>
        </w:rPr>
        <w:t>rompe</w:t>
      </w:r>
      <w:proofErr w:type="spellEnd"/>
      <w:r w:rsidR="00D83E14" w:rsidRPr="00DA16A6">
        <w:rPr>
          <w:rFonts w:ascii="Microsoft YaHei UI" w:eastAsia="Microsoft YaHei UI" w:hAnsi="Microsoft YaHei UI"/>
        </w:rPr>
        <w:t xml:space="preserve"> a la baja o </w:t>
      </w:r>
      <w:proofErr w:type="gramStart"/>
      <w:r w:rsidR="00D83E14" w:rsidRPr="00DA16A6">
        <w:rPr>
          <w:rFonts w:ascii="Microsoft YaHei UI" w:eastAsia="Microsoft YaHei UI" w:hAnsi="Microsoft YaHei UI"/>
        </w:rPr>
        <w:t>a la alta</w:t>
      </w:r>
      <w:proofErr w:type="gramEnd"/>
      <w:r w:rsidR="00D83E14" w:rsidRPr="00DA16A6">
        <w:rPr>
          <w:rFonts w:ascii="Microsoft YaHei UI" w:eastAsia="Microsoft YaHei UI" w:hAnsi="Microsoft YaHei UI"/>
        </w:rPr>
        <w:t xml:space="preserve"> genera una importante referencia de tendencia.</w:t>
      </w:r>
    </w:p>
    <w:p w14:paraId="6A2B4998" w14:textId="263C9BF4" w:rsidR="00D83E14" w:rsidRDefault="00D83E14">
      <w:pPr>
        <w:rPr>
          <w:rFonts w:ascii="Microsoft YaHei UI" w:eastAsia="Microsoft YaHei UI" w:hAnsi="Microsoft YaHei UI"/>
        </w:rPr>
      </w:pPr>
      <w:r w:rsidRPr="00DA16A6">
        <w:rPr>
          <w:rFonts w:ascii="Microsoft YaHei UI" w:eastAsia="Microsoft YaHei UI" w:hAnsi="Microsoft YaHei UI"/>
        </w:rPr>
        <w:t xml:space="preserve">No es recomendable trabajar con más de dos medias móviles al mismo </w:t>
      </w:r>
      <w:proofErr w:type="gramStart"/>
      <w:r w:rsidRPr="00DA16A6">
        <w:rPr>
          <w:rFonts w:ascii="Microsoft YaHei UI" w:eastAsia="Microsoft YaHei UI" w:hAnsi="Microsoft YaHei UI"/>
        </w:rPr>
        <w:t>tiempo ,</w:t>
      </w:r>
      <w:proofErr w:type="gramEnd"/>
      <w:r w:rsidRPr="00DA16A6">
        <w:rPr>
          <w:rFonts w:ascii="Microsoft YaHei UI" w:eastAsia="Microsoft YaHei UI" w:hAnsi="Microsoft YaHei UI"/>
        </w:rPr>
        <w:t xml:space="preserve"> ya que en lugar de ser una ayuda puede obstruir nuestro análisis ya que nos va a arrojar dos resultados diferentes.</w:t>
      </w:r>
    </w:p>
    <w:p w14:paraId="7E37AE63" w14:textId="13E38A4A" w:rsidR="00A247A3" w:rsidRPr="00DA16A6" w:rsidRDefault="00A247A3">
      <w:pPr>
        <w:rPr>
          <w:rFonts w:ascii="Microsoft YaHei UI" w:eastAsia="Microsoft YaHei UI" w:hAnsi="Microsoft YaHei UI"/>
        </w:rPr>
      </w:pPr>
      <w:r>
        <w:rPr>
          <w:rFonts w:ascii="Microsoft YaHei UI" w:eastAsia="Microsoft YaHei UI" w:hAnsi="Microsoft YaHei UI"/>
          <w:noProof/>
        </w:rPr>
        <w:drawing>
          <wp:inline distT="0" distB="0" distL="0" distR="0" wp14:anchorId="1B3CF221" wp14:editId="380B1139">
            <wp:extent cx="5400040" cy="34836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5400040" cy="3483610"/>
                    </a:xfrm>
                    <a:prstGeom prst="rect">
                      <a:avLst/>
                    </a:prstGeom>
                  </pic:spPr>
                </pic:pic>
              </a:graphicData>
            </a:graphic>
          </wp:inline>
        </w:drawing>
      </w:r>
    </w:p>
    <w:p w14:paraId="0C3D374B" w14:textId="228416A0" w:rsidR="00D83E14" w:rsidRDefault="00D83E14" w:rsidP="00A059E5">
      <w:pPr>
        <w:pStyle w:val="Prrafodelista"/>
        <w:numPr>
          <w:ilvl w:val="0"/>
          <w:numId w:val="16"/>
        </w:numPr>
        <w:rPr>
          <w:rFonts w:eastAsia="Microsoft YaHei UI"/>
          <w:color w:val="FF0000"/>
        </w:rPr>
      </w:pPr>
      <w:r w:rsidRPr="005D0653">
        <w:rPr>
          <w:rFonts w:eastAsia="Microsoft YaHei UI"/>
          <w:color w:val="FF0000"/>
        </w:rPr>
        <w:t>PARABOLIC SAR</w:t>
      </w:r>
    </w:p>
    <w:p w14:paraId="4064C141" w14:textId="77777777" w:rsidR="00020392" w:rsidRPr="00020392" w:rsidRDefault="00020392" w:rsidP="00020392">
      <w:pPr>
        <w:rPr>
          <w:rFonts w:eastAsia="Microsoft YaHei UI"/>
          <w:color w:val="FF0000"/>
        </w:rPr>
      </w:pPr>
    </w:p>
    <w:p w14:paraId="277B2401" w14:textId="191C7755" w:rsidR="00D83E14" w:rsidRDefault="00D83E14">
      <w:pPr>
        <w:rPr>
          <w:rFonts w:ascii="Microsoft YaHei UI" w:eastAsia="Microsoft YaHei UI" w:hAnsi="Microsoft YaHei UI"/>
        </w:rPr>
      </w:pPr>
      <w:proofErr w:type="gramStart"/>
      <w:r w:rsidRPr="00DA16A6">
        <w:rPr>
          <w:rFonts w:ascii="Microsoft YaHei UI" w:eastAsia="Microsoft YaHei UI" w:hAnsi="Microsoft YaHei UI"/>
        </w:rPr>
        <w:t>El  parabolic</w:t>
      </w:r>
      <w:proofErr w:type="gramEnd"/>
      <w:r w:rsidRPr="00DA16A6">
        <w:rPr>
          <w:rFonts w:ascii="Microsoft YaHei UI" w:eastAsia="Microsoft YaHei UI" w:hAnsi="Microsoft YaHei UI"/>
        </w:rPr>
        <w:t xml:space="preserve"> SAR es un indicador de ruptura y seguimiento de tendencia. Funciona como confirmador de entrada y como eventual stoploss.</w:t>
      </w:r>
    </w:p>
    <w:p w14:paraId="2F0CB690" w14:textId="7247545D" w:rsidR="00140F49" w:rsidRDefault="00020392">
      <w:pPr>
        <w:rPr>
          <w:rFonts w:ascii="Microsoft YaHei UI" w:eastAsia="Microsoft YaHei UI" w:hAnsi="Microsoft YaHei UI"/>
        </w:rPr>
      </w:pPr>
      <w:r>
        <w:rPr>
          <w:rFonts w:ascii="Microsoft YaHei UI" w:eastAsia="Microsoft YaHei UI" w:hAnsi="Microsoft YaHei UI"/>
        </w:rPr>
        <w:t xml:space="preserve">Si ya tenemos el </w:t>
      </w:r>
      <w:proofErr w:type="spellStart"/>
      <w:r>
        <w:rPr>
          <w:rFonts w:ascii="Microsoft YaHei UI" w:eastAsia="Microsoft YaHei UI" w:hAnsi="Microsoft YaHei UI"/>
        </w:rPr>
        <w:t>ema</w:t>
      </w:r>
      <w:proofErr w:type="spellEnd"/>
      <w:r>
        <w:rPr>
          <w:rFonts w:ascii="Microsoft YaHei UI" w:eastAsia="Microsoft YaHei UI" w:hAnsi="Microsoft YaHei UI"/>
        </w:rPr>
        <w:t xml:space="preserve"> 21 como confirmador de entrada vamos a utilizar el parabolic </w:t>
      </w:r>
      <w:proofErr w:type="spellStart"/>
      <w:r>
        <w:rPr>
          <w:rFonts w:ascii="Microsoft YaHei UI" w:eastAsia="Microsoft YaHei UI" w:hAnsi="Microsoft YaHei UI"/>
        </w:rPr>
        <w:t>sar</w:t>
      </w:r>
      <w:proofErr w:type="spellEnd"/>
      <w:r>
        <w:rPr>
          <w:rFonts w:ascii="Microsoft YaHei UI" w:eastAsia="Microsoft YaHei UI" w:hAnsi="Microsoft YaHei UI"/>
        </w:rPr>
        <w:t xml:space="preserve"> como una herramienta de stoploss. El parabolic </w:t>
      </w:r>
      <w:proofErr w:type="spellStart"/>
      <w:r>
        <w:rPr>
          <w:rFonts w:ascii="Microsoft YaHei UI" w:eastAsia="Microsoft YaHei UI" w:hAnsi="Microsoft YaHei UI"/>
        </w:rPr>
        <w:t>sar</w:t>
      </w:r>
      <w:proofErr w:type="spellEnd"/>
      <w:r>
        <w:rPr>
          <w:rFonts w:ascii="Microsoft YaHei UI" w:eastAsia="Microsoft YaHei UI" w:hAnsi="Microsoft YaHei UI"/>
        </w:rPr>
        <w:t xml:space="preserve"> son una serie de puntitos justamente a cierta distancia del precio. Si entramos en una posición </w:t>
      </w:r>
      <w:proofErr w:type="spellStart"/>
      <w:r>
        <w:rPr>
          <w:rFonts w:ascii="Microsoft YaHei UI" w:eastAsia="Microsoft YaHei UI" w:hAnsi="Microsoft YaHei UI"/>
        </w:rPr>
        <w:t>vamo</w:t>
      </w:r>
      <w:proofErr w:type="spellEnd"/>
      <w:r>
        <w:rPr>
          <w:rFonts w:ascii="Microsoft YaHei UI" w:eastAsia="Microsoft YaHei UI" w:hAnsi="Microsoft YaHei UI"/>
        </w:rPr>
        <w:t xml:space="preserve"> a colocar nuestro stoploss por encima de </w:t>
      </w:r>
      <w:r w:rsidR="005D2993">
        <w:rPr>
          <w:rFonts w:ascii="Microsoft YaHei UI" w:eastAsia="Microsoft YaHei UI" w:hAnsi="Microsoft YaHei UI"/>
        </w:rPr>
        <w:t xml:space="preserve">donde si el precio rompe el parabolic </w:t>
      </w:r>
      <w:proofErr w:type="spellStart"/>
      <w:r w:rsidR="005D2993">
        <w:rPr>
          <w:rFonts w:ascii="Microsoft YaHei UI" w:eastAsia="Microsoft YaHei UI" w:hAnsi="Microsoft YaHei UI"/>
        </w:rPr>
        <w:t>sar</w:t>
      </w:r>
      <w:proofErr w:type="spellEnd"/>
      <w:r w:rsidR="005D2993">
        <w:rPr>
          <w:rFonts w:ascii="Microsoft YaHei UI" w:eastAsia="Microsoft YaHei UI" w:hAnsi="Microsoft YaHei UI"/>
        </w:rPr>
        <w:t xml:space="preserve"> vamos a dar la señal o el movimiento invalidado y saldremos del mercado en este momento. Debemos tener herramientas de seguridad en caso de un movimiento inesperado del mercado</w:t>
      </w:r>
      <w:r w:rsidR="00140F49">
        <w:rPr>
          <w:rFonts w:ascii="Microsoft YaHei UI" w:eastAsia="Microsoft YaHei UI" w:hAnsi="Microsoft YaHei UI"/>
        </w:rPr>
        <w:t>.</w:t>
      </w:r>
    </w:p>
    <w:p w14:paraId="357C738A" w14:textId="6CD732DC" w:rsidR="00140F49" w:rsidRDefault="00140F49">
      <w:pPr>
        <w:rPr>
          <w:rFonts w:ascii="Microsoft YaHei UI" w:eastAsia="Microsoft YaHei UI" w:hAnsi="Microsoft YaHei UI"/>
        </w:rPr>
      </w:pPr>
      <w:r>
        <w:rPr>
          <w:rFonts w:ascii="Microsoft YaHei UI" w:eastAsia="Microsoft YaHei UI" w:hAnsi="Microsoft YaHei UI"/>
        </w:rPr>
        <w:t xml:space="preserve">Si vamos tomando ganancias podemos bajar el stoploss desde otro punto más cercano del parabolic </w:t>
      </w:r>
      <w:proofErr w:type="spellStart"/>
      <w:r>
        <w:rPr>
          <w:rFonts w:ascii="Microsoft YaHei UI" w:eastAsia="Microsoft YaHei UI" w:hAnsi="Microsoft YaHei UI"/>
        </w:rPr>
        <w:t>sar</w:t>
      </w:r>
      <w:proofErr w:type="spellEnd"/>
      <w:r>
        <w:rPr>
          <w:rFonts w:ascii="Microsoft YaHei UI" w:eastAsia="Microsoft YaHei UI" w:hAnsi="Microsoft YaHei UI"/>
        </w:rPr>
        <w:t>.</w:t>
      </w:r>
    </w:p>
    <w:p w14:paraId="16C720C7" w14:textId="7F93F211" w:rsidR="00140F49" w:rsidRPr="00DA16A6" w:rsidRDefault="00140F49">
      <w:pPr>
        <w:rPr>
          <w:rFonts w:ascii="Microsoft YaHei UI" w:eastAsia="Microsoft YaHei UI" w:hAnsi="Microsoft YaHei UI"/>
        </w:rPr>
      </w:pPr>
      <w:r>
        <w:rPr>
          <w:rFonts w:ascii="Microsoft YaHei UI" w:eastAsia="Microsoft YaHei UI" w:hAnsi="Microsoft YaHei UI"/>
        </w:rPr>
        <w:t>El stoploss en nuestra zona de entrada garantiza el menor riesgo en la operación ya que si el mercado se moviera en nuestra contra lo único que haría era sacarnos en el punto que hemos entrado y prácticamente no sufriríamos ningún tipo de pérdida</w:t>
      </w:r>
      <w:r w:rsidR="005E2028">
        <w:rPr>
          <w:rFonts w:ascii="Microsoft YaHei UI" w:eastAsia="Microsoft YaHei UI" w:hAnsi="Microsoft YaHei UI"/>
        </w:rPr>
        <w:t xml:space="preserve"> en nuestro capital solo tenemos por delante </w:t>
      </w:r>
      <w:proofErr w:type="gramStart"/>
      <w:r w:rsidR="005E2028">
        <w:rPr>
          <w:rFonts w:ascii="Microsoft YaHei UI" w:eastAsia="Microsoft YaHei UI" w:hAnsi="Microsoft YaHei UI"/>
        </w:rPr>
        <w:t>los target</w:t>
      </w:r>
      <w:proofErr w:type="gramEnd"/>
      <w:r w:rsidR="005E2028">
        <w:rPr>
          <w:rFonts w:ascii="Microsoft YaHei UI" w:eastAsia="Microsoft YaHei UI" w:hAnsi="Microsoft YaHei UI"/>
        </w:rPr>
        <w:t xml:space="preserve"> en los que cosechar beneficios.</w:t>
      </w:r>
    </w:p>
    <w:p w14:paraId="4E1D57FC" w14:textId="5F15610A" w:rsidR="00D83E14" w:rsidRPr="00DA16A6" w:rsidRDefault="00D83E14">
      <w:pPr>
        <w:rPr>
          <w:rFonts w:ascii="Microsoft YaHei UI" w:eastAsia="Microsoft YaHei UI" w:hAnsi="Microsoft YaHei UI"/>
        </w:rPr>
      </w:pPr>
      <w:r w:rsidRPr="00DA16A6">
        <w:rPr>
          <w:rFonts w:ascii="Microsoft YaHei UI" w:eastAsia="Microsoft YaHei UI" w:hAnsi="Microsoft YaHei UI"/>
        </w:rPr>
        <w:t xml:space="preserve">Si el precio cruza las líneas del </w:t>
      </w:r>
      <w:r w:rsidR="00D53CB9" w:rsidRPr="00DA16A6">
        <w:rPr>
          <w:rFonts w:ascii="Microsoft YaHei UI" w:eastAsia="Microsoft YaHei UI" w:hAnsi="Microsoft YaHei UI"/>
        </w:rPr>
        <w:t xml:space="preserve">Parabolic </w:t>
      </w:r>
      <w:proofErr w:type="gramStart"/>
      <w:r w:rsidR="00D53CB9" w:rsidRPr="00DA16A6">
        <w:rPr>
          <w:rFonts w:ascii="Microsoft YaHei UI" w:eastAsia="Microsoft YaHei UI" w:hAnsi="Microsoft YaHei UI"/>
        </w:rPr>
        <w:t>SAR ,</w:t>
      </w:r>
      <w:proofErr w:type="gramEnd"/>
      <w:r w:rsidR="00D53CB9" w:rsidRPr="00DA16A6">
        <w:rPr>
          <w:rFonts w:ascii="Microsoft YaHei UI" w:eastAsia="Microsoft YaHei UI" w:hAnsi="Microsoft YaHei UI"/>
        </w:rPr>
        <w:t xml:space="preserve"> el indicador da la vuelta y sus siguientes valores se </w:t>
      </w:r>
      <w:proofErr w:type="spellStart"/>
      <w:r w:rsidR="00D53CB9" w:rsidRPr="00DA16A6">
        <w:rPr>
          <w:rFonts w:ascii="Microsoft YaHei UI" w:eastAsia="Microsoft YaHei UI" w:hAnsi="Microsoft YaHei UI"/>
        </w:rPr>
        <w:t>situan</w:t>
      </w:r>
      <w:proofErr w:type="spellEnd"/>
      <w:r w:rsidR="00D53CB9" w:rsidRPr="00DA16A6">
        <w:rPr>
          <w:rFonts w:ascii="Microsoft YaHei UI" w:eastAsia="Microsoft YaHei UI" w:hAnsi="Microsoft YaHei UI"/>
        </w:rPr>
        <w:t xml:space="preserve"> por otro lado del precio. En caso de esta vuelta del indicador, por el punto de partida se tomará el precio máximo y mínimo del periodo anterior.</w:t>
      </w:r>
    </w:p>
    <w:p w14:paraId="52389845" w14:textId="36DD1168" w:rsidR="00D53CB9" w:rsidRPr="00DA16A6" w:rsidRDefault="00D53CB9">
      <w:pPr>
        <w:rPr>
          <w:rFonts w:ascii="Microsoft YaHei UI" w:eastAsia="Microsoft YaHei UI" w:hAnsi="Microsoft YaHei UI"/>
        </w:rPr>
      </w:pPr>
      <w:r w:rsidRPr="00DA16A6">
        <w:rPr>
          <w:rFonts w:ascii="Microsoft YaHei UI" w:eastAsia="Microsoft YaHei UI" w:hAnsi="Microsoft YaHei UI"/>
        </w:rPr>
        <w:t xml:space="preserve">Si la posición larga está abierta </w:t>
      </w:r>
      <w:proofErr w:type="gramStart"/>
      <w:r w:rsidRPr="00DA16A6">
        <w:rPr>
          <w:rFonts w:ascii="Microsoft YaHei UI" w:eastAsia="Microsoft YaHei UI" w:hAnsi="Microsoft YaHei UI"/>
        </w:rPr>
        <w:t>( es</w:t>
      </w:r>
      <w:proofErr w:type="gramEnd"/>
      <w:r w:rsidRPr="00DA16A6">
        <w:rPr>
          <w:rFonts w:ascii="Microsoft YaHei UI" w:eastAsia="Microsoft YaHei UI" w:hAnsi="Microsoft YaHei UI"/>
        </w:rPr>
        <w:t xml:space="preserve"> decir, el precio se encuentra por encima de la línea del parabolic SAR </w:t>
      </w:r>
      <w:r w:rsidR="00734057" w:rsidRPr="00DA16A6">
        <w:rPr>
          <w:rFonts w:ascii="Microsoft YaHei UI" w:eastAsia="Microsoft YaHei UI" w:hAnsi="Microsoft YaHei UI"/>
        </w:rPr>
        <w:t xml:space="preserve">entonces la línea del indicador se desplaza hacia arriba independientemente de la dirección en la que se mueven los precios. El valor de desplazamiento de la línea del Parabolic </w:t>
      </w:r>
      <w:proofErr w:type="gramStart"/>
      <w:r w:rsidR="00734057" w:rsidRPr="00DA16A6">
        <w:rPr>
          <w:rFonts w:ascii="Microsoft YaHei UI" w:eastAsia="Microsoft YaHei UI" w:hAnsi="Microsoft YaHei UI"/>
        </w:rPr>
        <w:t>SAR  depende</w:t>
      </w:r>
      <w:proofErr w:type="gramEnd"/>
      <w:r w:rsidR="00734057" w:rsidRPr="00DA16A6">
        <w:rPr>
          <w:rFonts w:ascii="Microsoft YaHei UI" w:eastAsia="Microsoft YaHei UI" w:hAnsi="Microsoft YaHei UI"/>
        </w:rPr>
        <w:t xml:space="preserve"> del valor del movimiento de precios.</w:t>
      </w:r>
    </w:p>
    <w:p w14:paraId="59F193A1" w14:textId="794D216B" w:rsidR="00734057" w:rsidRPr="00DA16A6" w:rsidRDefault="00A247A3" w:rsidP="00416D6D">
      <w:pPr>
        <w:rPr>
          <w:rFonts w:eastAsia="Microsoft YaHei UI"/>
        </w:rPr>
      </w:pPr>
      <w:r>
        <w:rPr>
          <w:rFonts w:eastAsia="Microsoft YaHei UI"/>
          <w:noProof/>
        </w:rPr>
        <w:lastRenderedPageBreak/>
        <w:drawing>
          <wp:inline distT="0" distB="0" distL="0" distR="0" wp14:anchorId="1F07F478" wp14:editId="14AF9253">
            <wp:extent cx="5400040" cy="3468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p>
    <w:p w14:paraId="72E41FFD" w14:textId="1077B8F8" w:rsidR="00734057" w:rsidRPr="00A247A3" w:rsidRDefault="00734057" w:rsidP="00A059E5">
      <w:pPr>
        <w:pStyle w:val="Prrafodelista"/>
        <w:numPr>
          <w:ilvl w:val="0"/>
          <w:numId w:val="16"/>
        </w:numPr>
        <w:rPr>
          <w:rFonts w:eastAsia="Microsoft YaHei UI"/>
          <w:color w:val="FF0000"/>
        </w:rPr>
      </w:pPr>
      <w:r w:rsidRPr="00A247A3">
        <w:rPr>
          <w:rFonts w:eastAsia="Microsoft YaHei UI"/>
          <w:color w:val="FF0000"/>
        </w:rPr>
        <w:t>TRIANGULOS Y BANDERA</w:t>
      </w:r>
      <w:r w:rsidR="00416D6D" w:rsidRPr="00A247A3">
        <w:rPr>
          <w:rFonts w:eastAsia="Microsoft YaHei UI"/>
          <w:color w:val="FF0000"/>
        </w:rPr>
        <w:t>S</w:t>
      </w:r>
    </w:p>
    <w:p w14:paraId="4C17C59C" w14:textId="02B62B2A" w:rsidR="00734057" w:rsidRPr="00DA16A6" w:rsidRDefault="00734057">
      <w:pPr>
        <w:rPr>
          <w:rFonts w:ascii="Microsoft YaHei UI" w:eastAsia="Microsoft YaHei UI" w:hAnsi="Microsoft YaHei UI"/>
        </w:rPr>
      </w:pPr>
      <w:r w:rsidRPr="00DA16A6">
        <w:rPr>
          <w:rFonts w:ascii="Microsoft YaHei UI" w:eastAsia="Microsoft YaHei UI" w:hAnsi="Microsoft YaHei UI"/>
        </w:rPr>
        <w:t>Los triángulos son figuras de continuación de tendencia, al realizar su ruptura, su proyección de precio equivale a la anchura de su base. Cuando el precio de una acción</w:t>
      </w:r>
      <w:r w:rsidR="008E3CE5" w:rsidRPr="00DA16A6">
        <w:rPr>
          <w:rFonts w:ascii="Microsoft YaHei UI" w:eastAsia="Microsoft YaHei UI" w:hAnsi="Microsoft YaHei UI"/>
        </w:rPr>
        <w:t>/</w:t>
      </w:r>
      <w:proofErr w:type="spellStart"/>
      <w:r w:rsidR="008E3CE5" w:rsidRPr="00DA16A6">
        <w:rPr>
          <w:rFonts w:ascii="Microsoft YaHei UI" w:eastAsia="Microsoft YaHei UI" w:hAnsi="Microsoft YaHei UI"/>
        </w:rPr>
        <w:t>commodity</w:t>
      </w:r>
      <w:proofErr w:type="spellEnd"/>
      <w:r w:rsidR="008E3CE5" w:rsidRPr="00DA16A6">
        <w:rPr>
          <w:rFonts w:ascii="Microsoft YaHei UI" w:eastAsia="Microsoft YaHei UI" w:hAnsi="Microsoft YaHei UI"/>
        </w:rPr>
        <w:t xml:space="preserve"> se mantiene en un rango de negociación y con el paso del tiempo, dicho rango se hace más pequeño, la contracción del precio y la convergencia de la </w:t>
      </w:r>
      <w:proofErr w:type="spellStart"/>
      <w:r w:rsidR="008E3CE5" w:rsidRPr="00DA16A6">
        <w:rPr>
          <w:rFonts w:ascii="Microsoft YaHei UI" w:eastAsia="Microsoft YaHei UI" w:hAnsi="Microsoft YaHei UI"/>
        </w:rPr>
        <w:t>linea</w:t>
      </w:r>
      <w:proofErr w:type="spellEnd"/>
      <w:r w:rsidR="008E3CE5" w:rsidRPr="00DA16A6">
        <w:rPr>
          <w:rFonts w:ascii="Microsoft YaHei UI" w:eastAsia="Microsoft YaHei UI" w:hAnsi="Microsoft YaHei UI"/>
        </w:rPr>
        <w:t xml:space="preserve"> de tendencia conducen a la formación del patrón del triángulo.</w:t>
      </w:r>
    </w:p>
    <w:p w14:paraId="56DE7467" w14:textId="17BE5F47" w:rsidR="008E3CE5" w:rsidRPr="00DA16A6" w:rsidRDefault="008E3CE5">
      <w:pPr>
        <w:rPr>
          <w:rFonts w:ascii="Microsoft YaHei UI" w:eastAsia="Microsoft YaHei UI" w:hAnsi="Microsoft YaHei UI"/>
        </w:rPr>
      </w:pPr>
      <w:r w:rsidRPr="00DA16A6">
        <w:rPr>
          <w:rFonts w:ascii="Microsoft YaHei UI" w:eastAsia="Microsoft YaHei UI" w:hAnsi="Microsoft YaHei UI"/>
        </w:rPr>
        <w:t>El patrón del triángulo se identifica generalmente por la consolidación de la tendencia seguida por una rotura en la dirección de la tendencia establecida.</w:t>
      </w:r>
    </w:p>
    <w:p w14:paraId="26681A41" w14:textId="31BAFFEE" w:rsidR="00CD5FAC" w:rsidRPr="00DA16A6" w:rsidRDefault="00E22B7A">
      <w:pPr>
        <w:rPr>
          <w:rFonts w:ascii="Microsoft YaHei UI" w:eastAsia="Microsoft YaHei UI" w:hAnsi="Microsoft YaHei UI"/>
        </w:rPr>
      </w:pPr>
      <w:r w:rsidRPr="00DA16A6">
        <w:rPr>
          <w:rFonts w:ascii="Microsoft YaHei UI" w:eastAsia="Microsoft YaHei UI" w:hAnsi="Microsoft YaHei UI"/>
          <w:noProof/>
        </w:rPr>
        <w:drawing>
          <wp:inline distT="0" distB="0" distL="0" distR="0" wp14:anchorId="156F4502" wp14:editId="340D2BAA">
            <wp:extent cx="5400040" cy="2368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400040" cy="2368550"/>
                    </a:xfrm>
                    <a:prstGeom prst="rect">
                      <a:avLst/>
                    </a:prstGeom>
                  </pic:spPr>
                </pic:pic>
              </a:graphicData>
            </a:graphic>
          </wp:inline>
        </w:drawing>
      </w:r>
    </w:p>
    <w:p w14:paraId="354F7CF4" w14:textId="77777777" w:rsidR="00CD5FAC" w:rsidRPr="00DA16A6" w:rsidRDefault="00CD5FAC">
      <w:pPr>
        <w:rPr>
          <w:rFonts w:ascii="Microsoft YaHei UI" w:eastAsia="Microsoft YaHei UI" w:hAnsi="Microsoft YaHei UI"/>
        </w:rPr>
      </w:pPr>
    </w:p>
    <w:p w14:paraId="1D41D9B2" w14:textId="5BFFCBBF" w:rsidR="00E22B7A" w:rsidRPr="00416D6D" w:rsidRDefault="008E3CE5" w:rsidP="00416D6D">
      <w:pPr>
        <w:rPr>
          <w:rFonts w:ascii="Microsoft YaHei UI" w:eastAsia="Microsoft YaHei UI" w:hAnsi="Microsoft YaHei UI"/>
        </w:rPr>
      </w:pPr>
      <w:r w:rsidRPr="00DA16A6">
        <w:rPr>
          <w:rFonts w:ascii="Microsoft YaHei UI" w:eastAsia="Microsoft YaHei UI" w:hAnsi="Microsoft YaHei UI"/>
        </w:rPr>
        <w:lastRenderedPageBreak/>
        <w:t xml:space="preserve">Las banderas son patrones de precio de continuación, al igual que los triángulos. Son unas de las </w:t>
      </w:r>
      <w:r w:rsidR="00E22B7A" w:rsidRPr="00DA16A6">
        <w:rPr>
          <w:rFonts w:ascii="Microsoft YaHei UI" w:eastAsia="Microsoft YaHei UI" w:hAnsi="Microsoft YaHei UI"/>
        </w:rPr>
        <w:t>formaciones</w:t>
      </w:r>
      <w:r w:rsidRPr="00DA16A6">
        <w:rPr>
          <w:rFonts w:ascii="Microsoft YaHei UI" w:eastAsia="Microsoft YaHei UI" w:hAnsi="Microsoft YaHei UI"/>
        </w:rPr>
        <w:t xml:space="preserve"> </w:t>
      </w:r>
      <w:proofErr w:type="spellStart"/>
      <w:r w:rsidRPr="00DA16A6">
        <w:rPr>
          <w:rFonts w:ascii="Microsoft YaHei UI" w:eastAsia="Microsoft YaHei UI" w:hAnsi="Microsoft YaHei UI"/>
        </w:rPr>
        <w:t>chartistas</w:t>
      </w:r>
      <w:proofErr w:type="spellEnd"/>
      <w:r w:rsidRPr="00DA16A6">
        <w:rPr>
          <w:rFonts w:ascii="Microsoft YaHei UI" w:eastAsia="Microsoft YaHei UI" w:hAnsi="Microsoft YaHei UI"/>
        </w:rPr>
        <w:t xml:space="preserve"> más fáciles de identificar y de aprovechar para operar. Este patrón supone una pausa de la acción del precio, en medio de una tendencia.</w:t>
      </w:r>
    </w:p>
    <w:p w14:paraId="51DE05D4" w14:textId="50BB09E6" w:rsidR="00E22B7A" w:rsidRPr="00C83E33" w:rsidRDefault="00E22B7A" w:rsidP="00A059E5">
      <w:pPr>
        <w:pStyle w:val="Prrafodelista"/>
        <w:numPr>
          <w:ilvl w:val="0"/>
          <w:numId w:val="16"/>
        </w:numPr>
        <w:rPr>
          <w:rFonts w:eastAsia="Microsoft YaHei UI"/>
          <w:color w:val="FF0000"/>
        </w:rPr>
      </w:pPr>
      <w:r w:rsidRPr="00C83E33">
        <w:rPr>
          <w:rFonts w:eastAsia="Microsoft YaHei UI"/>
          <w:color w:val="FF0000"/>
        </w:rPr>
        <w:t>VELAS JAPONESAS DE CAMBIO DE TENDENCIA</w:t>
      </w:r>
    </w:p>
    <w:p w14:paraId="3277A9F3" w14:textId="5AA7E719" w:rsidR="00E22B7A" w:rsidRPr="00DA16A6" w:rsidRDefault="00E22B7A">
      <w:pPr>
        <w:rPr>
          <w:rFonts w:ascii="Microsoft YaHei UI" w:eastAsia="Microsoft YaHei UI" w:hAnsi="Microsoft YaHei UI"/>
        </w:rPr>
      </w:pPr>
      <w:r w:rsidRPr="00DA16A6">
        <w:rPr>
          <w:rFonts w:ascii="Microsoft YaHei UI" w:eastAsia="Microsoft YaHei UI" w:hAnsi="Microsoft YaHei UI"/>
        </w:rPr>
        <w:t>Los patrones de cambio de tendencia principales son:</w:t>
      </w:r>
    </w:p>
    <w:p w14:paraId="76598D5C" w14:textId="4D5D73CE" w:rsidR="00E22B7A" w:rsidRPr="00DA16A6" w:rsidRDefault="00E22B7A" w:rsidP="00E22B7A">
      <w:pPr>
        <w:pStyle w:val="Prrafodelista"/>
        <w:numPr>
          <w:ilvl w:val="0"/>
          <w:numId w:val="1"/>
        </w:numPr>
        <w:rPr>
          <w:rFonts w:ascii="Microsoft YaHei UI" w:eastAsia="Microsoft YaHei UI" w:hAnsi="Microsoft YaHei UI"/>
        </w:rPr>
      </w:pPr>
      <w:r w:rsidRPr="00DA16A6">
        <w:rPr>
          <w:rFonts w:ascii="Microsoft YaHei UI" w:eastAsia="Microsoft YaHei UI" w:hAnsi="Microsoft YaHei UI"/>
        </w:rPr>
        <w:t xml:space="preserve">Estrella de la mañana: Es una vela bajista seguida por una vela de indecisión y por </w:t>
      </w:r>
      <w:r w:rsidR="00416D6D" w:rsidRPr="00DA16A6">
        <w:rPr>
          <w:rFonts w:ascii="Microsoft YaHei UI" w:eastAsia="Microsoft YaHei UI" w:hAnsi="Microsoft YaHei UI"/>
        </w:rPr>
        <w:t>último</w:t>
      </w:r>
      <w:r w:rsidRPr="00DA16A6">
        <w:rPr>
          <w:rFonts w:ascii="Microsoft YaHei UI" w:eastAsia="Microsoft YaHei UI" w:hAnsi="Microsoft YaHei UI"/>
        </w:rPr>
        <w:t xml:space="preserve"> una vela alcista.</w:t>
      </w:r>
    </w:p>
    <w:p w14:paraId="58B18A93" w14:textId="7F985874" w:rsidR="00E22B7A" w:rsidRPr="00DA16A6" w:rsidRDefault="00E22B7A" w:rsidP="00E22B7A">
      <w:pPr>
        <w:pStyle w:val="Prrafodelista"/>
        <w:numPr>
          <w:ilvl w:val="0"/>
          <w:numId w:val="1"/>
        </w:numPr>
        <w:rPr>
          <w:rFonts w:ascii="Microsoft YaHei UI" w:eastAsia="Microsoft YaHei UI" w:hAnsi="Microsoft YaHei UI"/>
        </w:rPr>
      </w:pPr>
      <w:r w:rsidRPr="00DA16A6">
        <w:rPr>
          <w:rFonts w:ascii="Microsoft YaHei UI" w:eastAsia="Microsoft YaHei UI" w:hAnsi="Microsoft YaHei UI"/>
        </w:rPr>
        <w:t>Estrella de la noche: Es una vela alcista seguida por una vela de indecisión y por último una vela bajista.</w:t>
      </w:r>
    </w:p>
    <w:p w14:paraId="1286473D" w14:textId="3A40F0DB" w:rsidR="00E22B7A" w:rsidRPr="00DA16A6" w:rsidRDefault="00E22B7A" w:rsidP="00E22B7A">
      <w:pPr>
        <w:pStyle w:val="Prrafodelista"/>
        <w:numPr>
          <w:ilvl w:val="0"/>
          <w:numId w:val="1"/>
        </w:numPr>
        <w:rPr>
          <w:rFonts w:ascii="Microsoft YaHei UI" w:eastAsia="Microsoft YaHei UI" w:hAnsi="Microsoft YaHei UI"/>
        </w:rPr>
      </w:pPr>
      <w:r w:rsidRPr="00DA16A6">
        <w:rPr>
          <w:rFonts w:ascii="Microsoft YaHei UI" w:eastAsia="Microsoft YaHei UI" w:hAnsi="Microsoft YaHei UI"/>
        </w:rPr>
        <w:t>Torre alta y torre baja: Son similares a la estrella de la mañana y noche</w:t>
      </w:r>
      <w:r w:rsidR="00942E1D" w:rsidRPr="00DA16A6">
        <w:rPr>
          <w:rFonts w:ascii="Microsoft YaHei UI" w:eastAsia="Microsoft YaHei UI" w:hAnsi="Microsoft YaHei UI"/>
        </w:rPr>
        <w:t>, con la diferencia que van seguidas de dos o tres velas.</w:t>
      </w:r>
    </w:p>
    <w:p w14:paraId="1B733353" w14:textId="09FD3E33" w:rsidR="002D3DF6" w:rsidRPr="00DA16A6" w:rsidRDefault="00DA16A6" w:rsidP="00416D6D">
      <w:pPr>
        <w:rPr>
          <w:rFonts w:eastAsia="Microsoft YaHei UI"/>
        </w:rPr>
      </w:pPr>
      <w:r w:rsidRPr="00DA16A6">
        <w:rPr>
          <w:rFonts w:eastAsia="Microsoft YaHei UI"/>
          <w:noProof/>
        </w:rPr>
        <w:drawing>
          <wp:inline distT="0" distB="0" distL="0" distR="0" wp14:anchorId="74D66467" wp14:editId="36522FB7">
            <wp:extent cx="4763165" cy="3057952"/>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4763165" cy="3057952"/>
                    </a:xfrm>
                    <a:prstGeom prst="rect">
                      <a:avLst/>
                    </a:prstGeom>
                  </pic:spPr>
                </pic:pic>
              </a:graphicData>
            </a:graphic>
          </wp:inline>
        </w:drawing>
      </w:r>
    </w:p>
    <w:p w14:paraId="4294A0CD" w14:textId="78A868FA" w:rsidR="00DA16A6" w:rsidRPr="00C83E33" w:rsidRDefault="00DA16A6" w:rsidP="00C83E33">
      <w:pPr>
        <w:pStyle w:val="Prrafodelista"/>
        <w:numPr>
          <w:ilvl w:val="0"/>
          <w:numId w:val="16"/>
        </w:numPr>
        <w:rPr>
          <w:rFonts w:eastAsia="Microsoft YaHei UI"/>
          <w:color w:val="FF0000"/>
        </w:rPr>
      </w:pPr>
      <w:r w:rsidRPr="00C83E33">
        <w:rPr>
          <w:rFonts w:eastAsia="Microsoft YaHei UI"/>
          <w:color w:val="FF0000"/>
        </w:rPr>
        <w:t>HOMBRO CABEZA HOMBRO</w:t>
      </w:r>
    </w:p>
    <w:p w14:paraId="6FD032F5" w14:textId="68D85126" w:rsidR="00DA16A6" w:rsidRDefault="00DA16A6" w:rsidP="00942E1D">
      <w:pPr>
        <w:rPr>
          <w:rFonts w:ascii="Microsoft YaHei UI" w:eastAsia="Microsoft YaHei UI" w:hAnsi="Microsoft YaHei UI"/>
        </w:rPr>
      </w:pPr>
      <w:r>
        <w:rPr>
          <w:rFonts w:ascii="Microsoft YaHei UI" w:eastAsia="Microsoft YaHei UI" w:hAnsi="Microsoft YaHei UI"/>
        </w:rPr>
        <w:t xml:space="preserve">El hombro cabeza </w:t>
      </w:r>
      <w:r w:rsidR="00732C0B">
        <w:rPr>
          <w:rFonts w:ascii="Microsoft YaHei UI" w:eastAsia="Microsoft YaHei UI" w:hAnsi="Microsoft YaHei UI"/>
        </w:rPr>
        <w:t>hombro es una figura de cambio de tendencia, su objetivo de precio corresponde a la altura de la cabeza.</w:t>
      </w:r>
    </w:p>
    <w:p w14:paraId="4DAE066E" w14:textId="1BB4C7DF" w:rsidR="00A85227" w:rsidRDefault="00A85227" w:rsidP="00942E1D">
      <w:pPr>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4FACA422" wp14:editId="3C797CC8">
            <wp:extent cx="3962953" cy="252447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3962953" cy="2524477"/>
                    </a:xfrm>
                    <a:prstGeom prst="rect">
                      <a:avLst/>
                    </a:prstGeom>
                  </pic:spPr>
                </pic:pic>
              </a:graphicData>
            </a:graphic>
          </wp:inline>
        </w:drawing>
      </w:r>
    </w:p>
    <w:p w14:paraId="016466DE" w14:textId="508BE80C" w:rsidR="00A85227" w:rsidRDefault="00A85227" w:rsidP="00942E1D">
      <w:pPr>
        <w:rPr>
          <w:rFonts w:ascii="Microsoft YaHei UI" w:eastAsia="Microsoft YaHei UI" w:hAnsi="Microsoft YaHei UI"/>
        </w:rPr>
      </w:pPr>
      <w:r>
        <w:rPr>
          <w:rFonts w:ascii="Microsoft YaHei UI" w:eastAsia="Microsoft YaHei UI" w:hAnsi="Microsoft YaHei UI"/>
        </w:rPr>
        <w:t>El doble techo se forma luego de una tendencia alcista madura. Se observa en el gráfico la presencia de dos máximos con niveles similares.</w:t>
      </w:r>
    </w:p>
    <w:p w14:paraId="2251EA4E" w14:textId="7BA4B357" w:rsidR="003B61C7" w:rsidRDefault="003B61C7" w:rsidP="00942E1D">
      <w:pPr>
        <w:rPr>
          <w:rFonts w:ascii="Microsoft YaHei UI" w:eastAsia="Microsoft YaHei UI" w:hAnsi="Microsoft YaHei UI"/>
        </w:rPr>
      </w:pPr>
      <w:r>
        <w:rPr>
          <w:rFonts w:ascii="Microsoft YaHei UI" w:eastAsia="Microsoft YaHei UI" w:hAnsi="Microsoft YaHei UI"/>
          <w:noProof/>
        </w:rPr>
        <w:drawing>
          <wp:inline distT="0" distB="0" distL="0" distR="0" wp14:anchorId="1067700E" wp14:editId="73075715">
            <wp:extent cx="3886742" cy="24768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3886742" cy="2476846"/>
                    </a:xfrm>
                    <a:prstGeom prst="rect">
                      <a:avLst/>
                    </a:prstGeom>
                  </pic:spPr>
                </pic:pic>
              </a:graphicData>
            </a:graphic>
          </wp:inline>
        </w:drawing>
      </w:r>
    </w:p>
    <w:p w14:paraId="78811467" w14:textId="787A8B64" w:rsidR="003B61C7" w:rsidRDefault="003B61C7" w:rsidP="00AF386C">
      <w:pPr>
        <w:rPr>
          <w:rFonts w:ascii="Microsoft YaHei UI" w:eastAsia="Microsoft YaHei UI" w:hAnsi="Microsoft YaHei UI"/>
        </w:rPr>
      </w:pPr>
      <w:r>
        <w:rPr>
          <w:rFonts w:ascii="Microsoft YaHei UI" w:eastAsia="Microsoft YaHei UI" w:hAnsi="Microsoft YaHei UI"/>
        </w:rPr>
        <w:t>El doble piso se forma luego de una tendencia bajista madura. Se identifican cuando el precio toca niveles mínimos relativamente iguales</w:t>
      </w:r>
      <w:r w:rsidR="004C35C2">
        <w:rPr>
          <w:rFonts w:ascii="Microsoft YaHei UI" w:eastAsia="Microsoft YaHei UI" w:hAnsi="Microsoft YaHei UI"/>
        </w:rPr>
        <w:t>.</w:t>
      </w:r>
    </w:p>
    <w:p w14:paraId="10426EB9" w14:textId="1D7B3E1E" w:rsidR="00602FE7" w:rsidRDefault="00602FE7" w:rsidP="00AF386C">
      <w:pPr>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151A5296" wp14:editId="5FC180E8">
            <wp:extent cx="3372321" cy="29341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3372321" cy="2934109"/>
                    </a:xfrm>
                    <a:prstGeom prst="rect">
                      <a:avLst/>
                    </a:prstGeom>
                  </pic:spPr>
                </pic:pic>
              </a:graphicData>
            </a:graphic>
          </wp:inline>
        </w:drawing>
      </w:r>
    </w:p>
    <w:p w14:paraId="1C0AC5B7" w14:textId="3FCD47EA" w:rsidR="00602FE7" w:rsidRPr="00C83E33" w:rsidRDefault="00602FE7" w:rsidP="00C83E33">
      <w:pPr>
        <w:pStyle w:val="Prrafodelista"/>
        <w:numPr>
          <w:ilvl w:val="0"/>
          <w:numId w:val="16"/>
        </w:numPr>
        <w:rPr>
          <w:rFonts w:eastAsia="Microsoft YaHei UI"/>
          <w:color w:val="FF0000"/>
        </w:rPr>
      </w:pPr>
      <w:r w:rsidRPr="00C83E33">
        <w:rPr>
          <w:rFonts w:eastAsia="Microsoft YaHei UI"/>
          <w:color w:val="FF0000"/>
        </w:rPr>
        <w:t>CUÑAS</w:t>
      </w:r>
    </w:p>
    <w:p w14:paraId="567C72D2" w14:textId="153081ED" w:rsidR="00602FE7" w:rsidRDefault="00602FE7" w:rsidP="00AF386C">
      <w:pPr>
        <w:rPr>
          <w:rFonts w:ascii="Microsoft YaHei UI" w:eastAsia="Microsoft YaHei UI" w:hAnsi="Microsoft YaHei UI"/>
        </w:rPr>
      </w:pPr>
      <w:r>
        <w:rPr>
          <w:rFonts w:ascii="Microsoft YaHei UI" w:eastAsia="Microsoft YaHei UI" w:hAnsi="Microsoft YaHei UI"/>
        </w:rPr>
        <w:t>Las cuñas son figuras de reversión de tendencia. Su objetivo se calcula mediante la altura de su base.</w:t>
      </w:r>
    </w:p>
    <w:p w14:paraId="6847A0D8" w14:textId="27EDD7A0" w:rsidR="00602FE7" w:rsidRDefault="00602FE7" w:rsidP="00AF386C">
      <w:pPr>
        <w:rPr>
          <w:rFonts w:ascii="Microsoft YaHei UI" w:eastAsia="Microsoft YaHei UI" w:hAnsi="Microsoft YaHei UI"/>
        </w:rPr>
      </w:pPr>
      <w:r>
        <w:rPr>
          <w:rFonts w:ascii="Microsoft YaHei UI" w:eastAsia="Microsoft YaHei UI" w:hAnsi="Microsoft YaHei UI"/>
        </w:rPr>
        <w:t>La cuña se diferencia de las formaciones de triángulos en que ambas bandas o líneas entre las que fluctúa el precio apuntan en una misma dirección</w:t>
      </w:r>
      <w:r w:rsidR="00924F33">
        <w:rPr>
          <w:rFonts w:ascii="Microsoft YaHei UI" w:eastAsia="Microsoft YaHei UI" w:hAnsi="Microsoft YaHei UI"/>
        </w:rPr>
        <w:t>.</w:t>
      </w:r>
    </w:p>
    <w:p w14:paraId="6A75CAD9" w14:textId="28F542E2" w:rsidR="00924F33" w:rsidRDefault="00924F33" w:rsidP="00AF386C">
      <w:pPr>
        <w:rPr>
          <w:rFonts w:ascii="Microsoft YaHei UI" w:eastAsia="Microsoft YaHei UI" w:hAnsi="Microsoft YaHei UI"/>
        </w:rPr>
      </w:pPr>
      <w:r>
        <w:rPr>
          <w:rFonts w:ascii="Microsoft YaHei UI" w:eastAsia="Microsoft YaHei UI" w:hAnsi="Microsoft YaHei UI"/>
        </w:rPr>
        <w:t>En tendencia alcista las dos líneas serán descendentes, mientras que en tendencia bajista estas líneas serán ascendentes.</w:t>
      </w:r>
    </w:p>
    <w:p w14:paraId="64138EF2" w14:textId="43906BA0" w:rsidR="00924F33" w:rsidRDefault="00924F33" w:rsidP="00AF386C">
      <w:pPr>
        <w:rPr>
          <w:rFonts w:ascii="Microsoft YaHei UI" w:eastAsia="Microsoft YaHei UI" w:hAnsi="Microsoft YaHei UI"/>
        </w:rPr>
      </w:pPr>
      <w:r>
        <w:rPr>
          <w:rFonts w:ascii="Microsoft YaHei UI" w:eastAsia="Microsoft YaHei UI" w:hAnsi="Microsoft YaHei UI"/>
        </w:rPr>
        <w:t xml:space="preserve">Normalmente el precio </w:t>
      </w:r>
      <w:r w:rsidR="00A247A3">
        <w:rPr>
          <w:rFonts w:ascii="Microsoft YaHei UI" w:eastAsia="Microsoft YaHei UI" w:hAnsi="Microsoft YaHei UI"/>
        </w:rPr>
        <w:t>fluctúa</w:t>
      </w:r>
      <w:r>
        <w:rPr>
          <w:rFonts w:ascii="Microsoft YaHei UI" w:eastAsia="Microsoft YaHei UI" w:hAnsi="Microsoft YaHei UI"/>
        </w:rPr>
        <w:t xml:space="preserve"> dentro de esta formación con mucha rapidez, al igual que en las banderas y llega casi hasta el </w:t>
      </w:r>
      <w:r w:rsidR="00A247A3">
        <w:rPr>
          <w:rFonts w:ascii="Microsoft YaHei UI" w:eastAsia="Microsoft YaHei UI" w:hAnsi="Microsoft YaHei UI"/>
        </w:rPr>
        <w:t>vértice</w:t>
      </w:r>
      <w:r>
        <w:rPr>
          <w:rFonts w:ascii="Microsoft YaHei UI" w:eastAsia="Microsoft YaHei UI" w:hAnsi="Microsoft YaHei UI"/>
        </w:rPr>
        <w:t xml:space="preserve"> de la cuña, es decir, donde confluyen las dos bandas, antes de retomar la tendencia.</w:t>
      </w:r>
    </w:p>
    <w:p w14:paraId="02F419F5" w14:textId="4932BBCB" w:rsidR="00924F33" w:rsidRDefault="00924F33" w:rsidP="00AF386C">
      <w:pPr>
        <w:rPr>
          <w:rFonts w:ascii="Microsoft YaHei UI" w:eastAsia="Microsoft YaHei UI" w:hAnsi="Microsoft YaHei UI"/>
        </w:rPr>
      </w:pPr>
      <w:r>
        <w:rPr>
          <w:rFonts w:ascii="Microsoft YaHei UI" w:eastAsia="Microsoft YaHei UI" w:hAnsi="Microsoft YaHei UI"/>
        </w:rPr>
        <w:t>Las cuñas suelen estar acompañadas por un descenso en el volumen durante su formación, sin embargo, una vez esté completa la figura</w:t>
      </w:r>
      <w:r w:rsidR="009C3547">
        <w:rPr>
          <w:rFonts w:ascii="Microsoft YaHei UI" w:eastAsia="Microsoft YaHei UI" w:hAnsi="Microsoft YaHei UI"/>
        </w:rPr>
        <w:t xml:space="preserve"> el volumen sube de </w:t>
      </w:r>
      <w:r w:rsidR="009C3547">
        <w:rPr>
          <w:rFonts w:ascii="Microsoft YaHei UI" w:eastAsia="Microsoft YaHei UI" w:hAnsi="Microsoft YaHei UI"/>
        </w:rPr>
        <w:lastRenderedPageBreak/>
        <w:t>nuevo.</w:t>
      </w:r>
      <w:r w:rsidR="009C3547">
        <w:rPr>
          <w:rFonts w:ascii="Microsoft YaHei UI" w:eastAsia="Microsoft YaHei UI" w:hAnsi="Microsoft YaHei UI"/>
          <w:noProof/>
        </w:rPr>
        <w:drawing>
          <wp:inline distT="0" distB="0" distL="0" distR="0" wp14:anchorId="21ACA028" wp14:editId="353E74DE">
            <wp:extent cx="5400040" cy="2466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A5B36E9" w14:textId="58564C27" w:rsidR="00432878" w:rsidRDefault="00432878" w:rsidP="00AF386C">
      <w:pPr>
        <w:rPr>
          <w:rFonts w:ascii="Microsoft YaHei UI" w:eastAsia="Microsoft YaHei UI" w:hAnsi="Microsoft YaHei UI"/>
        </w:rPr>
      </w:pPr>
    </w:p>
    <w:p w14:paraId="01B46743" w14:textId="00EA28D2" w:rsidR="00432878" w:rsidRDefault="00432878" w:rsidP="00AF386C">
      <w:pPr>
        <w:rPr>
          <w:rFonts w:ascii="Microsoft YaHei UI" w:eastAsia="Microsoft YaHei UI" w:hAnsi="Microsoft YaHei UI"/>
        </w:rPr>
      </w:pPr>
    </w:p>
    <w:p w14:paraId="322CAB9A" w14:textId="76BFFCF7" w:rsidR="00432878" w:rsidRDefault="00432878" w:rsidP="00AF386C">
      <w:pPr>
        <w:rPr>
          <w:rFonts w:ascii="Microsoft YaHei UI" w:eastAsia="Microsoft YaHei UI" w:hAnsi="Microsoft YaHei UI"/>
        </w:rPr>
      </w:pPr>
    </w:p>
    <w:p w14:paraId="3E588E79" w14:textId="143D6DA9" w:rsidR="00432878" w:rsidRDefault="00432878" w:rsidP="006134E6">
      <w:pPr>
        <w:pStyle w:val="Prrafodelista"/>
        <w:numPr>
          <w:ilvl w:val="0"/>
          <w:numId w:val="16"/>
        </w:numPr>
        <w:rPr>
          <w:rFonts w:eastAsia="Microsoft YaHei UI"/>
          <w:color w:val="FF0000"/>
        </w:rPr>
      </w:pPr>
      <w:r w:rsidRPr="00432878">
        <w:rPr>
          <w:rFonts w:eastAsia="Microsoft YaHei UI"/>
          <w:color w:val="FF0000"/>
        </w:rPr>
        <w:t>ANALISIS PARA PRIMERA OPERACIÓN DE TRADING</w:t>
      </w:r>
    </w:p>
    <w:p w14:paraId="13A49921" w14:textId="2B9651FC" w:rsidR="006134E6" w:rsidRDefault="006134E6" w:rsidP="00410FF2">
      <w:pPr>
        <w:pStyle w:val="Prrafodelista"/>
        <w:numPr>
          <w:ilvl w:val="0"/>
          <w:numId w:val="18"/>
        </w:numPr>
        <w:ind w:hanging="360"/>
        <w:rPr>
          <w:rFonts w:eastAsia="Microsoft YaHei UI"/>
          <w:color w:val="FF0000"/>
        </w:rPr>
      </w:pPr>
      <w:r>
        <w:rPr>
          <w:rFonts w:eastAsia="Microsoft YaHei UI"/>
          <w:color w:val="FF0000"/>
        </w:rPr>
        <w:t>ESTRATEGIAS DE TRADING CON CRIPTOMONEDAS</w:t>
      </w:r>
    </w:p>
    <w:p w14:paraId="40D3FD0D" w14:textId="3E3CC14F" w:rsidR="00C87964" w:rsidRDefault="002353BF" w:rsidP="00C87964">
      <w:pPr>
        <w:rPr>
          <w:rFonts w:ascii="Microsoft YaHei UI" w:eastAsia="Microsoft YaHei UI" w:hAnsi="Microsoft YaHei UI"/>
        </w:rPr>
      </w:pPr>
      <w:r w:rsidRPr="002353BF">
        <w:rPr>
          <w:rFonts w:ascii="Microsoft YaHei UI" w:eastAsia="Microsoft YaHei UI" w:hAnsi="Microsoft YaHei UI"/>
        </w:rPr>
        <w:t>Dos estrategias de trading para operar en el bitcoin y las criptomoneda</w:t>
      </w:r>
      <w:r>
        <w:rPr>
          <w:rFonts w:ascii="Microsoft YaHei UI" w:eastAsia="Microsoft YaHei UI" w:hAnsi="Microsoft YaHei UI"/>
        </w:rPr>
        <w:t>s de una manera eficiente y eficaz.</w:t>
      </w:r>
    </w:p>
    <w:p w14:paraId="3BD0D10F" w14:textId="0EB4FB6A" w:rsidR="002353BF" w:rsidRPr="00DF7ECA" w:rsidRDefault="002353BF" w:rsidP="00C87964">
      <w:pPr>
        <w:rPr>
          <w:rFonts w:ascii="Microsoft YaHei UI" w:eastAsia="Microsoft YaHei UI" w:hAnsi="Microsoft YaHei UI"/>
          <w:color w:val="0070C0"/>
        </w:rPr>
      </w:pPr>
      <w:proofErr w:type="gramStart"/>
      <w:r w:rsidRPr="00DF7ECA">
        <w:rPr>
          <w:rFonts w:ascii="Microsoft YaHei UI" w:eastAsia="Microsoft YaHei UI" w:hAnsi="Microsoft YaHei UI"/>
          <w:color w:val="0070C0"/>
        </w:rPr>
        <w:t>Estrategia  1</w:t>
      </w:r>
      <w:proofErr w:type="gramEnd"/>
      <w:r w:rsidRPr="00DF7ECA">
        <w:rPr>
          <w:rFonts w:ascii="Microsoft YaHei UI" w:eastAsia="Microsoft YaHei UI" w:hAnsi="Microsoft YaHei UI"/>
          <w:color w:val="0070C0"/>
        </w:rPr>
        <w:t>:</w:t>
      </w:r>
    </w:p>
    <w:p w14:paraId="49E4CB5B" w14:textId="2005DF89" w:rsidR="002353BF" w:rsidRPr="00DF7ECA" w:rsidRDefault="002353BF" w:rsidP="00C87964">
      <w:pPr>
        <w:rPr>
          <w:rFonts w:ascii="Microsoft YaHei UI" w:eastAsia="Microsoft YaHei UI" w:hAnsi="Microsoft YaHei UI"/>
          <w:color w:val="0070C0"/>
        </w:rPr>
      </w:pPr>
      <w:r w:rsidRPr="00DF7ECA">
        <w:rPr>
          <w:rFonts w:ascii="Microsoft YaHei UI" w:eastAsia="Microsoft YaHei UI" w:hAnsi="Microsoft YaHei UI"/>
          <w:color w:val="0070C0"/>
        </w:rPr>
        <w:t>Para operar en la continuación de tendencia.</w:t>
      </w:r>
    </w:p>
    <w:p w14:paraId="1C5D3D80" w14:textId="7147A25C" w:rsidR="002353BF" w:rsidRDefault="002353BF" w:rsidP="002353BF">
      <w:pPr>
        <w:pStyle w:val="Prrafodelista"/>
        <w:rPr>
          <w:rFonts w:ascii="Microsoft YaHei UI" w:eastAsia="Microsoft YaHei UI" w:hAnsi="Microsoft YaHei UI"/>
        </w:rPr>
      </w:pPr>
      <w:r w:rsidRPr="002353BF">
        <w:rPr>
          <w:rFonts w:ascii="Microsoft YaHei UI" w:eastAsia="Microsoft YaHei UI" w:hAnsi="Microsoft YaHei UI"/>
        </w:rPr>
        <w:t>1.</w:t>
      </w:r>
      <w:r>
        <w:rPr>
          <w:rFonts w:ascii="Microsoft YaHei UI" w:eastAsia="Microsoft YaHei UI" w:hAnsi="Microsoft YaHei UI"/>
        </w:rPr>
        <w:t xml:space="preserve">Vamos a buscar el marco de las cuatro horas y buscar un movimiento que haya sido bajista y que </w:t>
      </w:r>
      <w:r w:rsidR="004B6B34">
        <w:rPr>
          <w:rFonts w:ascii="Microsoft YaHei UI" w:eastAsia="Microsoft YaHei UI" w:hAnsi="Microsoft YaHei UI"/>
        </w:rPr>
        <w:t>empiece</w:t>
      </w:r>
      <w:r>
        <w:rPr>
          <w:rFonts w:ascii="Microsoft YaHei UI" w:eastAsia="Microsoft YaHei UI" w:hAnsi="Microsoft YaHei UI"/>
        </w:rPr>
        <w:t xml:space="preserve"> a tener un swing alcista. Es decir, el </w:t>
      </w:r>
      <w:r w:rsidR="004B6B34">
        <w:rPr>
          <w:rFonts w:ascii="Microsoft YaHei UI" w:eastAsia="Microsoft YaHei UI" w:hAnsi="Microsoft YaHei UI"/>
        </w:rPr>
        <w:t>mercado se</w:t>
      </w:r>
      <w:r>
        <w:rPr>
          <w:rFonts w:ascii="Microsoft YaHei UI" w:eastAsia="Microsoft YaHei UI" w:hAnsi="Microsoft YaHei UI"/>
        </w:rPr>
        <w:t xml:space="preserve"> encuentra en un movimiento alcista precedido de un movimiento bajista</w:t>
      </w:r>
      <w:r w:rsidR="008C347A">
        <w:rPr>
          <w:rFonts w:ascii="Microsoft YaHei UI" w:eastAsia="Microsoft YaHei UI" w:hAnsi="Microsoft YaHei UI"/>
        </w:rPr>
        <w:t xml:space="preserve"> anterior. Para ello vamos a buscar que el mercado tenga </w:t>
      </w:r>
      <w:r w:rsidR="004B6B34">
        <w:rPr>
          <w:rFonts w:ascii="Microsoft YaHei UI" w:eastAsia="Microsoft YaHei UI" w:hAnsi="Microsoft YaHei UI"/>
        </w:rPr>
        <w:t>al menos</w:t>
      </w:r>
      <w:r w:rsidR="008C347A">
        <w:rPr>
          <w:rFonts w:ascii="Microsoft YaHei UI" w:eastAsia="Microsoft YaHei UI" w:hAnsi="Microsoft YaHei UI"/>
        </w:rPr>
        <w:t xml:space="preserve"> un 0.23 de corrección ya establecido adicionalmente buscaremos que haya un </w:t>
      </w:r>
      <w:r w:rsidR="004B6B34">
        <w:rPr>
          <w:rFonts w:ascii="Microsoft YaHei UI" w:eastAsia="Microsoft YaHei UI" w:hAnsi="Microsoft YaHei UI"/>
        </w:rPr>
        <w:t>patrón</w:t>
      </w:r>
      <w:r w:rsidR="008C347A">
        <w:rPr>
          <w:rFonts w:ascii="Microsoft YaHei UI" w:eastAsia="Microsoft YaHei UI" w:hAnsi="Microsoft YaHei UI"/>
        </w:rPr>
        <w:t xml:space="preserve"> de cambio de </w:t>
      </w:r>
      <w:r w:rsidR="004B6B34">
        <w:rPr>
          <w:rFonts w:ascii="Microsoft YaHei UI" w:eastAsia="Microsoft YaHei UI" w:hAnsi="Microsoft YaHei UI"/>
        </w:rPr>
        <w:t xml:space="preserve">tendencia justamente antes de que el movimiento alcista haya iniciado. Adicionalmente analizaremos que el RSI se encuentre por arriba de la zona de 40 y también buscaremos un cruce en alguna línea de </w:t>
      </w:r>
      <w:proofErr w:type="gramStart"/>
      <w:r w:rsidR="004B6B34">
        <w:rPr>
          <w:rFonts w:ascii="Microsoft YaHei UI" w:eastAsia="Microsoft YaHei UI" w:hAnsi="Microsoft YaHei UI"/>
        </w:rPr>
        <w:t>tendencia</w:t>
      </w:r>
      <w:proofErr w:type="gramEnd"/>
      <w:r w:rsidR="00684413">
        <w:rPr>
          <w:rFonts w:ascii="Microsoft YaHei UI" w:eastAsia="Microsoft YaHei UI" w:hAnsi="Microsoft YaHei UI"/>
        </w:rPr>
        <w:t xml:space="preserve"> así como en una media móvil o así como buscar una figura de continuación de tendencia y la operaremos en la ruptura alcista de la misma. El stoploss siempre debe ir ubicado por debajo del parabolic </w:t>
      </w:r>
      <w:proofErr w:type="spellStart"/>
      <w:r w:rsidR="00684413">
        <w:rPr>
          <w:rFonts w:ascii="Microsoft YaHei UI" w:eastAsia="Microsoft YaHei UI" w:hAnsi="Microsoft YaHei UI"/>
        </w:rPr>
        <w:t>sar</w:t>
      </w:r>
      <w:proofErr w:type="spellEnd"/>
      <w:r w:rsidR="00684413">
        <w:rPr>
          <w:rFonts w:ascii="Microsoft YaHei UI" w:eastAsia="Microsoft YaHei UI" w:hAnsi="Microsoft YaHei UI"/>
        </w:rPr>
        <w:t xml:space="preserve"> y los targets van a ser el punto 0.38 y el punto 0.61</w:t>
      </w:r>
      <w:r w:rsidR="00FC4BD6">
        <w:rPr>
          <w:rFonts w:ascii="Microsoft YaHei UI" w:eastAsia="Microsoft YaHei UI" w:hAnsi="Microsoft YaHei UI"/>
        </w:rPr>
        <w:t>.</w:t>
      </w:r>
    </w:p>
    <w:p w14:paraId="642C8666" w14:textId="26CBB403" w:rsidR="00835C19" w:rsidRDefault="00835C19" w:rsidP="002353BF">
      <w:pPr>
        <w:pStyle w:val="Prrafodelista"/>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6FC5A889" wp14:editId="45D81D9B">
            <wp:extent cx="5400040" cy="5305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5400040" cy="5305425"/>
                    </a:xfrm>
                    <a:prstGeom prst="rect">
                      <a:avLst/>
                    </a:prstGeom>
                  </pic:spPr>
                </pic:pic>
              </a:graphicData>
            </a:graphic>
          </wp:inline>
        </w:drawing>
      </w:r>
    </w:p>
    <w:p w14:paraId="777A8CBC" w14:textId="56457C41" w:rsidR="00FC4BD6" w:rsidRPr="00DF7ECA" w:rsidRDefault="00FC4BD6" w:rsidP="002353BF">
      <w:pPr>
        <w:pStyle w:val="Prrafodelista"/>
        <w:rPr>
          <w:rFonts w:ascii="Microsoft YaHei UI" w:eastAsia="Microsoft YaHei UI" w:hAnsi="Microsoft YaHei UI"/>
          <w:color w:val="0070C0"/>
        </w:rPr>
      </w:pPr>
      <w:r w:rsidRPr="00DF7ECA">
        <w:rPr>
          <w:rFonts w:ascii="Microsoft YaHei UI" w:eastAsia="Microsoft YaHei UI" w:hAnsi="Microsoft YaHei UI"/>
          <w:color w:val="0070C0"/>
        </w:rPr>
        <w:t>Estrategia 2:</w:t>
      </w:r>
    </w:p>
    <w:p w14:paraId="42BCA2DA" w14:textId="29699C46" w:rsidR="00FC4BD6" w:rsidRDefault="00DF7ECA" w:rsidP="002353BF">
      <w:pPr>
        <w:pStyle w:val="Prrafodelista"/>
        <w:rPr>
          <w:rFonts w:ascii="Microsoft YaHei UI" w:eastAsia="Microsoft YaHei UI" w:hAnsi="Microsoft YaHei UI"/>
          <w:color w:val="0070C0"/>
        </w:rPr>
      </w:pPr>
      <w:r w:rsidRPr="00DF7ECA">
        <w:rPr>
          <w:rFonts w:ascii="Microsoft YaHei UI" w:eastAsia="Microsoft YaHei UI" w:hAnsi="Microsoft YaHei UI"/>
          <w:color w:val="0070C0"/>
        </w:rPr>
        <w:t xml:space="preserve">Para operar en el </w:t>
      </w:r>
      <w:r w:rsidR="00FC4BD6" w:rsidRPr="00DF7ECA">
        <w:rPr>
          <w:rFonts w:ascii="Microsoft YaHei UI" w:eastAsia="Microsoft YaHei UI" w:hAnsi="Microsoft YaHei UI"/>
          <w:color w:val="0070C0"/>
        </w:rPr>
        <w:t>Giro de tendencia:</w:t>
      </w:r>
    </w:p>
    <w:p w14:paraId="539CF688" w14:textId="77777777" w:rsidR="00DF7ECA" w:rsidRPr="00DF7ECA" w:rsidRDefault="00DF7ECA" w:rsidP="002353BF">
      <w:pPr>
        <w:pStyle w:val="Prrafodelista"/>
        <w:rPr>
          <w:rFonts w:ascii="Microsoft YaHei UI" w:eastAsia="Microsoft YaHei UI" w:hAnsi="Microsoft YaHei UI"/>
          <w:color w:val="0070C0"/>
        </w:rPr>
      </w:pPr>
    </w:p>
    <w:p w14:paraId="20DA9D03" w14:textId="0EF4A3F9" w:rsidR="00FC4BD6" w:rsidRDefault="00FC4BD6" w:rsidP="00FC4BD6">
      <w:pPr>
        <w:pStyle w:val="Prrafodelista"/>
        <w:rPr>
          <w:rFonts w:ascii="Microsoft YaHei UI" w:eastAsia="Microsoft YaHei UI" w:hAnsi="Microsoft YaHei UI"/>
        </w:rPr>
      </w:pPr>
      <w:r>
        <w:rPr>
          <w:rFonts w:ascii="Microsoft YaHei UI" w:eastAsia="Microsoft YaHei UI" w:hAnsi="Microsoft YaHei UI"/>
        </w:rPr>
        <w:t xml:space="preserve">Vamos a buscar que el mercado haya alcanzado un movimiento alcista o bajista </w:t>
      </w:r>
      <w:r w:rsidR="00DF7ECA">
        <w:rPr>
          <w:rFonts w:ascii="Microsoft YaHei UI" w:eastAsia="Microsoft YaHei UI" w:hAnsi="Microsoft YaHei UI"/>
        </w:rPr>
        <w:t>importante,</w:t>
      </w:r>
      <w:r>
        <w:rPr>
          <w:rFonts w:ascii="Microsoft YaHei UI" w:eastAsia="Microsoft YaHei UI" w:hAnsi="Microsoft YaHei UI"/>
        </w:rPr>
        <w:t xml:space="preserve"> </w:t>
      </w:r>
      <w:r w:rsidR="00E0314A">
        <w:rPr>
          <w:rFonts w:ascii="Microsoft YaHei UI" w:eastAsia="Microsoft YaHei UI" w:hAnsi="Microsoft YaHei UI"/>
        </w:rPr>
        <w:t>así</w:t>
      </w:r>
      <w:r>
        <w:rPr>
          <w:rFonts w:ascii="Microsoft YaHei UI" w:eastAsia="Microsoft YaHei UI" w:hAnsi="Microsoft YaHei UI"/>
        </w:rPr>
        <w:t xml:space="preserve"> como también haya llegado a un punto 0.61 de corrección, es decir que el mercado llegue a un valor Fibonacci que es significativo y que es importante para nosotros</w:t>
      </w:r>
      <w:r w:rsidR="00E0314A">
        <w:rPr>
          <w:rFonts w:ascii="Microsoft YaHei UI" w:eastAsia="Microsoft YaHei UI" w:hAnsi="Microsoft YaHei UI"/>
        </w:rPr>
        <w:t>. A</w:t>
      </w:r>
      <w:r>
        <w:rPr>
          <w:rFonts w:ascii="Microsoft YaHei UI" w:eastAsia="Microsoft YaHei UI" w:hAnsi="Microsoft YaHei UI"/>
        </w:rPr>
        <w:t>dicional a eso vamos</w:t>
      </w:r>
      <w:r w:rsidR="00FE2A4F">
        <w:rPr>
          <w:rFonts w:ascii="Microsoft YaHei UI" w:eastAsia="Microsoft YaHei UI" w:hAnsi="Microsoft YaHei UI"/>
        </w:rPr>
        <w:t xml:space="preserve"> a buscar que en esa zona clave se esté desarrollando un patrón de cambio de </w:t>
      </w:r>
      <w:r w:rsidR="00DF7ECA">
        <w:rPr>
          <w:rFonts w:ascii="Microsoft YaHei UI" w:eastAsia="Microsoft YaHei UI" w:hAnsi="Microsoft YaHei UI"/>
        </w:rPr>
        <w:t>tendencia. Para</w:t>
      </w:r>
      <w:r w:rsidR="00FE2A4F">
        <w:rPr>
          <w:rFonts w:ascii="Microsoft YaHei UI" w:eastAsia="Microsoft YaHei UI" w:hAnsi="Microsoft YaHei UI"/>
        </w:rPr>
        <w:t xml:space="preserve"> cuando eso ocurra vamos a analizar que el Rsi nos de una divergencia bajista o una divergencia alcista según el movimiento que estemos buscando. </w:t>
      </w:r>
      <w:r w:rsidR="00DF7ECA">
        <w:rPr>
          <w:rFonts w:ascii="Microsoft YaHei UI" w:eastAsia="Microsoft YaHei UI" w:hAnsi="Microsoft YaHei UI"/>
        </w:rPr>
        <w:t>También</w:t>
      </w:r>
      <w:r w:rsidR="00FE2A4F">
        <w:rPr>
          <w:rFonts w:ascii="Microsoft YaHei UI" w:eastAsia="Microsoft YaHei UI" w:hAnsi="Microsoft YaHei UI"/>
        </w:rPr>
        <w:t xml:space="preserve"> vamos a buscar una confirmación de entrada en el cruce de la media móvil exponencial y vamos a colocar nuestro stoploss por debajo del parabolic SAR y vamos a buscar también </w:t>
      </w:r>
      <w:r w:rsidR="00DF7ECA">
        <w:rPr>
          <w:rFonts w:ascii="Microsoft YaHei UI" w:eastAsia="Microsoft YaHei UI" w:hAnsi="Microsoft YaHei UI"/>
        </w:rPr>
        <w:t>los targets</w:t>
      </w:r>
      <w:r w:rsidR="00FE2A4F">
        <w:rPr>
          <w:rFonts w:ascii="Microsoft YaHei UI" w:eastAsia="Microsoft YaHei UI" w:hAnsi="Microsoft YaHei UI"/>
        </w:rPr>
        <w:t xml:space="preserve"> en los puntos 0.38 y 0.61 del movimiento actual</w:t>
      </w:r>
    </w:p>
    <w:p w14:paraId="5A4337B6" w14:textId="749D7C3A" w:rsidR="00835C19" w:rsidRPr="00FC4BD6" w:rsidRDefault="00835C19" w:rsidP="00FC4BD6">
      <w:pPr>
        <w:pStyle w:val="Prrafodelista"/>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58B3A18C" wp14:editId="703B1CD5">
            <wp:extent cx="5400040" cy="39674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5400040" cy="3967480"/>
                    </a:xfrm>
                    <a:prstGeom prst="rect">
                      <a:avLst/>
                    </a:prstGeom>
                  </pic:spPr>
                </pic:pic>
              </a:graphicData>
            </a:graphic>
          </wp:inline>
        </w:drawing>
      </w:r>
    </w:p>
    <w:p w14:paraId="59D1732F" w14:textId="43571543" w:rsidR="006134E6" w:rsidRDefault="006134E6" w:rsidP="002353BF">
      <w:pPr>
        <w:pStyle w:val="Prrafodelista"/>
        <w:numPr>
          <w:ilvl w:val="0"/>
          <w:numId w:val="20"/>
        </w:numPr>
        <w:ind w:hanging="360"/>
        <w:rPr>
          <w:rFonts w:eastAsia="Microsoft YaHei UI"/>
          <w:color w:val="FF0000"/>
        </w:rPr>
      </w:pPr>
      <w:r>
        <w:rPr>
          <w:rFonts w:eastAsia="Microsoft YaHei UI"/>
          <w:color w:val="FF0000"/>
        </w:rPr>
        <w:t>PRÁCTICAS SALUDABLES</w:t>
      </w:r>
    </w:p>
    <w:p w14:paraId="7ED77909" w14:textId="52A1AD9A" w:rsidR="006134E6" w:rsidRDefault="006134E6" w:rsidP="006134E6">
      <w:pPr>
        <w:rPr>
          <w:rFonts w:ascii="Microsoft YaHei UI" w:eastAsia="Microsoft YaHei UI" w:hAnsi="Microsoft YaHei UI"/>
        </w:rPr>
      </w:pPr>
      <w:r w:rsidRPr="006134E6">
        <w:rPr>
          <w:rFonts w:ascii="Microsoft YaHei UI" w:eastAsia="Microsoft YaHei UI" w:hAnsi="Microsoft YaHei UI"/>
        </w:rPr>
        <w:t>Debemos</w:t>
      </w:r>
      <w:r>
        <w:rPr>
          <w:rFonts w:ascii="Microsoft YaHei UI" w:eastAsia="Microsoft YaHei UI" w:hAnsi="Microsoft YaHei UI"/>
        </w:rPr>
        <w:t xml:space="preserve"> </w:t>
      </w:r>
      <w:r w:rsidR="00C87964">
        <w:rPr>
          <w:rFonts w:ascii="Microsoft YaHei UI" w:eastAsia="Microsoft YaHei UI" w:hAnsi="Microsoft YaHei UI"/>
        </w:rPr>
        <w:t>realizar las siguientes prácticas saludables a la hora de hacer trading con criptomonedas:</w:t>
      </w:r>
    </w:p>
    <w:p w14:paraId="1F8DCF54" w14:textId="14CE457E"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Nunca entrar al calor de las emociones</w:t>
      </w:r>
    </w:p>
    <w:p w14:paraId="484CB948" w14:textId="5E3DAB6F"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Usar 10% del capital máximo por operación</w:t>
      </w:r>
    </w:p>
    <w:p w14:paraId="7EE6A81F" w14:textId="564592CC"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 xml:space="preserve">Usar un apalancamiento </w:t>
      </w:r>
      <w:proofErr w:type="gramStart"/>
      <w:r>
        <w:rPr>
          <w:rFonts w:ascii="Microsoft YaHei UI" w:eastAsia="Microsoft YaHei UI" w:hAnsi="Microsoft YaHei UI"/>
        </w:rPr>
        <w:t>moderado.(</w:t>
      </w:r>
      <w:proofErr w:type="gramEnd"/>
      <w:r>
        <w:rPr>
          <w:rFonts w:ascii="Microsoft YaHei UI" w:eastAsia="Microsoft YaHei UI" w:hAnsi="Microsoft YaHei UI"/>
        </w:rPr>
        <w:t>2x 3x)</w:t>
      </w:r>
    </w:p>
    <w:p w14:paraId="583DF63C" w14:textId="15067277"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Si hay dos targets: tomar ganancia parcial (30-40%) en el primero y poner stop en el punto de entrada.</w:t>
      </w:r>
    </w:p>
    <w:p w14:paraId="3361F9E7" w14:textId="6CF18000"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Respetar el Stoploss</w:t>
      </w:r>
    </w:p>
    <w:p w14:paraId="07C8678E" w14:textId="1FB330A0" w:rsid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Utiliza siempre las herramientas vistas en el curso.</w:t>
      </w:r>
    </w:p>
    <w:p w14:paraId="385D24B8" w14:textId="1D7EFC00" w:rsidR="00C87964" w:rsidRPr="00C87964" w:rsidRDefault="00C87964" w:rsidP="00C87964">
      <w:pPr>
        <w:pStyle w:val="Prrafodelista"/>
        <w:numPr>
          <w:ilvl w:val="0"/>
          <w:numId w:val="17"/>
        </w:numPr>
        <w:rPr>
          <w:rFonts w:ascii="Microsoft YaHei UI" w:eastAsia="Microsoft YaHei UI" w:hAnsi="Microsoft YaHei UI"/>
        </w:rPr>
      </w:pPr>
      <w:r>
        <w:rPr>
          <w:rFonts w:ascii="Microsoft YaHei UI" w:eastAsia="Microsoft YaHei UI" w:hAnsi="Microsoft YaHei UI"/>
        </w:rPr>
        <w:t>Antes de invertir con dinero, practica con la cuenta demo por un tiempo considerable.</w:t>
      </w:r>
    </w:p>
    <w:p w14:paraId="7F4744EB" w14:textId="515B1CB8" w:rsidR="00432878" w:rsidRDefault="00FE02C8" w:rsidP="00AF386C">
      <w:pPr>
        <w:rPr>
          <w:rFonts w:ascii="Microsoft YaHei UI" w:eastAsia="Microsoft YaHei UI" w:hAnsi="Microsoft YaHei UI"/>
        </w:rPr>
      </w:pPr>
      <w:r>
        <w:rPr>
          <w:rFonts w:ascii="Microsoft YaHei UI" w:eastAsia="Microsoft YaHei UI" w:hAnsi="Microsoft YaHei UI"/>
        </w:rPr>
        <w:t>Ciclo psicológico del inversionista</w:t>
      </w:r>
    </w:p>
    <w:p w14:paraId="2F699F6D" w14:textId="0215F79C" w:rsidR="00FE02C8" w:rsidRDefault="00FE02C8" w:rsidP="00AF386C">
      <w:pPr>
        <w:rPr>
          <w:rFonts w:ascii="Microsoft YaHei UI" w:eastAsia="Microsoft YaHei UI" w:hAnsi="Microsoft YaHei UI"/>
        </w:rPr>
      </w:pPr>
    </w:p>
    <w:p w14:paraId="1FC8DB70" w14:textId="7095A348" w:rsidR="00FE02C8" w:rsidRDefault="00410FF2" w:rsidP="00AF386C">
      <w:pPr>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14:anchorId="37A5E928" wp14:editId="72C0DDDF">
            <wp:extent cx="5991225" cy="3228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5991225" cy="3228975"/>
                    </a:xfrm>
                    <a:prstGeom prst="rect">
                      <a:avLst/>
                    </a:prstGeom>
                  </pic:spPr>
                </pic:pic>
              </a:graphicData>
            </a:graphic>
          </wp:inline>
        </w:drawing>
      </w:r>
    </w:p>
    <w:p w14:paraId="6CAB7021" w14:textId="77777777" w:rsidR="00432878" w:rsidRPr="00DA16A6" w:rsidRDefault="00432878" w:rsidP="00AF386C">
      <w:pPr>
        <w:rPr>
          <w:rFonts w:ascii="Microsoft YaHei UI" w:eastAsia="Microsoft YaHei UI" w:hAnsi="Microsoft YaHei UI"/>
        </w:rPr>
      </w:pPr>
    </w:p>
    <w:sectPr w:rsidR="00432878" w:rsidRPr="00DA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67E"/>
    <w:multiLevelType w:val="hybridMultilevel"/>
    <w:tmpl w:val="69EAA120"/>
    <w:lvl w:ilvl="0" w:tplc="33464EEA">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AE1F60"/>
    <w:multiLevelType w:val="hybridMultilevel"/>
    <w:tmpl w:val="9FEEF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6A60C62"/>
    <w:multiLevelType w:val="hybridMultilevel"/>
    <w:tmpl w:val="6DEA1DF2"/>
    <w:lvl w:ilvl="0" w:tplc="467EB340">
      <w:start w:val="23"/>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572039"/>
    <w:multiLevelType w:val="hybridMultilevel"/>
    <w:tmpl w:val="E5C8EE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7B1761"/>
    <w:multiLevelType w:val="hybridMultilevel"/>
    <w:tmpl w:val="3438BE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ED3B81"/>
    <w:multiLevelType w:val="hybridMultilevel"/>
    <w:tmpl w:val="80189E7E"/>
    <w:lvl w:ilvl="0" w:tplc="063804DA">
      <w:start w:val="24"/>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27960FF"/>
    <w:multiLevelType w:val="hybridMultilevel"/>
    <w:tmpl w:val="3FD67F20"/>
    <w:lvl w:ilvl="0" w:tplc="FFFFFFFF">
      <w:start w:val="24"/>
      <w:numFmt w:val="decimal"/>
      <w:lvlText w:val="%1."/>
      <w:lvlJc w:val="left"/>
      <w:rPr>
        <w:rFonts w:hint="default"/>
      </w:rPr>
    </w:lvl>
    <w:lvl w:ilvl="1" w:tplc="FFFFFFFF">
      <w:start w:val="24"/>
      <w:numFmt w:val="decimal"/>
      <w:lvlText w:val="%2."/>
      <w:lvlJc w:val="left"/>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0283E"/>
    <w:multiLevelType w:val="hybridMultilevel"/>
    <w:tmpl w:val="36408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9A5D23"/>
    <w:multiLevelType w:val="hybridMultilevel"/>
    <w:tmpl w:val="2438E046"/>
    <w:lvl w:ilvl="0" w:tplc="816A4C30">
      <w:start w:val="1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C273BB2"/>
    <w:multiLevelType w:val="hybridMultilevel"/>
    <w:tmpl w:val="AE021C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0"/>
  </w:num>
  <w:num w:numId="15">
    <w:abstractNumId w:val="5"/>
  </w:num>
  <w:num w:numId="16">
    <w:abstractNumId w:val="9"/>
  </w:num>
  <w:num w:numId="17">
    <w:abstractNumId w:val="4"/>
  </w:num>
  <w:num w:numId="18">
    <w:abstractNumId w:val="3"/>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EE"/>
    <w:rsid w:val="00020392"/>
    <w:rsid w:val="0002522B"/>
    <w:rsid w:val="00140F49"/>
    <w:rsid w:val="0021101A"/>
    <w:rsid w:val="0021386E"/>
    <w:rsid w:val="0023400F"/>
    <w:rsid w:val="002353BF"/>
    <w:rsid w:val="002674DA"/>
    <w:rsid w:val="002B0F89"/>
    <w:rsid w:val="002D3DF6"/>
    <w:rsid w:val="003B61C7"/>
    <w:rsid w:val="003C64EE"/>
    <w:rsid w:val="00410FF2"/>
    <w:rsid w:val="00416D6D"/>
    <w:rsid w:val="00432878"/>
    <w:rsid w:val="004B2CFA"/>
    <w:rsid w:val="004B6B34"/>
    <w:rsid w:val="004C35C2"/>
    <w:rsid w:val="00553992"/>
    <w:rsid w:val="005A142D"/>
    <w:rsid w:val="005D0653"/>
    <w:rsid w:val="005D2993"/>
    <w:rsid w:val="005E2028"/>
    <w:rsid w:val="00602FE7"/>
    <w:rsid w:val="006045A9"/>
    <w:rsid w:val="006134E6"/>
    <w:rsid w:val="00684413"/>
    <w:rsid w:val="006D4928"/>
    <w:rsid w:val="007248B3"/>
    <w:rsid w:val="00732C0B"/>
    <w:rsid w:val="00734057"/>
    <w:rsid w:val="00835C19"/>
    <w:rsid w:val="008C347A"/>
    <w:rsid w:val="008E3CE5"/>
    <w:rsid w:val="00917F0B"/>
    <w:rsid w:val="00924F33"/>
    <w:rsid w:val="00942E1D"/>
    <w:rsid w:val="009C3547"/>
    <w:rsid w:val="00A059E5"/>
    <w:rsid w:val="00A247A3"/>
    <w:rsid w:val="00A85227"/>
    <w:rsid w:val="00A968CB"/>
    <w:rsid w:val="00AC672D"/>
    <w:rsid w:val="00AF386C"/>
    <w:rsid w:val="00BC5364"/>
    <w:rsid w:val="00BC622B"/>
    <w:rsid w:val="00BE7270"/>
    <w:rsid w:val="00C33274"/>
    <w:rsid w:val="00C73778"/>
    <w:rsid w:val="00C83E33"/>
    <w:rsid w:val="00C87964"/>
    <w:rsid w:val="00CD5FAC"/>
    <w:rsid w:val="00D53CB9"/>
    <w:rsid w:val="00D83E14"/>
    <w:rsid w:val="00D867C2"/>
    <w:rsid w:val="00DA16A6"/>
    <w:rsid w:val="00DF7ECA"/>
    <w:rsid w:val="00E0314A"/>
    <w:rsid w:val="00E22B7A"/>
    <w:rsid w:val="00E55E9C"/>
    <w:rsid w:val="00E953E4"/>
    <w:rsid w:val="00F050E0"/>
    <w:rsid w:val="00FC4BD6"/>
    <w:rsid w:val="00FE02C8"/>
    <w:rsid w:val="00FE2A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AC71B"/>
  <w15:chartTrackingRefBased/>
  <w15:docId w15:val="{2D8828DB-5986-4036-848C-00EF90A8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D6D"/>
  </w:style>
  <w:style w:type="paragraph" w:styleId="Ttulo1">
    <w:name w:val="heading 1"/>
    <w:basedOn w:val="Normal"/>
    <w:next w:val="Normal"/>
    <w:link w:val="Ttulo1Car"/>
    <w:uiPriority w:val="9"/>
    <w:qFormat/>
    <w:rsid w:val="00416D6D"/>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16D6D"/>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416D6D"/>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416D6D"/>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416D6D"/>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416D6D"/>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416D6D"/>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16D6D"/>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16D6D"/>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2B7A"/>
    <w:pPr>
      <w:ind w:left="720"/>
      <w:contextualSpacing/>
    </w:pPr>
  </w:style>
  <w:style w:type="paragraph" w:styleId="Ttulo">
    <w:name w:val="Title"/>
    <w:basedOn w:val="Normal"/>
    <w:next w:val="Normal"/>
    <w:link w:val="TtuloCar"/>
    <w:uiPriority w:val="10"/>
    <w:qFormat/>
    <w:rsid w:val="00416D6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16D6D"/>
    <w:rPr>
      <w:rFonts w:asciiTheme="majorHAnsi" w:eastAsiaTheme="majorEastAsia" w:hAnsiTheme="majorHAnsi" w:cstheme="majorBidi"/>
      <w:color w:val="000000" w:themeColor="text1"/>
      <w:sz w:val="56"/>
      <w:szCs w:val="56"/>
    </w:rPr>
  </w:style>
  <w:style w:type="character" w:customStyle="1" w:styleId="Ttulo2Car">
    <w:name w:val="Título 2 Car"/>
    <w:basedOn w:val="Fuentedeprrafopredeter"/>
    <w:link w:val="Ttulo2"/>
    <w:uiPriority w:val="9"/>
    <w:rsid w:val="00416D6D"/>
    <w:rPr>
      <w:rFonts w:asciiTheme="majorHAnsi" w:eastAsiaTheme="majorEastAsia" w:hAnsiTheme="majorHAnsi" w:cstheme="majorBidi"/>
      <w:b/>
      <w:bCs/>
      <w:smallCaps/>
      <w:color w:val="000000" w:themeColor="text1"/>
      <w:sz w:val="28"/>
      <w:szCs w:val="28"/>
    </w:rPr>
  </w:style>
  <w:style w:type="character" w:customStyle="1" w:styleId="Ttulo1Car">
    <w:name w:val="Título 1 Car"/>
    <w:basedOn w:val="Fuentedeprrafopredeter"/>
    <w:link w:val="Ttulo1"/>
    <w:uiPriority w:val="9"/>
    <w:rsid w:val="00416D6D"/>
    <w:rPr>
      <w:rFonts w:asciiTheme="majorHAnsi" w:eastAsiaTheme="majorEastAsia" w:hAnsiTheme="majorHAnsi" w:cstheme="majorBidi"/>
      <w:b/>
      <w:bCs/>
      <w:smallCaps/>
      <w:color w:val="000000" w:themeColor="text1"/>
      <w:sz w:val="36"/>
      <w:szCs w:val="36"/>
    </w:rPr>
  </w:style>
  <w:style w:type="character" w:customStyle="1" w:styleId="Ttulo3Car">
    <w:name w:val="Título 3 Car"/>
    <w:basedOn w:val="Fuentedeprrafopredeter"/>
    <w:link w:val="Ttulo3"/>
    <w:uiPriority w:val="9"/>
    <w:semiHidden/>
    <w:rsid w:val="00416D6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416D6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416D6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416D6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416D6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16D6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16D6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416D6D"/>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416D6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16D6D"/>
    <w:rPr>
      <w:color w:val="5A5A5A" w:themeColor="text1" w:themeTint="A5"/>
      <w:spacing w:val="10"/>
    </w:rPr>
  </w:style>
  <w:style w:type="character" w:styleId="Textoennegrita">
    <w:name w:val="Strong"/>
    <w:basedOn w:val="Fuentedeprrafopredeter"/>
    <w:uiPriority w:val="22"/>
    <w:qFormat/>
    <w:rsid w:val="00416D6D"/>
    <w:rPr>
      <w:b/>
      <w:bCs/>
      <w:color w:val="000000" w:themeColor="text1"/>
    </w:rPr>
  </w:style>
  <w:style w:type="character" w:styleId="nfasis">
    <w:name w:val="Emphasis"/>
    <w:basedOn w:val="Fuentedeprrafopredeter"/>
    <w:uiPriority w:val="20"/>
    <w:qFormat/>
    <w:rsid w:val="00416D6D"/>
    <w:rPr>
      <w:i/>
      <w:iCs/>
      <w:color w:val="auto"/>
    </w:rPr>
  </w:style>
  <w:style w:type="paragraph" w:styleId="Sinespaciado">
    <w:name w:val="No Spacing"/>
    <w:uiPriority w:val="1"/>
    <w:qFormat/>
    <w:rsid w:val="00416D6D"/>
    <w:pPr>
      <w:spacing w:after="0" w:line="240" w:lineRule="auto"/>
    </w:pPr>
  </w:style>
  <w:style w:type="paragraph" w:styleId="Cita">
    <w:name w:val="Quote"/>
    <w:basedOn w:val="Normal"/>
    <w:next w:val="Normal"/>
    <w:link w:val="CitaCar"/>
    <w:uiPriority w:val="29"/>
    <w:qFormat/>
    <w:rsid w:val="00416D6D"/>
    <w:pPr>
      <w:spacing w:before="160"/>
      <w:ind w:left="720" w:right="720"/>
    </w:pPr>
    <w:rPr>
      <w:i/>
      <w:iCs/>
      <w:color w:val="000000" w:themeColor="text1"/>
    </w:rPr>
  </w:style>
  <w:style w:type="character" w:customStyle="1" w:styleId="CitaCar">
    <w:name w:val="Cita Car"/>
    <w:basedOn w:val="Fuentedeprrafopredeter"/>
    <w:link w:val="Cita"/>
    <w:uiPriority w:val="29"/>
    <w:rsid w:val="00416D6D"/>
    <w:rPr>
      <w:i/>
      <w:iCs/>
      <w:color w:val="000000" w:themeColor="text1"/>
    </w:rPr>
  </w:style>
  <w:style w:type="paragraph" w:styleId="Citadestacada">
    <w:name w:val="Intense Quote"/>
    <w:basedOn w:val="Normal"/>
    <w:next w:val="Normal"/>
    <w:link w:val="CitadestacadaCar"/>
    <w:uiPriority w:val="30"/>
    <w:qFormat/>
    <w:rsid w:val="00416D6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16D6D"/>
    <w:rPr>
      <w:color w:val="000000" w:themeColor="text1"/>
      <w:shd w:val="clear" w:color="auto" w:fill="F2F2F2" w:themeFill="background1" w:themeFillShade="F2"/>
    </w:rPr>
  </w:style>
  <w:style w:type="character" w:styleId="nfasissutil">
    <w:name w:val="Subtle Emphasis"/>
    <w:basedOn w:val="Fuentedeprrafopredeter"/>
    <w:uiPriority w:val="19"/>
    <w:qFormat/>
    <w:rsid w:val="00416D6D"/>
    <w:rPr>
      <w:i/>
      <w:iCs/>
      <w:color w:val="404040" w:themeColor="text1" w:themeTint="BF"/>
    </w:rPr>
  </w:style>
  <w:style w:type="character" w:styleId="nfasisintenso">
    <w:name w:val="Intense Emphasis"/>
    <w:basedOn w:val="Fuentedeprrafopredeter"/>
    <w:uiPriority w:val="21"/>
    <w:qFormat/>
    <w:rsid w:val="00416D6D"/>
    <w:rPr>
      <w:b/>
      <w:bCs/>
      <w:i/>
      <w:iCs/>
      <w:caps/>
    </w:rPr>
  </w:style>
  <w:style w:type="character" w:styleId="Referenciasutil">
    <w:name w:val="Subtle Reference"/>
    <w:basedOn w:val="Fuentedeprrafopredeter"/>
    <w:uiPriority w:val="31"/>
    <w:qFormat/>
    <w:rsid w:val="00416D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16D6D"/>
    <w:rPr>
      <w:b/>
      <w:bCs/>
      <w:smallCaps/>
      <w:u w:val="single"/>
    </w:rPr>
  </w:style>
  <w:style w:type="character" w:styleId="Ttulodellibro">
    <w:name w:val="Book Title"/>
    <w:basedOn w:val="Fuentedeprrafopredeter"/>
    <w:uiPriority w:val="33"/>
    <w:qFormat/>
    <w:rsid w:val="00416D6D"/>
    <w:rPr>
      <w:b w:val="0"/>
      <w:bCs w:val="0"/>
      <w:smallCaps/>
      <w:spacing w:val="5"/>
    </w:rPr>
  </w:style>
  <w:style w:type="paragraph" w:styleId="TtuloTDC">
    <w:name w:val="TOC Heading"/>
    <w:basedOn w:val="Ttulo1"/>
    <w:next w:val="Normal"/>
    <w:uiPriority w:val="39"/>
    <w:semiHidden/>
    <w:unhideWhenUsed/>
    <w:qFormat/>
    <w:rsid w:val="00416D6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15</Pages>
  <Words>2004</Words>
  <Characters>11026</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QEP WEB</dc:creator>
  <cp:keywords/>
  <dc:description/>
  <cp:lastModifiedBy>QEP WEB</cp:lastModifiedBy>
  <cp:revision>13</cp:revision>
  <dcterms:created xsi:type="dcterms:W3CDTF">2022-01-10T23:18:00Z</dcterms:created>
  <dcterms:modified xsi:type="dcterms:W3CDTF">2022-01-16T19:58:00Z</dcterms:modified>
</cp:coreProperties>
</file>