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993"/>
        <w:gridCol w:w="164"/>
        <w:gridCol w:w="359"/>
        <w:gridCol w:w="610"/>
        <w:gridCol w:w="142"/>
        <w:gridCol w:w="625"/>
        <w:gridCol w:w="770"/>
        <w:gridCol w:w="732"/>
        <w:gridCol w:w="485"/>
        <w:gridCol w:w="352"/>
        <w:gridCol w:w="564"/>
        <w:gridCol w:w="584"/>
        <w:gridCol w:w="897"/>
        <w:gridCol w:w="84"/>
        <w:gridCol w:w="1002"/>
      </w:tblGrid>
      <w:tr>
        <w:trPr>
          <w:trHeight w:val="13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36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 xml:space="preserve">КАРТА № 1</w:t>
            </w:r>
          </w:p>
        </w:tc>
      </w:tr>
      <w:tr>
        <w:trPr>
          <w:trHeight w:val="375" w:hRule="atLeast"/>
        </w:trPr>
        <w:tc>
          <w:tcPr>
            <w:tcW w:w="10064" w:type="dxa"/>
            <w:gridSpan w:val="1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Генеральный директор</w:t>
            </w:r>
          </w:p>
        </w:tc>
      </w:tr>
      <w:tr>
        <w:trPr>
          <w:trHeight w:val="33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Администрация</w:t>
            </w:r>
          </w:p>
        </w:tc>
      </w:tr>
      <w:tr>
        <w:trPr>
          <w:trHeight w:val="111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Численность работающих: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на рабочем месте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1</w:t>
            </w:r>
          </w:p>
        </w:tc>
      </w:tr>
      <w:tr>
        <w:trPr>
          <w:trHeight w:val="44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  <w:t xml:space="preserve">ПЭВМ, оргтехника</w:t>
            </w:r>
          </w:p>
        </w:tc>
      </w:tr>
      <w:tr>
        <w:trPr>
          <w:trHeight w:val="40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  <w:t xml:space="preserve">отсутствуют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4,0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0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  <w:tr>
        <w:trPr>
          <w:trHeight w:val="51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76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1900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01.09.2026</w:t>
            </w:r>
          </w:p>
        </w:tc>
        <w:tc>
          <w:tcPr>
            <w:tcW w:w="233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70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01.09.2026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01" w:right="850" w:gutter="0" w:header="709" w:top="1135" w:footer="709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6" w:footer="709" w:bottom="1135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headerReference w:type="even" r:id="rId4"/>
          <w:headerReference w:type="default" r:id="rId5"/>
          <w:footerReference w:type="even" r:id="rId6"/>
          <w:footerReference w:type="default" r:id="rId7"/>
          <w:type w:val="nextPage"/>
          <w:pgSz w:orient="landscape" w:w="16838" w:h="11906"/>
          <w:pgMar w:left="1134" w:right="1135" w:gutter="0" w:header="709" w:top="1135" w:footer="709" w:bottom="85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1</w:t>
      </w:r>
    </w:p>
    <w:tbl>
      <w:tblPr>
        <w:tblW w:w="15452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9"/>
        <w:gridCol w:w="2265"/>
        <w:gridCol w:w="2866"/>
        <w:gridCol w:w="710"/>
        <w:gridCol w:w="2665"/>
        <w:gridCol w:w="708"/>
        <w:gridCol w:w="1843"/>
        <w:gridCol w:w="1133"/>
        <w:gridCol w:w="1134"/>
        <w:gridCol w:w="1417"/>
      </w:tblGrid>
      <w:tr>
        <w:trPr>
          <w:trHeight w:val="427" w:hRule="atLeast"/>
        </w:trPr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Код опасности</w:t>
            </w:r>
          </w:p>
        </w:tc>
        <w:tc>
          <w:tcPr>
            <w:tcW w:w="22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357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337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772" w:hRule="atLeast"/>
        </w:trPr>
        <w:tc>
          <w:tcPr>
            <w:tcW w:w="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26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Последствия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Балл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Вероятность события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Балл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Время воздействия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315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10</w:t>
            </w:r>
          </w:p>
        </w:tc>
      </w:tr>
      <w:tr>
        <w:trPr>
          <w:trHeight w:val="598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Механические опасности: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25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</w:rPr>
              <w:t xml:space="preserve">1.1.1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0,5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0,5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2"/>
                <w:szCs w:val="12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598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Опасности, связанные с воздействием повышенных/пониженных температур: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25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</w:rPr>
              <w:t xml:space="preserve">4.2.1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Ожог кожных покровов и слизистых работника в следствии контакта с материалом, жидкостью или газом, имеющим высокую температуру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0,5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0,5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2"/>
                <w:szCs w:val="12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598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Химические опасности: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25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</w:rPr>
              <w:t xml:space="preserve">6.1.1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Повреждение здоровья работника вследствие контакта с водой и/или растворами нетоксичных веществ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0,5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0,5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2"/>
                <w:szCs w:val="12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598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Опасности физических перегрузок: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25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</w:rPr>
              <w:t xml:space="preserve">9.2.1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Повреждение костно-мышечного аппарата работника при физических перегрузках от стереотипных рабочих движений, а также при статических нагрузках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0,5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0,5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2"/>
                <w:szCs w:val="12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598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Опасности, связанные с напряженностью трудового процесса: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25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</w:rPr>
              <w:t xml:space="preserve">24.1.1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Психоэмоциональные перегрузки, стрессы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0,7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0,7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2"/>
                <w:szCs w:val="12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25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</w:rPr>
              <w:t xml:space="preserve">24.2.1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Перенапряжения зрительного анализатора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0,5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0,5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2"/>
                <w:szCs w:val="12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25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</w:rPr>
              <w:t xml:space="preserve">24.3.1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Диспетчеризация процессов, связанная с длительной концентрацией внимания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0,5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0,5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2"/>
                <w:szCs w:val="12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25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</w:rPr>
              <w:t xml:space="preserve">24.4.1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Нагрузка на голосовой аппарат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0,3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0,3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2"/>
                <w:szCs w:val="12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2899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2551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4,0</w:t>
            </w:r>
          </w:p>
        </w:tc>
      </w:tr>
      <w:tr>
        <w:trPr>
          <w:trHeight w:val="1125" w:hRule="atLeast"/>
        </w:trPr>
        <w:tc>
          <w:tcPr>
            <w:tcW w:w="15450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type w:val="continuous"/>
      <w:pgSz w:orient="landscape" w:w="16838" w:h="11906"/>
      <w:pgMar w:left="1134" w:right="1135" w:gutter="0" w:header="709" w:top="1135" w:footer="709" w:bottom="85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4">
    <w:name w:val="Table Grid"/>
    <w:basedOn w:val="a1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LibreOffice/7.4.7.2$Linux_X86_64 LibreOffice_project/40$Build-2</Application>
  <AppVersion>15.0000</AppVersion>
  <Pages>5</Pages>
  <Words>557</Words>
  <Characters>3431</Characters>
  <CharactersWithSpaces>3868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2026-04-08T04:49:00Z</dcterms:created>
  <dc:creator>user</dc:creator>
  <dc:description/>
  <dc:language>ru-RU</dc:language>
  <cp:lastModifiedBy/>
  <dcterms:modified xsi:type="dcterms:W3CDTF">2026-08-31T23:57:23Z</dcterms:modified>
  <cp:revision>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