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35"/>
        <w:tblW w:w="0" w:type="auto"/>
        <w:tblInd w:w="4219" w:type="dxa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-3124835</wp:posOffset>
                      </wp:positionH>
                      <wp:positionV relativeFrom="paragraph">
                        <wp:posOffset>6350</wp:posOffset>
                      </wp:positionV>
                      <wp:extent cx="2476500" cy="807720"/>
                      <wp:effectExtent l="0" t="0" r="0" b="0"/>
                      <wp:wrapNone/>
                      <wp:docPr id="1" name="Рисунок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1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7650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9264;o:allowoverlap:true;o:allowincell:true;mso-position-horizontal-relative:text;margin-left:-246.05pt;mso-position-horizontal:absolute;mso-position-vertical-relative:text;margin-top:0.50pt;mso-position-vertical:absolute;width:195.00pt;height:63.60pt;mso-wrap-distance-left:9.00pt;mso-wrap-distance-top:0.00pt;mso-wrap-distance-right:9.00pt;mso-wrap-distance-bottom:0.00pt;" stroked="f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Председатель комиссии по проведению оценки профессиональн</w:t>
            </w:r>
            <w:r>
              <w:rPr>
                <w:rFonts w:ascii="Times New Roman" w:hAnsi="Times New Roman" w:cs="Times New Roman"/>
                <w:sz w:val="24"/>
              </w:rPr>
              <w:t xml:space="preserve">ых</w:t>
            </w:r>
            <w:r>
              <w:rPr>
                <w:rFonts w:ascii="Times New Roman" w:hAnsi="Times New Roman" w:cs="Times New Roman"/>
                <w:sz w:val="24"/>
              </w:rPr>
              <w:t xml:space="preserve"> риск</w:t>
            </w:r>
            <w:r>
              <w:rPr>
                <w:rFonts w:ascii="Times New Roman" w:hAnsi="Times New Roman" w:cs="Times New Roman"/>
                <w:sz w:val="24"/>
              </w:rPr>
              <w:t xml:space="preserve">ов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com_chairman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326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w:t xml:space="preserve">«          »________________202___ г.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  <w:t xml:space="preserve">ОТЧЕТ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 проведении идентификации опасностей, 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оценки и управления профессиональными рисками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</w:r>
      <w:r>
        <w:rPr>
          <w:rFonts w:ascii="Times New Roman" w:hAnsi="Times New Roman" w:cs="Times New Roman"/>
          <w:sz w:val="32"/>
          <w:szCs w:val="36"/>
        </w:rPr>
      </w:r>
      <w:r>
        <w:rPr>
          <w:rFonts w:ascii="Times New Roman" w:hAnsi="Times New Roman" w:cs="Times New Roman"/>
          <w:sz w:val="32"/>
          <w:szCs w:val="36"/>
        </w:rPr>
      </w:r>
    </w:p>
    <w:tbl>
      <w:tblPr>
        <w:tblStyle w:val="835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organizationName }}</w:t>
            </w:r>
            <w:r>
              <w:rPr>
                <w:rFonts w:ascii="Times New Roman" w:hAnsi="Times New Roman" w:cs="Times New Roman"/>
                <w:i/>
                <w:sz w:val="24"/>
              </w:rPr>
            </w:r>
            <w:r>
              <w:rPr>
                <w:rFonts w:ascii="Times New Roman" w:hAnsi="Times New Roman" w:cs="Times New Roman"/>
                <w:i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(полное наименование работодателя)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35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organizationAdres }}</w:t>
            </w:r>
            <w:r>
              <w:rPr>
                <w:rFonts w:ascii="Times New Roman" w:hAnsi="Times New Roman" w:cs="Times New Roman"/>
                <w:i/>
                <w:sz w:val="24"/>
              </w:rPr>
            </w:r>
            <w:r>
              <w:rPr>
                <w:rFonts w:ascii="Times New Roman" w:hAnsi="Times New Roman" w:cs="Times New Roman"/>
                <w:i/>
                <w:sz w:val="24"/>
              </w:rPr>
            </w:r>
          </w:p>
        </w:tc>
      </w:tr>
      <w:tr>
        <w:tblPrEx/>
        <w:trPr>
          <w:trHeight w:val="50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(юридический адрес нахождения  работодателя)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Члены комиссии по проведению оценки профессиональн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ых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риск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33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2041"/>
        <w:gridCol w:w="283"/>
        <w:gridCol w:w="2041"/>
        <w:gridCol w:w="320"/>
        <w:gridCol w:w="2058"/>
      </w:tblGrid>
      <w:tr>
        <w:tblPrEx/>
        <w:trPr>
          <w:trHeight w:val="716"/>
        </w:trPr>
        <w:tc>
          <w:tcPr>
            <w:tcW w:w="283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2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0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716"/>
        </w:trPr>
        <w:tc>
          <w:tcPr>
            <w:tcBorders>
              <w:bottom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</w:tcBorders>
            <w:tcW w:w="2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</w:tcBorders>
            <w:tcW w:w="20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2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</w:tcBorders>
            <w:tcW w:w="20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358"/>
        </w:trPr>
        <w:tc>
          <w:tcPr>
            <w:tcBorders>
              <w:top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</w:tcBorders>
            <w:tcW w:w="2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</w:tcBorders>
            <w:tcW w:w="2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W w:w="32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</w:tcBorders>
            <w:tcW w:w="20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trHeight w:val="255"/>
        </w:trPr>
        <w:tc>
          <w:tcPr>
            <w:tcW w:w="28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2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0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</w:rPr>
        <w:sectPr>
          <w:footnotePr/>
          <w:endnotePr/>
          <w:type w:val="continuous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/>
    </w:p>
    <w:p>
      <w:pPr>
        <w:pStyle w:val="837"/>
        <w:ind w:left="0"/>
        <w:jc w:val="center"/>
        <w:spacing w:before="130"/>
        <w:rPr>
          <w:u w:val="none"/>
          <w:lang w:val="en-US"/>
        </w:rPr>
      </w:pPr>
      <w:r>
        <w:rPr>
          <w:u w:val="none"/>
          <w:lang w:val="en-US"/>
        </w:rPr>
        <w:t xml:space="preserve">{{ organizationName }}</w:t>
      </w:r>
      <w:r>
        <w:rPr>
          <w:u w:val="none"/>
          <w:lang w:val="en-US"/>
        </w:rPr>
      </w:r>
      <w:r>
        <w:rPr>
          <w:u w:val="none"/>
          <w:lang w:val="en-US"/>
        </w:rPr>
      </w:r>
    </w:p>
    <w:p>
      <w:pPr>
        <w:pStyle w:val="837"/>
        <w:ind w:left="121"/>
        <w:spacing w:before="130"/>
      </w:pPr>
      <w:r/>
      <w:r/>
    </w:p>
    <w:tbl>
      <w:tblPr>
        <w:tblStyle w:val="835"/>
        <w:tblW w:w="0" w:type="auto"/>
        <w:jc w:val="right"/>
        <w:tblInd w:w="4219" w:type="dxa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chairman_pos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com_chairman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w:t xml:space="preserve">«          »________________202___ г.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pStyle w:val="837"/>
        <w:ind w:left="121"/>
        <w:jc w:val="center"/>
        <w:spacing w:before="130"/>
      </w:pPr>
      <w:r>
        <w:t xml:space="preserve">Перечень (реестр) идентифицированных опасностей</w:t>
      </w:r>
      <w:r/>
    </w:p>
    <w:p>
      <w:pPr>
        <w:pStyle w:val="837"/>
        <w:ind w:left="121"/>
        <w:jc w:val="center"/>
        <w:spacing w:before="130"/>
      </w:pPr>
      <w:r/>
      <w:r/>
    </w:p>
    <w:tbl>
      <w:tblPr>
        <w:tblW w:w="15327" w:type="dxa"/>
        <w:jc w:val="right"/>
        <w:tblInd w:w="6080" w:type="dxa"/>
        <w:tblLook w:val="04A0" w:firstRow="1" w:lastRow="0" w:firstColumn="1" w:lastColumn="0" w:noHBand="0" w:noVBand="1"/>
      </w:tblPr>
      <w:tblGrid>
        <w:gridCol w:w="1985"/>
        <w:gridCol w:w="13342"/>
      </w:tblGrid>
      <w:tr>
        <w:tblPrEx/>
        <w:trPr>
          <w:jc w:val="right"/>
          <w:trHeight w:val="77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Код опасного события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34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Наименование опасностей и опасных событий, представляющих угрозу жизни и (или) здоровью работника*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right"/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34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item.name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839"/>
        <w:ind w:left="-567"/>
        <w:spacing w:before="1" w:line="261" w:lineRule="auto"/>
        <w:rPr>
          <w:spacing w:val="-4"/>
          <w:sz w:val="24"/>
        </w:rPr>
      </w:pPr>
      <w:r>
        <w:rPr>
          <w:sz w:val="24"/>
        </w:rPr>
        <w:t xml:space="preserve">*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а так же Приложения №2 к Рекомендациям по классификации, обнаружению, распознаванию и описанию опасностей, утвержденным приказом Министерства труда и</w:t>
      </w:r>
      <w:r>
        <w:rPr>
          <w:sz w:val="24"/>
        </w:rPr>
        <w:t xml:space="preserve">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РФ от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29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2021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г.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 xml:space="preserve">776н</w:t>
      </w:r>
      <w:r>
        <w:rPr>
          <w:spacing w:val="-4"/>
          <w:sz w:val="24"/>
        </w:rPr>
      </w:r>
      <w:r>
        <w:rPr>
          <w:spacing w:val="-4"/>
          <w:sz w:val="24"/>
        </w:rPr>
      </w:r>
    </w:p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r>
        <w:br w:type="page" w:clear="all"/>
      </w:r>
      <w:r/>
    </w:p>
    <w:tbl>
      <w:tblPr>
        <w:tblW w:w="15023" w:type="dxa"/>
        <w:jc w:val="center"/>
        <w:tblInd w:w="4361" w:type="dxa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410"/>
        <w:gridCol w:w="1842"/>
        <w:gridCol w:w="1985"/>
        <w:gridCol w:w="1843"/>
        <w:gridCol w:w="1840"/>
      </w:tblGrid>
      <w:tr>
        <w:tblPrEx/>
        <w:trPr>
          <w:jc w:val="center"/>
          <w:trHeight w:val="810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Раздел I. Сводная ведомость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результатов проведения оценки уровн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ей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в организации: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jc w:val="center"/>
          <w:trHeight w:val="599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480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Таблица 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 рабочих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мест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на которых проводилась оценка уровня профессиональн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99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 рабочих мест и численность занятых на них работников по классам (подклассам) уровня профессионального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2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Пренебрежительно малый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(Е)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Приемлемый (допустимый)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(D)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Средний (существенный)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(C)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Высокий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(B)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Крайне высокий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(A)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Рабочие места (ед.)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totalWorkPlaces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Работники, занятые на данных  рабочих местах (чел.)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женщин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лиц в возрасте до 18 лет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инвалидов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25" w:type="dxa"/>
        <w:jc w:val="center"/>
        <w:tblInd w:w="2898" w:type="dxa"/>
        <w:tblLook w:val="04A0" w:firstRow="1" w:lastRow="0" w:firstColumn="1" w:lastColumn="0" w:noHBand="0" w:noVBand="1"/>
      </w:tblPr>
      <w:tblGrid>
        <w:gridCol w:w="2355"/>
        <w:gridCol w:w="3292"/>
        <w:gridCol w:w="6001"/>
        <w:gridCol w:w="3377"/>
      </w:tblGrid>
      <w:tr>
        <w:tblPrEx/>
        <w:trPr>
          <w:jc w:val="center"/>
          <w:trHeight w:val="495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025" w:type="dxa"/>
            <w:vMerge w:val="restart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Таблица 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1013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Номер рабочего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Профессия/ должность/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специальность работника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Класс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Суммарная оценка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профессионального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507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div_item in divisions_summary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jc w:val="center"/>
          <w:trHeight w:val="507"/>
        </w:trPr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50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item in div_item.division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507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{{ item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507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jc w:val="center"/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</w:t>
            </w:r>
            <w:r>
              <w:rPr>
                <w:sz w:val="22"/>
                <w:szCs w:val="22"/>
                <w:lang w:eastAsia="en-US" w:bidi="ar-SA"/>
              </w:rPr>
              <w:t xml:space="preserve">for pos in div_item.workers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pos.num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pos.name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pos.risk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pos.total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  <w:t xml:space="preserve">{{ chairman_pos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/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r>
        <w:br w:type="page" w:clear="all"/>
      </w:r>
      <w:r/>
    </w:p>
    <w:tbl>
      <w:tblPr>
        <w:tblW w:w="15026" w:type="dxa"/>
        <w:tblInd w:w="250" w:type="dxa"/>
        <w:tblLook w:val="04A0" w:firstRow="1" w:lastRow="0" w:firstColumn="1" w:lastColumn="0" w:noHBand="0" w:noVBand="1"/>
      </w:tblPr>
      <w:tblGrid>
        <w:gridCol w:w="1273"/>
        <w:gridCol w:w="4964"/>
        <w:gridCol w:w="4961"/>
        <w:gridCol w:w="3828"/>
      </w:tblGrid>
      <w:tr>
        <w:tblPrEx/>
        <w:trPr>
          <w:trHeight w:val="81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Раздел II. Перечень мероприятий по исключению, снижению или контролю уровней рисков в организации: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02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72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Номер рабочего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Профессия/должность/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специальность работника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снижению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уровня профессионального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Вид административного контроля*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26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div_item in divisions_summary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item in div_item.division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{{ item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{%tr for pos in div_item.workers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9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183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pos.num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pos.name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1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исключению или снижению уровней профессиональных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рисков не требуются. Предложения по профилактическим мероприятиям и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корректирующим мерам по общему снижению уровня риска отсутствуют.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Поддержание средств управления рисками в рабочем состоянии, контроль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исполнения мер в соответствии с Разделом III отчета ОПР.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pos.control_info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1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1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  <w:t xml:space="preserve">{{ chairman_pos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r>
        <w:br w:type="page" w:clear="all"/>
      </w:r>
      <w:r/>
    </w:p>
    <w:tbl>
      <w:tblPr>
        <w:tblW w:w="1502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blPrEx/>
        <w:trPr>
          <w:trHeight w:val="60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  <w:t xml:space="preserve">Раздел III. 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  <w:t xml:space="preserve">Возможные меры по исключению, снижению или контролю уровней профессиональных рисков: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97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Код 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66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Наименование опасностей, представляющих угрозу жизни и (или) здоровью работника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8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Меры управления/контроля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br/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4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7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7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2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299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0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{% for fix in item.fix %}{{ fix }}{% if not loop.last %}. {% endif %}{% endfor %}.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/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  <w:t xml:space="preserve">{{ chairman_pos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item.pos }}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Merge w:val="restart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/>
      <w:bookmarkStart w:id="0" w:name="_GoBack"/>
      <w:r/>
      <w:bookmarkEnd w:id="0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continuous"/>
      <w:pgSz w:w="16838" w:h="11906" w:orient="landscape"/>
      <w:pgMar w:top="1135" w:right="1134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6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37">
    <w:name w:val="Body Text"/>
    <w:basedOn w:val="831"/>
    <w:link w:val="838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838" w:customStyle="1">
    <w:name w:val="Основной текст Знак"/>
    <w:basedOn w:val="832"/>
    <w:link w:val="837"/>
    <w:uiPriority w:val="1"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839" w:customStyle="1">
    <w:name w:val="Table Paragraph"/>
    <w:basedOn w:val="831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</w:rPr>
  </w:style>
  <w:style w:type="paragraph" w:styleId="840" w:customStyle="1">
    <w:name w:val="Текст в заданном формате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Liberation Mono" w:hAnsi="Liberation Mono" w:eastAsia="Liberation Mono" w:cs="Liberation Mono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841" w:customStyle="1">
    <w:name w:val="Исходный текст"/>
    <w:qFormat/>
    <w:rPr>
      <w:rFonts w:ascii="Liberation Mono" w:hAnsi="Liberation Mono" w:eastAsia="Liberation Mono" w:cs="Liberation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A7605-88F5-4D26-A1CF-4397DC9F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Погосян</cp:lastModifiedBy>
  <cp:revision>27</cp:revision>
  <dcterms:created xsi:type="dcterms:W3CDTF">2026-01-26T21:23:00Z</dcterms:created>
  <dcterms:modified xsi:type="dcterms:W3CDTF">2026-03-04T16:25:52Z</dcterms:modified>
</cp:coreProperties>
</file>