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C472" w14:textId="00C9F163" w:rsidR="00210CAB" w:rsidRDefault="00412B37">
      <w:r>
        <w:t>Through the bubble plot, I found out urban areas have the largest number of drivers and rides while rural areas have smallest number of drivers and rides. However, the average ride fare in rural areas (ranging from $24 to 48) seems higher than urban areas ($20 to $30).</w:t>
      </w:r>
    </w:p>
    <w:p w14:paraId="5E3E03C8" w14:textId="052B61E9" w:rsidR="00412B37" w:rsidRDefault="00412B37">
      <w:r>
        <w:rPr>
          <w:noProof/>
        </w:rPr>
        <w:drawing>
          <wp:inline distT="0" distB="0" distL="0" distR="0" wp14:anchorId="6C57D0C7" wp14:editId="618767D0">
            <wp:extent cx="4889500" cy="2143858"/>
            <wp:effectExtent l="0" t="0" r="6350" b="8890"/>
            <wp:docPr id="1" name="Picture 1" descr="C:\Users\gq_wh\AppData\Local\Packages\Microsoft.Office.Desktop_8wekyb3d8bbwe\AC\INetCache\Content.MSO\7871BF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q_wh\AppData\Local\Packages\Microsoft.Office.Desktop_8wekyb3d8bbwe\AC\INetCache\Content.MSO\7871BFE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0498" cy="2157450"/>
                    </a:xfrm>
                    <a:prstGeom prst="rect">
                      <a:avLst/>
                    </a:prstGeom>
                    <a:noFill/>
                    <a:ln>
                      <a:noFill/>
                    </a:ln>
                  </pic:spPr>
                </pic:pic>
              </a:graphicData>
            </a:graphic>
          </wp:inline>
        </w:drawing>
      </w:r>
    </w:p>
    <w:p w14:paraId="16F185DE" w14:textId="28113BA9" w:rsidR="00704746" w:rsidRDefault="00704746">
      <w:r>
        <w:t>Urban areas gain most of the profit (62.7%), even though the average fare is low for each ride. Suburban areas gain 30.5% of the total profit. Rural areas gain the lowest, 6.8% of the total profit.</w:t>
      </w:r>
    </w:p>
    <w:p w14:paraId="382A7B91" w14:textId="5529C223" w:rsidR="00704746" w:rsidRDefault="00704746">
      <w:r>
        <w:rPr>
          <w:noProof/>
        </w:rPr>
        <w:drawing>
          <wp:inline distT="0" distB="0" distL="0" distR="0" wp14:anchorId="4B4E464E" wp14:editId="6342F106">
            <wp:extent cx="2190750" cy="1949923"/>
            <wp:effectExtent l="0" t="0" r="0" b="0"/>
            <wp:docPr id="2" name="Picture 2" descr="C:\Users\gq_wh\AppData\Local\Packages\Microsoft.Office.Desktop_8wekyb3d8bbwe\AC\INetCache\Content.MSO\AB964A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q_wh\AppData\Local\Packages\Microsoft.Office.Desktop_8wekyb3d8bbwe\AC\INetCache\Content.MSO\AB964A4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8426" cy="1974557"/>
                    </a:xfrm>
                    <a:prstGeom prst="rect">
                      <a:avLst/>
                    </a:prstGeom>
                    <a:noFill/>
                    <a:ln>
                      <a:noFill/>
                    </a:ln>
                  </pic:spPr>
                </pic:pic>
              </a:graphicData>
            </a:graphic>
          </wp:inline>
        </w:drawing>
      </w:r>
      <w:bookmarkStart w:id="0" w:name="_GoBack"/>
      <w:bookmarkEnd w:id="0"/>
    </w:p>
    <w:p w14:paraId="08737022" w14:textId="77777777" w:rsidR="00704746" w:rsidRDefault="00704746">
      <w:r>
        <w:t>Urban cities have the largest number of rides, 68.4% of the total rides, while rural cities only has 5.3% of the total rides.</w:t>
      </w:r>
    </w:p>
    <w:p w14:paraId="3E09933B" w14:textId="313A60E6" w:rsidR="00704746" w:rsidRDefault="00704746">
      <w:r>
        <w:rPr>
          <w:noProof/>
        </w:rPr>
        <w:drawing>
          <wp:inline distT="0" distB="0" distL="0" distR="0" wp14:anchorId="5C19EC6B" wp14:editId="15D1EB3E">
            <wp:extent cx="2317750" cy="2178858"/>
            <wp:effectExtent l="0" t="0" r="0" b="0"/>
            <wp:docPr id="3" name="Picture 3" descr="C:\Users\gq_wh\AppData\Local\Packages\Microsoft.Office.Desktop_8wekyb3d8bbwe\AC\INetCache\Content.MSO\46FF6A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q_wh\AppData\Local\Packages\Microsoft.Office.Desktop_8wekyb3d8bbwe\AC\INetCache\Content.MSO\46FF6A4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215" cy="2199037"/>
                    </a:xfrm>
                    <a:prstGeom prst="rect">
                      <a:avLst/>
                    </a:prstGeom>
                    <a:noFill/>
                    <a:ln>
                      <a:noFill/>
                    </a:ln>
                  </pic:spPr>
                </pic:pic>
              </a:graphicData>
            </a:graphic>
          </wp:inline>
        </w:drawing>
      </w:r>
      <w:r>
        <w:t xml:space="preserve"> </w:t>
      </w:r>
    </w:p>
    <w:p w14:paraId="27A413F3" w14:textId="5A266159" w:rsidR="00704746" w:rsidRDefault="00704746">
      <w:r>
        <w:lastRenderedPageBreak/>
        <w:t xml:space="preserve">The majority drivers are in urban cities (80.9% of total drivers), while there are only 2.6% drivers in the rural areas. </w:t>
      </w:r>
    </w:p>
    <w:p w14:paraId="0D716DC6" w14:textId="14F944A5" w:rsidR="00704746" w:rsidRDefault="00704746">
      <w:r>
        <w:rPr>
          <w:noProof/>
        </w:rPr>
        <w:drawing>
          <wp:inline distT="0" distB="0" distL="0" distR="0" wp14:anchorId="21B0BB7B" wp14:editId="436F4FF1">
            <wp:extent cx="1943100" cy="2049236"/>
            <wp:effectExtent l="0" t="0" r="0" b="0"/>
            <wp:docPr id="4" name="Picture 4" descr="C:\Users\gq_wh\AppData\Local\Packages\Microsoft.Office.Desktop_8wekyb3d8bbwe\AC\INetCache\Content.MSO\EBFA9B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q_wh\AppData\Local\Packages\Microsoft.Office.Desktop_8wekyb3d8bbwe\AC\INetCache\Content.MSO\EBFA9B8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300" cy="2066321"/>
                    </a:xfrm>
                    <a:prstGeom prst="rect">
                      <a:avLst/>
                    </a:prstGeom>
                    <a:noFill/>
                    <a:ln>
                      <a:noFill/>
                    </a:ln>
                  </pic:spPr>
                </pic:pic>
              </a:graphicData>
            </a:graphic>
          </wp:inline>
        </w:drawing>
      </w:r>
    </w:p>
    <w:p w14:paraId="13604F4E" w14:textId="34754019" w:rsidR="00412B37" w:rsidRDefault="00412B37"/>
    <w:sectPr w:rsidR="0041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E5"/>
    <w:rsid w:val="003C4BE5"/>
    <w:rsid w:val="00412B37"/>
    <w:rsid w:val="00592AAF"/>
    <w:rsid w:val="00704746"/>
    <w:rsid w:val="00D84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4F27"/>
  <w15:chartTrackingRefBased/>
  <w15:docId w15:val="{125E08C8-FA83-4288-9DBC-DDB638DD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gui</dc:creator>
  <cp:keywords/>
  <dc:description/>
  <cp:lastModifiedBy>qin gui</cp:lastModifiedBy>
  <cp:revision>2</cp:revision>
  <dcterms:created xsi:type="dcterms:W3CDTF">2019-03-18T18:43:00Z</dcterms:created>
  <dcterms:modified xsi:type="dcterms:W3CDTF">2019-03-18T19:03:00Z</dcterms:modified>
</cp:coreProperties>
</file>