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ABD2BE">
      <w:pPr>
        <w:pStyle w:val="9"/>
      </w:pPr>
      <w:r>
        <w:t>ML-Agents 训练监控</w:t>
      </w:r>
    </w:p>
    <w:p w14:paraId="3C23556C">
      <w:pPr>
        <w:pStyle w:val="17"/>
      </w:pPr>
      <w:r>
        <w:t>可以使用！</w:t>
      </w:r>
      <w:r>
        <w:rPr>
          <w:highlight w:val="cyan"/>
          <w:bdr w:val="single" w:color="DEE0E3" w:sz="4" w:space="0"/>
        </w:rPr>
        <w:t>tensorboard --logdir results</w:t>
      </w:r>
      <w:r>
        <w:t xml:space="preserve"> 是监控 ML-Agents 训练过程的标准命令，完全适配你的场景。</w:t>
      </w:r>
    </w:p>
    <w:p w14:paraId="466688EF">
      <w:pPr>
        <w:pStyle w:val="4"/>
      </w:pPr>
      <w:r>
        <w:t>具体使用步骤</w:t>
      </w:r>
    </w:p>
    <w:p w14:paraId="50C0B7E3">
      <w:pPr>
        <w:pStyle w:val="17"/>
        <w:numPr>
          <w:ilvl w:val="0"/>
          <w:numId w:val="1"/>
        </w:numPr>
      </w:pPr>
      <w:r>
        <w:rPr>
          <w:b/>
          <w:bCs/>
        </w:rPr>
        <w:t>新开命令行窗口</w:t>
      </w:r>
      <w:r>
        <w:t>（不要关闭正在训练的终端，保持其后台运行）。</w:t>
      </w:r>
    </w:p>
    <w:p w14:paraId="5C82F1D4">
      <w:pPr>
        <w:pStyle w:val="17"/>
        <w:numPr>
          <w:ilvl w:val="0"/>
          <w:numId w:val="1"/>
        </w:numPr>
      </w:pPr>
      <w:r>
        <w:rPr>
          <w:b/>
          <w:bCs/>
        </w:rPr>
        <w:t>激活训练环境</w:t>
      </w:r>
      <w:r>
        <w:t xml:space="preserve">：执行命令激活之前的 </w:t>
      </w:r>
      <w:r>
        <w:rPr>
          <w:highlight w:val="cyan"/>
          <w:bdr w:val="single" w:color="DEE0E3" w:sz="4" w:space="0"/>
        </w:rPr>
        <w:t>mlagents_train</w:t>
      </w:r>
      <w:r>
        <w:t xml:space="preserve"> 环境：</w:t>
      </w:r>
    </w:p>
    <w:p w14:paraId="5537ECE6">
      <w:pPr>
        <w:pStyle w:val="17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50"/>
      </w:tblGrid>
      <w:tr w14:paraId="19104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CDE77">
            <w:pPr>
              <w:pStyle w:val="17"/>
            </w:pPr>
            <w:r>
              <w:t>conda activate mlagents_train</w:t>
            </w:r>
          </w:p>
          <w:p w14:paraId="4C153942">
            <w:pPr>
              <w:pStyle w:val="17"/>
            </w:pPr>
            <w:r>
              <w:t>conda activate usv_ml_310</w:t>
            </w:r>
          </w:p>
          <w:p w14:paraId="79A7F534">
            <w:pPr>
              <w:pStyle w:val="17"/>
              <w:rPr>
                <w:rFonts w:hint="default"/>
              </w:rPr>
            </w:pPr>
            <w:r>
              <w:rPr>
                <w:rFonts w:hint="default"/>
              </w:rPr>
              <w:t>conda activate mlagents-legacy-env</w:t>
            </w:r>
          </w:p>
          <w:p w14:paraId="590EAB41">
            <w:pPr>
              <w:pStyle w:val="17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Conda </w:t>
            </w:r>
            <w:r>
              <w:rPr>
                <w:rFonts w:hint="default"/>
              </w:rPr>
              <w:t xml:space="preserve"> activate</w:t>
            </w:r>
            <w:r>
              <w:rPr>
                <w:rFonts w:hint="eastAsia"/>
                <w:lang w:val="en-US" w:eastAsia="zh-CN"/>
              </w:rPr>
              <w:t xml:space="preserve"> mlagents_4</w:t>
            </w:r>
          </w:p>
        </w:tc>
      </w:tr>
    </w:tbl>
    <w:p w14:paraId="513F4A38">
      <w:pPr>
        <w:pStyle w:val="17"/>
        <w:numPr>
          <w:ilvl w:val="0"/>
          <w:numId w:val="2"/>
        </w:numPr>
      </w:pPr>
      <w:r>
        <w:rPr>
          <w:b/>
          <w:bCs/>
        </w:rPr>
        <w:t>切换到项目根目录</w:t>
      </w:r>
      <w:r>
        <w:t>：确保终端当前路径是项目根目录（与训练命令的路径一致）：</w:t>
      </w:r>
    </w:p>
    <w:p w14:paraId="35588F1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先切换到 E 盘（无需 cd，直接输入盘符+冒号）</w:t>
      </w:r>
    </w:p>
    <w:p w14:paraId="02B0B56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8557140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E:</w:t>
      </w:r>
    </w:p>
    <w:p w14:paraId="6DE013A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952AD0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再进入配置文件所在目录</w:t>
      </w:r>
    </w:p>
    <w:p w14:paraId="3BFC8EF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706F58E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cd E:\Unity_data\PPUV-YOLOv8\Assets\config</w:t>
      </w:r>
    </w:p>
    <w:p w14:paraId="6EAF512A">
      <w:pPr>
        <w:pStyle w:val="17"/>
        <w:numPr>
          <w:ilvl w:val="0"/>
          <w:numId w:val="0"/>
        </w:numPr>
        <w:ind w:leftChars="0"/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># 假设你在 E:\some\other\directory 目录下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  <w:lang w:val="en-US" w:eastAsia="zh-CN"/>
        </w:rPr>
        <w:t>:</w:t>
      </w:r>
    </w:p>
    <w:p w14:paraId="6B7FB6A2">
      <w:pPr>
        <w:pStyle w:val="17"/>
        <w:numPr>
          <w:ilvl w:val="0"/>
          <w:numId w:val="0"/>
        </w:numPr>
        <w:ind w:leftChars="0"/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 mlagents-learn "E:\Unity_data\PPUV-YOLOv8\Assets\config\trainer_config.yaml" --run-id=PPUV_YOLOv8_Train --results-dir=results</w:t>
      </w:r>
    </w:p>
    <w:p w14:paraId="07192441">
      <w:pPr>
        <w:pStyle w:val="17"/>
        <w:numPr>
          <w:ilvl w:val="0"/>
          <w:numId w:val="3"/>
        </w:numPr>
      </w:pPr>
      <w:r>
        <w:rPr>
          <w:b/>
          <w:bCs/>
        </w:rPr>
        <w:t>执行训练命令（确保配置文件名称正确）</w:t>
      </w:r>
      <w:r>
        <w:t>：</w:t>
      </w:r>
    </w:p>
    <w:p w14:paraId="2B5D7B46">
      <w:pPr>
        <w:pStyle w:val="17"/>
      </w:pPr>
    </w:p>
    <w:tbl>
      <w:tblPr>
        <w:tblStyle w:val="10"/>
        <w:tblW w:w="4975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20"/>
      </w:tblGrid>
      <w:tr w14:paraId="6A6C1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91" w:hRule="atLeast"/>
        </w:trPr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3B5D5">
            <w:pPr>
              <w:pStyle w:val="17"/>
              <w:rPr>
                <w:rFonts w:hint="eastAsia" w:eastAsia="等线"/>
                <w:lang w:val="en-US" w:eastAsia="zh-CN"/>
              </w:rPr>
            </w:pPr>
            <w:r>
              <w:t>mlagents-learn "trainer_config.yaml" --run-id=PPUV_YOLOv8_Train --results-dir=results</w:t>
            </w:r>
            <w:r>
              <w:rPr>
                <w:rFonts w:hint="eastAsia"/>
                <w:lang w:val="en-US" w:eastAsia="zh-CN"/>
              </w:rPr>
              <w:t xml:space="preserve"> </w:t>
            </w:r>
          </w:p>
        </w:tc>
      </w:tr>
      <w:tr w14:paraId="35E19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91" w:hRule="atLeast"/>
        </w:trPr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7B361">
            <w:pPr>
              <w:pStyle w:val="17"/>
            </w:pPr>
          </w:p>
        </w:tc>
      </w:tr>
    </w:tbl>
    <w:p w14:paraId="7D97A73C">
      <w:pPr>
        <w:pStyle w:val="17"/>
        <w:numPr>
          <w:ilvl w:val="1"/>
          <w:numId w:val="4"/>
        </w:numPr>
      </w:pPr>
      <w:r>
        <w:t xml:space="preserve">训练启动后，终端会输出 </w:t>
      </w:r>
      <w:r>
        <w:rPr>
          <w:highlight w:val="cyan"/>
          <w:bdr w:val="single" w:color="DEE0E3" w:sz="4" w:space="0"/>
        </w:rPr>
        <w:t>Step: 1000, Reward: X</w:t>
      </w:r>
      <w:r>
        <w:t xml:space="preserve"> 等日志，同时 </w:t>
      </w:r>
      <w:r>
        <w:rPr>
          <w:highlight w:val="cyan"/>
          <w:bdr w:val="single" w:color="DEE0E3" w:sz="4" w:space="0"/>
        </w:rPr>
        <w:t>results/PPUV_YOLOv8_Train</w:t>
      </w:r>
      <w:r>
        <w:t xml:space="preserve"> 目录会生成 </w:t>
      </w:r>
      <w:r>
        <w:rPr>
          <w:highlight w:val="cyan"/>
          <w:bdr w:val="single" w:color="DEE0E3" w:sz="4" w:space="0"/>
        </w:rPr>
        <w:t>tfevents</w:t>
      </w:r>
      <w:r>
        <w:t xml:space="preserve"> 文件。</w:t>
      </w:r>
    </w:p>
    <w:p w14:paraId="63D012CA">
      <w:pPr>
        <w:pStyle w:val="4"/>
      </w:pPr>
      <w:r>
        <w:t>三、重启 TensorBoard 并验证数据</w:t>
      </w:r>
    </w:p>
    <w:p w14:paraId="1AEBB7AF">
      <w:pPr>
        <w:pStyle w:val="17"/>
        <w:numPr>
          <w:ilvl w:val="0"/>
          <w:numId w:val="5"/>
        </w:numPr>
      </w:pPr>
      <w:r>
        <w:rPr>
          <w:b/>
          <w:bCs/>
        </w:rPr>
        <w:t xml:space="preserve">按 </w:t>
      </w:r>
      <w:r>
        <w:rPr>
          <w:highlight w:val="cyan"/>
          <w:bdr w:val="single" w:color="DEE0E3" w:sz="4" w:space="0"/>
        </w:rPr>
        <w:t>CTRL+C</w:t>
      </w:r>
      <w:r>
        <w:rPr>
          <w:b/>
          <w:bCs/>
        </w:rPr>
        <w:t xml:space="preserve"> 停止当前 TensorBoard 进程</w:t>
      </w:r>
      <w:r>
        <w:t>；</w:t>
      </w:r>
    </w:p>
    <w:p w14:paraId="2FEA798B">
      <w:pPr>
        <w:pStyle w:val="17"/>
        <w:numPr>
          <w:ilvl w:val="0"/>
          <w:numId w:val="5"/>
        </w:numPr>
      </w:pPr>
      <w:r>
        <w:rPr>
          <w:b/>
          <w:bCs/>
        </w:rPr>
        <w:t>用绝对路径重新启动 TensorBoard</w:t>
      </w:r>
      <w:r>
        <w:t>：</w:t>
      </w:r>
    </w:p>
    <w:p w14:paraId="023A631A">
      <w:pPr>
        <w:pStyle w:val="17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491"/>
      </w:tblGrid>
      <w:tr w14:paraId="1E832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94138">
            <w:pPr>
              <w:pStyle w:val="17"/>
            </w:pPr>
            <w:r>
              <w:t>tensorboard --logdir "E:\Unity_data\PPUV-YOLOv8\Assets\config\results" --port 6006</w:t>
            </w:r>
          </w:p>
        </w:tc>
      </w:tr>
    </w:tbl>
    <w:p w14:paraId="03EE2E3B">
      <w:pPr>
        <w:pStyle w:val="17"/>
        <w:numPr>
          <w:ilvl w:val="0"/>
          <w:numId w:val="6"/>
        </w:numPr>
      </w:pPr>
      <w:r>
        <w:rPr>
          <w:b/>
          <w:bCs/>
        </w:rPr>
        <w:t>清空浏览器缓存</w:t>
      </w:r>
      <w:r>
        <w:t xml:space="preserve">后，访问 </w:t>
      </w:r>
      <w:r>
        <w:rPr>
          <w:highlight w:val="cyan"/>
          <w:bdr w:val="single" w:color="DEE0E3" w:sz="4" w:space="0"/>
        </w:rPr>
        <w:t>http://localhost:6006/</w:t>
      </w:r>
      <w:r>
        <w:t>，等待训练满 1000 步，即可看到奖励、损失等曲线。</w:t>
      </w:r>
    </w:p>
    <w:p w14:paraId="161B3708">
      <w:pPr>
        <w:pStyle w:val="4"/>
      </w:pPr>
      <w:r>
        <w:t>可监控的核心指标（适配你的 PPO 训练）</w:t>
      </w:r>
    </w:p>
    <w:p w14:paraId="21CB371A">
      <w:pPr>
        <w:pStyle w:val="17"/>
        <w:numPr>
          <w:ilvl w:val="0"/>
          <w:numId w:val="7"/>
        </w:numPr>
      </w:pPr>
      <w:r>
        <w:rPr>
          <w:b/>
          <w:bCs/>
        </w:rPr>
        <w:t>奖励相关</w:t>
      </w:r>
      <w:r>
        <w:t>：总奖励（Total Reward）、每步平均奖励（Average Reward per Step），直观判断智能体是否学会避障和到达目标。</w:t>
      </w:r>
    </w:p>
    <w:p w14:paraId="56A80DB7">
      <w:pPr>
        <w:pStyle w:val="17"/>
        <w:numPr>
          <w:ilvl w:val="0"/>
          <w:numId w:val="7"/>
        </w:numPr>
      </w:pPr>
      <w:r>
        <w:rPr>
          <w:b/>
          <w:bCs/>
        </w:rPr>
        <w:t>训练效率</w:t>
      </w:r>
      <w:r>
        <w:t>：学习率（Learning Rate）、策略损失（Policy Loss）、价值损失（Value Loss），监控模型收敛情况。</w:t>
      </w:r>
    </w:p>
    <w:p w14:paraId="100F2914">
      <w:pPr>
        <w:pStyle w:val="17"/>
        <w:numPr>
          <w:ilvl w:val="0"/>
          <w:numId w:val="7"/>
        </w:numPr>
      </w:pPr>
      <w:r>
        <w:rPr>
          <w:b/>
          <w:bCs/>
        </w:rPr>
        <w:t>探索与利用</w:t>
      </w:r>
      <w:r>
        <w:t xml:space="preserve">：熵值（Entropy），判断智能体是否过度保守或过度探索（你的配置中 </w:t>
      </w:r>
      <w:r>
        <w:rPr>
          <w:highlight w:val="cyan"/>
          <w:bdr w:val="single" w:color="DEE0E3" w:sz="4" w:space="0"/>
        </w:rPr>
        <w:t>beta=0.01</w:t>
      </w:r>
      <w:r>
        <w:t xml:space="preserve"> 用于平衡探索）。</w:t>
      </w:r>
    </w:p>
    <w:p w14:paraId="12505AED">
      <w:pPr>
        <w:pStyle w:val="4"/>
      </w:pPr>
      <w:r>
        <w:t>注意事项</w:t>
      </w:r>
    </w:p>
    <w:p w14:paraId="08BD70A8">
      <w:pPr>
        <w:pStyle w:val="17"/>
        <w:numPr>
          <w:ilvl w:val="0"/>
          <w:numId w:val="8"/>
        </w:numPr>
      </w:pPr>
      <w:r>
        <w:t>确保训练日志正常生成：训练启动后，</w:t>
      </w:r>
      <w:r>
        <w:rPr>
          <w:highlight w:val="cyan"/>
          <w:bdr w:val="single" w:color="DEE0E3" w:sz="4" w:space="0"/>
        </w:rPr>
        <w:t>results/usv_ppo_train_001</w:t>
      </w:r>
      <w:r>
        <w:t xml:space="preserve"> 目录下会自动生成 </w:t>
      </w:r>
      <w:r>
        <w:rPr>
          <w:highlight w:val="cyan"/>
          <w:bdr w:val="single" w:color="DEE0E3" w:sz="4" w:space="0"/>
        </w:rPr>
        <w:t>events.out.tfevents.xxx</w:t>
      </w:r>
      <w:r>
        <w:t xml:space="preserve"> 日志文件，TensorBoard 会读取该文件。</w:t>
      </w:r>
    </w:p>
    <w:p w14:paraId="44157A5C">
      <w:pPr>
        <w:pStyle w:val="17"/>
        <w:numPr>
          <w:ilvl w:val="0"/>
          <w:numId w:val="8"/>
        </w:numPr>
      </w:pPr>
      <w:r>
        <w:t>实时更新：TensorBoard 默认每 30 秒刷新一次数据，也可在页面右上角手动点击 “刷新” 按钮查看最新指标。</w:t>
      </w:r>
    </w:p>
    <w:p w14:paraId="515803DE">
      <w:pPr>
        <w:pStyle w:val="17"/>
        <w:numPr>
          <w:ilvl w:val="0"/>
          <w:numId w:val="8"/>
        </w:numPr>
      </w:pPr>
      <w:r>
        <w:t xml:space="preserve">若无法访问：检查端口 6006 是否被占用，可指定其他端口启动（如 </w:t>
      </w:r>
      <w:r>
        <w:rPr>
          <w:highlight w:val="cyan"/>
          <w:bdr w:val="single" w:color="DEE0E3" w:sz="4" w:space="0"/>
        </w:rPr>
        <w:t>tensorboard --logdir results --port 6007</w:t>
      </w:r>
      <w:r>
        <w:t>）。</w:t>
      </w:r>
    </w:p>
    <w:p w14:paraId="121EA1F9">
      <w:pPr>
        <w:pStyle w:val="17"/>
      </w:pPr>
      <w:r>
        <w:t xml:space="preserve">通过 TensorBoard 能快速发现训练中的问题（如奖励不上升、损失震荡等），方便及时调整 </w:t>
      </w:r>
      <w:r>
        <w:rPr>
          <w:highlight w:val="cyan"/>
          <w:bdr w:val="single" w:color="DEE0E3" w:sz="4" w:space="0"/>
        </w:rPr>
        <w:t>trainer_config.yaml</w:t>
      </w:r>
      <w:r>
        <w:t xml:space="preserve"> 中的超参数（如学习率、批次大小），建议全程开启监控。</w:t>
      </w:r>
    </w:p>
    <w:p w14:paraId="7B7CBB08">
      <w:pPr>
        <w:pStyle w:val="18"/>
        <w:pBdr>
          <w:left w:val="single" w:color="BBBFC4" w:sz="18" w:space="0"/>
        </w:pBdr>
        <w:rPr>
          <w:rFonts w:hint="default" w:eastAsia="等线"/>
          <w:lang w:val="en-US" w:eastAsia="zh-CN"/>
        </w:rPr>
      </w:pPr>
      <w:r>
        <w:drawing>
          <wp:inline distT="0" distB="0" distL="114300" distR="114300">
            <wp:extent cx="5728970" cy="2970530"/>
            <wp:effectExtent l="0" t="0" r="1143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运行ok画面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2">
    <w:nsid w:val="03D62ECE"/>
    <w:multiLevelType w:val="multilevel"/>
    <w:tmpl w:val="03D62ECE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3">
    <w:nsid w:val="5A241D34"/>
    <w:multiLevelType w:val="multilevel"/>
    <w:tmpl w:val="5A241D34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</w:compat>
  <w:rsids>
    <w:rsidRoot w:val="00000000"/>
    <w:rsid w:val="00401DE3"/>
    <w:rsid w:val="02CF0FDD"/>
    <w:rsid w:val="33D340D2"/>
    <w:rsid w:val="45117382"/>
    <w:rsid w:val="55602504"/>
    <w:rsid w:val="55BC0CE1"/>
    <w:rsid w:val="61FE2900"/>
    <w:rsid w:val="68A4255A"/>
    <w:rsid w:val="6DE53CB9"/>
    <w:rsid w:val="757A7C4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6"/>
    <w:semiHidden/>
    <w:unhideWhenUsed/>
    <w:qFormat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yperlink"/>
    <w:unhideWhenUsed/>
    <w:qFormat/>
    <w:uiPriority w:val="99"/>
    <w:rPr>
      <w:color w:val="0563C1"/>
      <w:u w:val="single"/>
    </w:rPr>
  </w:style>
  <w:style w:type="character" w:styleId="14">
    <w:name w:val="footnote reference"/>
    <w:semiHidden/>
    <w:unhideWhenUsed/>
    <w:qFormat/>
    <w:uiPriority w:val="99"/>
    <w:rPr>
      <w:vertAlign w:val="superscript"/>
    </w:rPr>
  </w:style>
  <w:style w:type="paragraph" w:styleId="15">
    <w:name w:val="List Paragraph"/>
    <w:qFormat/>
    <w:uiPriority w:val="0"/>
    <w:rPr>
      <w:rFonts w:ascii="Times New Roman" w:hAnsi="Times New Roman" w:eastAsia="宋体" w:cs="Times New Roman"/>
      <w:sz w:val="21"/>
      <w:szCs w:val="22"/>
    </w:rPr>
  </w:style>
  <w:style w:type="character" w:customStyle="1" w:styleId="16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7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8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13</TotalTime>
  <ScaleCrop>false</ScaleCrop>
  <LinksUpToDate>false</LinksUpToDate>
  <Application>WPS Office_12.8.2.17149_F1E327BC-269C-435d-A152-05C5408002CA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2025-11-17T13:05:00Z</dcterms:created>
  <dc:creator>Un-named</dc:creator>
  <cp:lastModifiedBy>ASUS</cp:lastModifiedBy>
  <dcterms:modified xsi:type="dcterms:W3CDTF">2025-11-23T13:38:57Z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28546DB75B4F4995BF3E23FC61CD640A_12</vt:lpwstr>
  </property>
</Properties>
</file>