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4"/>
      </w:pPr>
      <w:r>
        <w:t>ML-Agents 模型训练步骤</w:t>
      </w:r>
    </w:p>
    <w:p w14:paraId="544FD1D1">
      <w:pPr>
        <w:pStyle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98F0D54">
      <w:pPr>
        <w:pStyle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E: &amp;&amp; conda activate mlagents-clean &amp;&amp; cd /d E:\Unity_data\PPUV-YOLOv8 &amp;&amp; set CUDA_VISIBLE_DEVICES=-1 &amp;&amp; </w:t>
      </w:r>
      <w:bookmarkStart w:id="0" w:name="OLE_LINK1"/>
      <w:r>
        <w:rPr>
          <w:rFonts w:hint="eastAsia"/>
          <w:lang w:val="en-US" w:eastAsia="zh-CN"/>
        </w:rPr>
        <w:t>mlagents-learn Assets/config/trainer_config.yaml --run-id=usv_ppo_train_001 --timeout-wait 1800 --num-envs 1</w:t>
      </w:r>
      <w:bookmarkEnd w:id="0"/>
    </w:p>
    <w:p w14:paraId="2A370ED5">
      <w:pPr>
        <w:pStyle w:val="9"/>
        <w:rPr>
          <w:rFonts w:hint="default"/>
          <w:lang w:val="en-US" w:eastAsia="zh-CN"/>
        </w:rPr>
      </w:pPr>
    </w:p>
    <w:p w14:paraId="79DF706E">
      <w:pPr>
        <w:pStyle w:val="9"/>
        <w:rPr>
          <w:color w:val="000000"/>
          <w:sz w:val="16"/>
          <w:szCs w:val="16"/>
        </w:rPr>
      </w:pPr>
      <w:r>
        <w:rPr>
          <w:rFonts w:hint="eastAsia"/>
          <w:lang w:val="en-US" w:eastAsia="zh-CN"/>
        </w:rPr>
        <w:t>方法 1：用 Tasklist 命令（</w:t>
      </w:r>
      <w:r>
        <w:rPr>
          <w:color w:val="000000"/>
          <w:sz w:val="16"/>
          <w:szCs w:val="16"/>
        </w:rPr>
        <w:t>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cmd</w:t>
      </w:r>
    </w:p>
    <w:p w14:paraId="15FA7D0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8"/>
          <w:color w:val="000000"/>
          <w:sz w:val="16"/>
          <w:szCs w:val="16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 xml:space="preserve">如果输出类似 </w:t>
      </w:r>
      <w:r>
        <w:rPr>
          <w:rStyle w:val="8"/>
          <w:color w:val="000000"/>
          <w:sz w:val="16"/>
          <w:szCs w:val="16"/>
        </w:rPr>
        <w:t>python.exe 1234 Console 1 100,000 K</w:t>
      </w:r>
      <w:r>
        <w:rPr>
          <w:color w:val="000000"/>
          <w:sz w:val="16"/>
          <w:szCs w:val="16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如果无任何输出，说明当前没有 Python 进程（训练进程启动后退出了）</w:t>
      </w:r>
    </w:p>
    <w:p w14:paraId="7448508C">
      <w:pPr>
        <w:pStyle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6996C44">
      <w:pPr>
        <w:pStyle w:val="9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9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9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9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9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9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9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9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8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8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9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9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9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9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9"/>
        <w:numPr>
          <w:ilvl w:val="0"/>
          <w:numId w:val="2"/>
        </w:numPr>
      </w:pPr>
    </w:p>
    <w:p w14:paraId="3650BDC2">
      <w:pPr>
        <w:pStyle w:val="9"/>
        <w:numPr>
          <w:ilvl w:val="0"/>
          <w:numId w:val="2"/>
        </w:numPr>
      </w:pPr>
      <w:r>
        <w:t>三、训练加速建议</w:t>
      </w:r>
    </w:p>
    <w:p w14:paraId="2734C9D8">
      <w:pPr>
        <w:pStyle w:val="9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9"/>
        <w:numPr>
          <w:ilvl w:val="0"/>
          <w:numId w:val="2"/>
        </w:numPr>
      </w:pPr>
    </w:p>
    <w:p w14:paraId="4F5BA60B">
      <w:pPr>
        <w:pStyle w:val="9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9"/>
        <w:numPr>
          <w:ilvl w:val="0"/>
          <w:numId w:val="0"/>
        </w:numPr>
        <w:ind w:leftChars="0"/>
      </w:pPr>
    </w:p>
    <w:p w14:paraId="08666EFF">
      <w:pPr>
        <w:pStyle w:val="9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9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9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9"/>
        <w:numPr>
          <w:ilvl w:val="0"/>
          <w:numId w:val="0"/>
        </w:numPr>
        <w:spacing w:before="120" w:after="120" w:line="288" w:lineRule="auto"/>
        <w:jc w:val="left"/>
      </w:pPr>
    </w:p>
    <w:p w14:paraId="68F7E86C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如果你想快速验证训练是否在进行，我可以帮你修改 </w:t>
      </w:r>
      <w:r>
        <w:rPr>
          <w:rStyle w:val="8"/>
          <w:rFonts w:ascii="宋体" w:hAnsi="宋体" w:eastAsia="宋体" w:cs="宋体"/>
          <w:color w:val="000000"/>
          <w:sz w:val="16"/>
          <w:szCs w:val="16"/>
        </w:rPr>
        <w:t>trainer_config.yaml</w:t>
      </w:r>
      <w:r>
        <w:rPr>
          <w:rFonts w:ascii="宋体" w:hAnsi="宋体" w:eastAsia="宋体" w:cs="宋体"/>
          <w:sz w:val="24"/>
          <w:szCs w:val="24"/>
        </w:rPr>
        <w:t xml:space="preserve"> 文件，临时调低 </w:t>
      </w:r>
      <w:r>
        <w:rPr>
          <w:rStyle w:val="8"/>
          <w:rFonts w:ascii="宋体" w:hAnsi="宋体" w:eastAsia="宋体" w:cs="宋体"/>
          <w:color w:val="000000"/>
          <w:sz w:val="16"/>
          <w:szCs w:val="16"/>
        </w:rPr>
        <w:t>buffer_size</w:t>
      </w:r>
      <w:r>
        <w:rPr>
          <w:rFonts w:ascii="宋体" w:hAnsi="宋体" w:eastAsia="宋体" w:cs="宋体"/>
          <w:sz w:val="24"/>
          <w:szCs w:val="24"/>
        </w:rPr>
        <w:t xml:space="preserve"> 和 </w:t>
      </w:r>
      <w:r>
        <w:rPr>
          <w:rStyle w:val="8"/>
          <w:rFonts w:ascii="宋体" w:hAnsi="宋体" w:eastAsia="宋体" w:cs="宋体"/>
          <w:color w:val="000000"/>
          <w:sz w:val="16"/>
          <w:szCs w:val="16"/>
        </w:rPr>
        <w:t>summary_freq</w:t>
      </w:r>
      <w:r>
        <w:rPr>
          <w:rFonts w:ascii="宋体" w:hAnsi="宋体" w:eastAsia="宋体" w:cs="宋体"/>
          <w:sz w:val="24"/>
          <w:szCs w:val="24"/>
        </w:rPr>
        <w:t>，让 Python 端更快地输出数据</w:t>
      </w:r>
    </w:p>
    <w:p w14:paraId="2ECE4238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0C45403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在你的项目目录下，进入 </w:t>
      </w:r>
      <w:r>
        <w:rPr>
          <w:rStyle w:val="8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results/usv_ppo_train_001/summaries/USV_GlobalRLAgent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文件夹，检查是否存在 </w:t>
      </w:r>
      <w:r>
        <w:rPr>
          <w:rStyle w:val="8"/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>events.out.tfevents.*</w:t>
      </w:r>
      <w:r>
        <w:rPr>
          <w:rFonts w:ascii="宋体" w:hAnsi="宋体" w:eastAsia="宋体" w:cs="宋体"/>
          <w:color w:val="000000"/>
          <w:kern w:val="0"/>
          <w:sz w:val="16"/>
          <w:szCs w:val="16"/>
          <w:lang w:val="en-US" w:eastAsia="zh-CN" w:bidi="ar"/>
        </w:rPr>
        <w:t xml:space="preserve"> 文件。</w:t>
      </w:r>
    </w:p>
    <w:p w14:paraId="66167D92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如果文件不存在：说明训练根本没有开始，问题出在 Unity 端或通信。</w:t>
      </w:r>
    </w:p>
    <w:p w14:paraId="0EEC27FF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如果文件存在但大小为 0：说明训练开始了，但没有数据写入，问题出在 Agent 脚本。</w:t>
      </w:r>
    </w:p>
    <w:p w14:paraId="1D254EA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如果文件有大小但 TensorBoard 看不到数据：尝试重启 TensorBoard 服务或刷新页面。</w:t>
      </w:r>
    </w:p>
    <w:p w14:paraId="4920070B">
      <w:pPr>
        <w:pStyle w:val="9"/>
        <w:numPr>
          <w:ilvl w:val="0"/>
          <w:numId w:val="0"/>
        </w:numPr>
        <w:spacing w:before="120" w:after="120" w:line="288" w:lineRule="auto"/>
        <w:jc w:val="left"/>
        <w:rPr>
          <w:rFonts w:ascii="宋体" w:hAnsi="宋体" w:eastAsia="宋体" w:cs="宋体"/>
          <w:sz w:val="24"/>
          <w:szCs w:val="24"/>
        </w:rPr>
      </w:pPr>
    </w:p>
    <w:p w14:paraId="2E5BB79A">
      <w:pPr>
        <w:pStyle w:val="2"/>
      </w:pPr>
      <w:r>
        <w:t>5. 监控训练过程（可选）</w:t>
      </w:r>
    </w:p>
    <w:p w14:paraId="58DBA50C">
      <w:pPr>
        <w:pStyle w:val="9"/>
      </w:pPr>
      <w:r>
        <w:t>新开一个命令行窗口，激活相同的训练环境后，执行以下命令启动 TensorBoard 监控训练指标：</w:t>
      </w:r>
    </w:p>
    <w:p w14:paraId="2E9B3480">
      <w:pPr>
        <w:pStyle w:val="9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9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9"/>
      </w:pPr>
    </w:p>
    <w:p w14:paraId="2F0E6593">
      <w:pPr>
        <w:pStyle w:val="9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9"/>
        <w:jc w:val="right"/>
      </w:pPr>
    </w:p>
    <w:p w14:paraId="06FF8F16">
      <w:pPr>
        <w:pStyle w:val="9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9"/>
      </w:pPr>
    </w:p>
    <w:p w14:paraId="077C6CDB">
      <w:pPr>
        <w:pStyle w:val="9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9"/>
      </w:pPr>
    </w:p>
    <w:p w14:paraId="79018255">
      <w:pPr>
        <w:pStyle w:val="9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9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9"/>
        <w:jc w:val="center"/>
        <w:rPr>
          <w:rFonts w:hint="default"/>
        </w:rPr>
      </w:pPr>
    </w:p>
    <w:p w14:paraId="5564EDCB">
      <w:pPr>
        <w:pStyle w:val="9"/>
        <w:jc w:val="center"/>
        <w:rPr>
          <w:rFonts w:ascii="宋体" w:hAnsi="宋体" w:eastAsia="宋体" w:cs="宋体"/>
          <w:color w:val="000000"/>
          <w:sz w:val="16"/>
          <w:szCs w:val="16"/>
          <w:bdr w:val="none" w:color="auto" w:sz="0" w:space="0"/>
        </w:rPr>
      </w:pPr>
      <w:r>
        <w:rPr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# 绝对路径启动，指定新端口</w:t>
      </w:r>
      <w:r>
        <w:rPr>
          <w:rFonts w:ascii="宋体" w:hAnsi="宋体" w:eastAsia="宋体" w:cs="宋体"/>
          <w:sz w:val="24"/>
          <w:szCs w:val="24"/>
        </w:rPr>
        <w:t xml:space="preserve"> tensorboard </w:t>
      </w:r>
      <w:r>
        <w:rPr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--logdir=</w:t>
      </w:r>
      <w:r>
        <w:rPr>
          <w:rFonts w:ascii="宋体" w:hAnsi="宋体" w:eastAsia="宋体" w:cs="宋体"/>
          <w:sz w:val="24"/>
          <w:szCs w:val="24"/>
        </w:rPr>
        <w:t>E:</w:t>
      </w:r>
      <w:r>
        <w:rPr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\</w:t>
      </w:r>
      <w:r>
        <w:rPr>
          <w:rFonts w:ascii="宋体" w:hAnsi="宋体" w:eastAsia="宋体" w:cs="宋体"/>
          <w:sz w:val="24"/>
          <w:szCs w:val="24"/>
        </w:rPr>
        <w:t>Unity_data</w:t>
      </w:r>
      <w:r>
        <w:rPr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\</w:t>
      </w:r>
      <w:r>
        <w:rPr>
          <w:rFonts w:ascii="宋体" w:hAnsi="宋体" w:eastAsia="宋体" w:cs="宋体"/>
          <w:sz w:val="24"/>
          <w:szCs w:val="24"/>
        </w:rPr>
        <w:t>PPUV-YOLOv8</w:t>
      </w:r>
      <w:r>
        <w:rPr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\</w:t>
      </w:r>
      <w:r>
        <w:rPr>
          <w:rFonts w:ascii="宋体" w:hAnsi="宋体" w:eastAsia="宋体" w:cs="宋体"/>
          <w:sz w:val="24"/>
          <w:szCs w:val="24"/>
        </w:rPr>
        <w:t>results</w:t>
      </w:r>
      <w:r>
        <w:rPr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\</w:t>
      </w:r>
      <w:r>
        <w:rPr>
          <w:rFonts w:ascii="宋体" w:hAnsi="宋体" w:eastAsia="宋体" w:cs="宋体"/>
          <w:sz w:val="24"/>
          <w:szCs w:val="24"/>
        </w:rPr>
        <w:t xml:space="preserve">usv_ppo_train_001 </w:t>
      </w:r>
      <w:r>
        <w:rPr>
          <w:rFonts w:ascii="宋体" w:hAnsi="宋体" w:eastAsia="宋体" w:cs="宋体"/>
          <w:color w:val="000000"/>
          <w:sz w:val="16"/>
          <w:szCs w:val="16"/>
          <w:bdr w:val="none" w:color="auto" w:sz="0" w:space="0"/>
        </w:rPr>
        <w:t>--port=6008</w:t>
      </w:r>
    </w:p>
    <w:p w14:paraId="420F49CC">
      <w:pPr>
        <w:pStyle w:val="9"/>
        <w:jc w:val="center"/>
        <w:rPr>
          <w:rFonts w:hint="default" w:ascii="宋体" w:hAnsi="宋体" w:eastAsia="宋体" w:cs="宋体"/>
          <w:color w:val="000000"/>
          <w:sz w:val="16"/>
          <w:szCs w:val="16"/>
          <w:bdr w:val="none" w:color="auto" w:sz="0" w:space="0"/>
        </w:rPr>
      </w:pPr>
      <w:bookmarkStart w:id="1" w:name="_GoBack"/>
      <w:bookmarkEnd w:id="1"/>
    </w:p>
    <w:p w14:paraId="577B9331">
      <w:pPr>
        <w:pStyle w:val="9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9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9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9"/>
      </w:pPr>
      <w:r>
        <w:t>然后在浏览器中访问输出的网址，可查看奖励曲线、训练步数等关键数据。</w:t>
      </w:r>
    </w:p>
    <w:p w14:paraId="6234E457">
      <w:pPr>
        <w:pStyle w:val="9"/>
      </w:pPr>
    </w:p>
    <w:p w14:paraId="626EC336">
      <w:pPr>
        <w:pStyle w:val="2"/>
        <w:numPr>
          <w:ilvl w:val="0"/>
          <w:numId w:val="4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9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9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0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0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0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9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68BF39BE"/>
    <w:multiLevelType w:val="multilevel"/>
    <w:tmpl w:val="68BF39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  <w:lvlOverride w:ilvl="0">
      <w:startOverride w:val="1"/>
    </w:lvlOverride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0BB4BE9"/>
    <w:rsid w:val="16F14633"/>
    <w:rsid w:val="182439DB"/>
    <w:rsid w:val="190F4917"/>
    <w:rsid w:val="273264DD"/>
    <w:rsid w:val="2F6A1C05"/>
    <w:rsid w:val="30AD13A4"/>
    <w:rsid w:val="32843668"/>
    <w:rsid w:val="34E62931"/>
    <w:rsid w:val="37027A04"/>
    <w:rsid w:val="37A2116C"/>
    <w:rsid w:val="48E771F6"/>
    <w:rsid w:val="4EB36DD1"/>
    <w:rsid w:val="52F27C0D"/>
    <w:rsid w:val="5DF163B3"/>
    <w:rsid w:val="66D7798D"/>
    <w:rsid w:val="67682A83"/>
    <w:rsid w:val="771832A8"/>
    <w:rsid w:val="77731BD0"/>
    <w:rsid w:val="77EC31A3"/>
    <w:rsid w:val="786C5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  <w:style w:type="paragraph" w:customStyle="1" w:styleId="9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0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465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2026-03-05T07:12:57Z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