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6"/>
        <w:tblW w:w="7108" w:type="dxa"/>
        <w:jc w:val="center"/>
        <w:tblLook w:val="04A0"/>
      </w:tblPr>
      <w:tblGrid>
        <w:gridCol w:w="1908"/>
        <w:gridCol w:w="840"/>
        <w:gridCol w:w="1080"/>
        <w:gridCol w:w="2200"/>
        <w:gridCol w:w="1080"/>
      </w:tblGrid>
      <w:tr w:rsidR="007E6D16" w:rsidRPr="007E6D16" w:rsidTr="00AD5608">
        <w:trPr>
          <w:cnfStyle w:val="100000000000"/>
          <w:trHeight w:val="285"/>
          <w:jc w:val="center"/>
        </w:trPr>
        <w:tc>
          <w:tcPr>
            <w:cnfStyle w:val="001000000000"/>
            <w:tcW w:w="1908" w:type="dxa"/>
            <w:noWrap/>
            <w:hideMark/>
          </w:tcPr>
          <w:p w:rsidR="007E6D16" w:rsidRPr="007E6D16" w:rsidRDefault="007E6D16" w:rsidP="007E6D16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bookmarkStart w:id="0" w:name="_GoBack"/>
            <w:bookmarkEnd w:id="0"/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Year</w:t>
            </w:r>
          </w:p>
        </w:tc>
        <w:tc>
          <w:tcPr>
            <w:tcW w:w="840" w:type="dxa"/>
            <w:noWrap/>
            <w:hideMark/>
          </w:tcPr>
          <w:p w:rsidR="007E6D16" w:rsidRPr="007E6D16" w:rsidRDefault="00984064" w:rsidP="007E6D16">
            <w:pPr>
              <w:cnfStyle w:val="1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FFER</w:t>
            </w:r>
          </w:p>
        </w:tc>
        <w:tc>
          <w:tcPr>
            <w:tcW w:w="1080" w:type="dxa"/>
            <w:noWrap/>
            <w:hideMark/>
          </w:tcPr>
          <w:p w:rsidR="007E6D16" w:rsidRPr="007E6D16" w:rsidRDefault="007E6D16" w:rsidP="007E6D16">
            <w:pPr>
              <w:cnfStyle w:val="1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GDP</w:t>
            </w:r>
          </w:p>
        </w:tc>
        <w:tc>
          <w:tcPr>
            <w:tcW w:w="2200" w:type="dxa"/>
            <w:noWrap/>
            <w:hideMark/>
          </w:tcPr>
          <w:p w:rsidR="007E6D16" w:rsidRPr="007E6D16" w:rsidRDefault="007E6D16" w:rsidP="007E6D16">
            <w:pPr>
              <w:cnfStyle w:val="1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 xml:space="preserve">Unemployment Rate </w:t>
            </w:r>
          </w:p>
        </w:tc>
        <w:tc>
          <w:tcPr>
            <w:tcW w:w="1080" w:type="dxa"/>
            <w:noWrap/>
            <w:hideMark/>
          </w:tcPr>
          <w:p w:rsidR="007E6D16" w:rsidRPr="007E6D16" w:rsidRDefault="007E6D16" w:rsidP="007E6D16">
            <w:pPr>
              <w:cnfStyle w:val="1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Inf</w:t>
            </w: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l</w:t>
            </w: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ation Rate</w:t>
            </w:r>
          </w:p>
        </w:tc>
      </w:tr>
      <w:tr w:rsidR="007E6D16" w:rsidRPr="007E6D16" w:rsidTr="00AD5608">
        <w:trPr>
          <w:cnfStyle w:val="000000100000"/>
          <w:trHeight w:val="285"/>
          <w:jc w:val="center"/>
        </w:trPr>
        <w:tc>
          <w:tcPr>
            <w:cnfStyle w:val="001000000000"/>
            <w:tcW w:w="1908" w:type="dxa"/>
            <w:noWrap/>
            <w:hideMark/>
          </w:tcPr>
          <w:p w:rsidR="007E6D16" w:rsidRPr="00AD5608" w:rsidRDefault="007E6D16" w:rsidP="007E6D16">
            <w:pPr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</w:pPr>
            <w:r w:rsidRPr="00AD5608"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  <w:t>1993</w:t>
            </w:r>
          </w:p>
        </w:tc>
        <w:tc>
          <w:tcPr>
            <w:tcW w:w="840" w:type="dxa"/>
            <w:noWrap/>
            <w:hideMark/>
          </w:tcPr>
          <w:p w:rsidR="007E6D16" w:rsidRPr="00AD5608" w:rsidRDefault="007E6D16" w:rsidP="007E6D16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</w:pPr>
            <w:r w:rsidRPr="00AD5608"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  <w:t>3.00%</w:t>
            </w:r>
          </w:p>
        </w:tc>
        <w:tc>
          <w:tcPr>
            <w:tcW w:w="1080" w:type="dxa"/>
            <w:noWrap/>
            <w:hideMark/>
          </w:tcPr>
          <w:p w:rsidR="007E6D16" w:rsidRPr="00AD5608" w:rsidRDefault="007E6D16" w:rsidP="007E6D16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</w:pPr>
            <w:r w:rsidRPr="00AD5608"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  <w:t>2.80%</w:t>
            </w:r>
          </w:p>
        </w:tc>
        <w:tc>
          <w:tcPr>
            <w:tcW w:w="2200" w:type="dxa"/>
            <w:noWrap/>
            <w:hideMark/>
          </w:tcPr>
          <w:p w:rsidR="007E6D16" w:rsidRPr="00AD5608" w:rsidRDefault="007E6D16" w:rsidP="007E6D16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</w:pPr>
            <w:r w:rsidRPr="00AD5608"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  <w:t>5.50%</w:t>
            </w:r>
          </w:p>
        </w:tc>
        <w:tc>
          <w:tcPr>
            <w:tcW w:w="1080" w:type="dxa"/>
            <w:noWrap/>
            <w:hideMark/>
          </w:tcPr>
          <w:p w:rsidR="007E6D16" w:rsidRPr="00AD5608" w:rsidRDefault="007E6D16" w:rsidP="007E6D16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</w:pPr>
            <w:r w:rsidRPr="00AD5608"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  <w:t>2.70%</w:t>
            </w:r>
          </w:p>
        </w:tc>
      </w:tr>
      <w:tr w:rsidR="0022582A" w:rsidRPr="007E6D16" w:rsidTr="00AD5608">
        <w:trPr>
          <w:trHeight w:val="285"/>
          <w:jc w:val="center"/>
        </w:trPr>
        <w:tc>
          <w:tcPr>
            <w:cnfStyle w:val="001000000000"/>
            <w:tcW w:w="1908" w:type="dxa"/>
            <w:noWrap/>
            <w:hideMark/>
          </w:tcPr>
          <w:p w:rsidR="0022582A" w:rsidRPr="00AD5608" w:rsidRDefault="0022582A" w:rsidP="007E6D16">
            <w:pPr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</w:pPr>
            <w:r w:rsidRPr="00AD5608"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  <w:t xml:space="preserve">Jan2002 – Oct2002 </w:t>
            </w:r>
          </w:p>
        </w:tc>
        <w:tc>
          <w:tcPr>
            <w:tcW w:w="840" w:type="dxa"/>
            <w:noWrap/>
            <w:hideMark/>
          </w:tcPr>
          <w:p w:rsidR="0022582A" w:rsidRPr="00AD5608" w:rsidRDefault="0022582A" w:rsidP="007E6D16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</w:pPr>
            <w:r w:rsidRPr="00AD5608"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  <w:t>1.75%</w:t>
            </w:r>
          </w:p>
        </w:tc>
        <w:tc>
          <w:tcPr>
            <w:tcW w:w="1080" w:type="dxa"/>
            <w:noWrap/>
            <w:hideMark/>
          </w:tcPr>
          <w:p w:rsidR="0022582A" w:rsidRPr="00AD5608" w:rsidRDefault="0022582A" w:rsidP="007E6D16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</w:pPr>
            <w:r w:rsidRPr="00AD5608"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  <w:t>1.70%</w:t>
            </w:r>
          </w:p>
        </w:tc>
        <w:tc>
          <w:tcPr>
            <w:tcW w:w="2200" w:type="dxa"/>
            <w:noWrap/>
            <w:hideMark/>
          </w:tcPr>
          <w:p w:rsidR="0022582A" w:rsidRPr="00AD5608" w:rsidRDefault="0022582A" w:rsidP="007E6D16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</w:pPr>
            <w:r w:rsidRPr="00AD5608"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  <w:t>6.00%</w:t>
            </w:r>
          </w:p>
        </w:tc>
        <w:tc>
          <w:tcPr>
            <w:tcW w:w="1080" w:type="dxa"/>
            <w:noWrap/>
            <w:hideMark/>
          </w:tcPr>
          <w:p w:rsidR="0022582A" w:rsidRPr="00AD5608" w:rsidRDefault="0022582A" w:rsidP="007E6D16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</w:pPr>
            <w:r w:rsidRPr="00AD5608"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  <w:t>2.40%</w:t>
            </w:r>
          </w:p>
        </w:tc>
      </w:tr>
      <w:tr w:rsidR="00AD5608" w:rsidRPr="007E6D16" w:rsidTr="00AD5608">
        <w:trPr>
          <w:cnfStyle w:val="000000100000"/>
          <w:trHeight w:val="285"/>
          <w:jc w:val="center"/>
        </w:trPr>
        <w:tc>
          <w:tcPr>
            <w:cnfStyle w:val="001000000000"/>
            <w:tcW w:w="1908" w:type="dxa"/>
            <w:noWrap/>
            <w:hideMark/>
          </w:tcPr>
          <w:p w:rsidR="00AD5608" w:rsidRPr="00AD5608" w:rsidRDefault="00AD5608" w:rsidP="00AD5608">
            <w:pPr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</w:pPr>
            <w:r w:rsidRPr="00AD5608"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  <w:t xml:space="preserve">July 2003 – </w:t>
            </w:r>
          </w:p>
          <w:p w:rsidR="00AD5608" w:rsidRPr="00AD5608" w:rsidRDefault="00AD5608" w:rsidP="00AD5608">
            <w:pPr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</w:pPr>
            <w:r w:rsidRPr="00AD5608"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  <w:t>Jun 2004</w:t>
            </w:r>
          </w:p>
        </w:tc>
        <w:tc>
          <w:tcPr>
            <w:tcW w:w="840" w:type="dxa"/>
            <w:noWrap/>
            <w:hideMark/>
          </w:tcPr>
          <w:p w:rsidR="00AD5608" w:rsidRPr="00AD5608" w:rsidRDefault="00AD5608" w:rsidP="00AD5608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</w:pPr>
            <w:r w:rsidRPr="00AD5608"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  <w:t>1.25%</w:t>
            </w:r>
          </w:p>
        </w:tc>
        <w:tc>
          <w:tcPr>
            <w:tcW w:w="1080" w:type="dxa"/>
            <w:noWrap/>
            <w:hideMark/>
          </w:tcPr>
          <w:p w:rsidR="00AD5608" w:rsidRPr="00AD5608" w:rsidRDefault="00AD5608" w:rsidP="00AD5608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</w:pPr>
            <w:r w:rsidRPr="00AD5608"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  <w:t>2003: 2.9%</w:t>
            </w:r>
          </w:p>
          <w:p w:rsidR="00AD5608" w:rsidRPr="00AD5608" w:rsidRDefault="00AD5608" w:rsidP="00AD5608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</w:pPr>
            <w:r w:rsidRPr="00AD5608"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  <w:t>2004: 3.8%</w:t>
            </w:r>
          </w:p>
        </w:tc>
        <w:tc>
          <w:tcPr>
            <w:tcW w:w="2200" w:type="dxa"/>
            <w:noWrap/>
            <w:hideMark/>
          </w:tcPr>
          <w:p w:rsidR="00AD5608" w:rsidRPr="00AD5608" w:rsidRDefault="00AD5608" w:rsidP="00AD5608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</w:pPr>
            <w:r w:rsidRPr="00AD5608"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  <w:t xml:space="preserve">6.0% </w:t>
            </w:r>
          </w:p>
          <w:p w:rsidR="00AD5608" w:rsidRPr="00AD5608" w:rsidRDefault="00AD5608" w:rsidP="00AD5608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</w:pPr>
            <w:r w:rsidRPr="00AD5608"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  <w:t>for both years</w:t>
            </w:r>
          </w:p>
        </w:tc>
        <w:tc>
          <w:tcPr>
            <w:tcW w:w="1080" w:type="dxa"/>
            <w:noWrap/>
            <w:hideMark/>
          </w:tcPr>
          <w:p w:rsidR="00AD5608" w:rsidRPr="00AD5608" w:rsidRDefault="00AD5608" w:rsidP="00AD5608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</w:pPr>
            <w:r w:rsidRPr="00AD5608"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  <w:t>2003: 2.4%</w:t>
            </w:r>
          </w:p>
          <w:p w:rsidR="00AD5608" w:rsidRPr="00AD5608" w:rsidRDefault="00AD5608" w:rsidP="00AD5608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</w:pPr>
            <w:r w:rsidRPr="00AD5608"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  <w:t>2004:</w:t>
            </w:r>
          </w:p>
          <w:p w:rsidR="00AD5608" w:rsidRPr="00AD5608" w:rsidRDefault="00AD5608" w:rsidP="00AD5608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</w:pPr>
            <w:r w:rsidRPr="00AD5608"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  <w:t>1.9%</w:t>
            </w:r>
          </w:p>
        </w:tc>
      </w:tr>
      <w:tr w:rsidR="00AD5608" w:rsidRPr="007E6D16" w:rsidTr="00AD5608">
        <w:trPr>
          <w:trHeight w:val="285"/>
          <w:jc w:val="center"/>
        </w:trPr>
        <w:tc>
          <w:tcPr>
            <w:cnfStyle w:val="001000000000"/>
            <w:tcW w:w="1908" w:type="dxa"/>
            <w:noWrap/>
            <w:hideMark/>
          </w:tcPr>
          <w:p w:rsidR="00AD5608" w:rsidRPr="00AD5608" w:rsidRDefault="00AD5608" w:rsidP="007E6D16">
            <w:pPr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</w:pPr>
            <w:r w:rsidRPr="00AD5608"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  <w:t>Jan2016 –</w:t>
            </w:r>
          </w:p>
          <w:p w:rsidR="00AD5608" w:rsidRPr="00AD5608" w:rsidRDefault="00AD5608" w:rsidP="007E6D16">
            <w:pPr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</w:pPr>
            <w:r w:rsidRPr="00AD5608"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  <w:t>Nov2016</w:t>
            </w:r>
          </w:p>
        </w:tc>
        <w:tc>
          <w:tcPr>
            <w:tcW w:w="840" w:type="dxa"/>
            <w:noWrap/>
            <w:hideMark/>
          </w:tcPr>
          <w:p w:rsidR="00AD5608" w:rsidRPr="00AD5608" w:rsidRDefault="00AD5608" w:rsidP="007E6D16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</w:pPr>
            <w:r w:rsidRPr="00AD5608"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  <w:t>0.75%</w:t>
            </w:r>
          </w:p>
        </w:tc>
        <w:tc>
          <w:tcPr>
            <w:tcW w:w="1080" w:type="dxa"/>
            <w:noWrap/>
            <w:hideMark/>
          </w:tcPr>
          <w:p w:rsidR="00AD5608" w:rsidRPr="00AD5608" w:rsidRDefault="00AD5608" w:rsidP="007E6D16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</w:pPr>
            <w:r w:rsidRPr="00AD5608"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  <w:t>1.60%</w:t>
            </w:r>
          </w:p>
        </w:tc>
        <w:tc>
          <w:tcPr>
            <w:tcW w:w="2200" w:type="dxa"/>
            <w:noWrap/>
            <w:hideMark/>
          </w:tcPr>
          <w:p w:rsidR="00AD5608" w:rsidRPr="00AD5608" w:rsidRDefault="00AD5608" w:rsidP="007E6D16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</w:pPr>
            <w:r w:rsidRPr="00AD5608"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  <w:t>4.60%</w:t>
            </w:r>
          </w:p>
        </w:tc>
        <w:tc>
          <w:tcPr>
            <w:tcW w:w="1080" w:type="dxa"/>
            <w:noWrap/>
            <w:hideMark/>
          </w:tcPr>
          <w:p w:rsidR="00AD5608" w:rsidRPr="00AD5608" w:rsidRDefault="00AD5608" w:rsidP="007E6D16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</w:pPr>
            <w:r w:rsidRPr="00AD5608">
              <w:rPr>
                <w:rFonts w:ascii="Arial" w:eastAsia="Times New Roman" w:hAnsi="Arial" w:cs="Arial"/>
                <w:color w:val="auto"/>
                <w:sz w:val="22"/>
                <w:highlight w:val="yellow"/>
                <w:lang w:eastAsia="en-GB"/>
              </w:rPr>
              <w:t>2.10%</w:t>
            </w:r>
          </w:p>
        </w:tc>
      </w:tr>
      <w:tr w:rsidR="00AD5608" w:rsidRPr="007E6D16" w:rsidTr="00AD5608">
        <w:trPr>
          <w:cnfStyle w:val="000000100000"/>
          <w:trHeight w:val="285"/>
          <w:jc w:val="center"/>
        </w:trPr>
        <w:tc>
          <w:tcPr>
            <w:cnfStyle w:val="001000000000"/>
            <w:tcW w:w="1908" w:type="dxa"/>
            <w:noWrap/>
            <w:hideMark/>
          </w:tcPr>
          <w:p w:rsidR="00AD5608" w:rsidRPr="007E6D16" w:rsidRDefault="00AD5608" w:rsidP="007E6D16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2008</w:t>
            </w:r>
          </w:p>
        </w:tc>
        <w:tc>
          <w:tcPr>
            <w:tcW w:w="84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0.25%</w:t>
            </w:r>
          </w:p>
        </w:tc>
        <w:tc>
          <w:tcPr>
            <w:tcW w:w="108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-0.10%</w:t>
            </w:r>
          </w:p>
        </w:tc>
        <w:tc>
          <w:tcPr>
            <w:tcW w:w="220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6</w:t>
            </w: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.00</w:t>
            </w: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%</w:t>
            </w:r>
          </w:p>
        </w:tc>
        <w:tc>
          <w:tcPr>
            <w:tcW w:w="1080" w:type="dxa"/>
            <w:noWrap/>
            <w:hideMark/>
          </w:tcPr>
          <w:p w:rsidR="00AD5608" w:rsidRPr="007E6D16" w:rsidRDefault="00AD5608" w:rsidP="00AD5608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0.10%</w:t>
            </w:r>
          </w:p>
        </w:tc>
      </w:tr>
      <w:tr w:rsidR="00AD5608" w:rsidRPr="007E6D16" w:rsidTr="00AD5608">
        <w:trPr>
          <w:trHeight w:val="285"/>
          <w:jc w:val="center"/>
        </w:trPr>
        <w:tc>
          <w:tcPr>
            <w:cnfStyle w:val="001000000000"/>
            <w:tcW w:w="1908" w:type="dxa"/>
            <w:noWrap/>
            <w:hideMark/>
          </w:tcPr>
          <w:p w:rsidR="00AD5608" w:rsidRPr="007E6D16" w:rsidRDefault="00AD5608" w:rsidP="007E6D16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2009</w:t>
            </w:r>
          </w:p>
        </w:tc>
        <w:tc>
          <w:tcPr>
            <w:tcW w:w="84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0.25%</w:t>
            </w:r>
          </w:p>
        </w:tc>
        <w:tc>
          <w:tcPr>
            <w:tcW w:w="108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-2.50%</w:t>
            </w:r>
          </w:p>
        </w:tc>
        <w:tc>
          <w:tcPr>
            <w:tcW w:w="220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9.30%</w:t>
            </w:r>
          </w:p>
        </w:tc>
        <w:tc>
          <w:tcPr>
            <w:tcW w:w="108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2.70%</w:t>
            </w:r>
          </w:p>
        </w:tc>
      </w:tr>
      <w:tr w:rsidR="00AD5608" w:rsidRPr="007E6D16" w:rsidTr="00AD5608">
        <w:trPr>
          <w:cnfStyle w:val="000000100000"/>
          <w:trHeight w:val="285"/>
          <w:jc w:val="center"/>
        </w:trPr>
        <w:tc>
          <w:tcPr>
            <w:cnfStyle w:val="001000000000"/>
            <w:tcW w:w="1908" w:type="dxa"/>
            <w:noWrap/>
            <w:hideMark/>
          </w:tcPr>
          <w:p w:rsidR="00AD5608" w:rsidRPr="007E6D16" w:rsidRDefault="00AD5608" w:rsidP="007E6D16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2010</w:t>
            </w:r>
          </w:p>
        </w:tc>
        <w:tc>
          <w:tcPr>
            <w:tcW w:w="84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0.25%</w:t>
            </w:r>
          </w:p>
        </w:tc>
        <w:tc>
          <w:tcPr>
            <w:tcW w:w="108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2.60%</w:t>
            </w:r>
          </w:p>
        </w:tc>
        <w:tc>
          <w:tcPr>
            <w:tcW w:w="220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9.60%</w:t>
            </w:r>
          </w:p>
        </w:tc>
        <w:tc>
          <w:tcPr>
            <w:tcW w:w="108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1.50%</w:t>
            </w:r>
          </w:p>
        </w:tc>
      </w:tr>
      <w:tr w:rsidR="00AD5608" w:rsidRPr="007E6D16" w:rsidTr="00AD5608">
        <w:trPr>
          <w:trHeight w:val="285"/>
          <w:jc w:val="center"/>
        </w:trPr>
        <w:tc>
          <w:tcPr>
            <w:cnfStyle w:val="001000000000"/>
            <w:tcW w:w="1908" w:type="dxa"/>
            <w:noWrap/>
            <w:hideMark/>
          </w:tcPr>
          <w:p w:rsidR="00AD5608" w:rsidRPr="007E6D16" w:rsidRDefault="00AD5608" w:rsidP="007E6D16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2011</w:t>
            </w:r>
          </w:p>
        </w:tc>
        <w:tc>
          <w:tcPr>
            <w:tcW w:w="84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0.25%</w:t>
            </w:r>
          </w:p>
        </w:tc>
        <w:tc>
          <w:tcPr>
            <w:tcW w:w="108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1.60%</w:t>
            </w:r>
          </w:p>
        </w:tc>
        <w:tc>
          <w:tcPr>
            <w:tcW w:w="220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8.90%</w:t>
            </w:r>
          </w:p>
        </w:tc>
        <w:tc>
          <w:tcPr>
            <w:tcW w:w="108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3.00%</w:t>
            </w:r>
          </w:p>
        </w:tc>
      </w:tr>
      <w:tr w:rsidR="00AD5608" w:rsidRPr="007E6D16" w:rsidTr="00AD5608">
        <w:trPr>
          <w:cnfStyle w:val="000000100000"/>
          <w:trHeight w:val="285"/>
          <w:jc w:val="center"/>
        </w:trPr>
        <w:tc>
          <w:tcPr>
            <w:cnfStyle w:val="001000000000"/>
            <w:tcW w:w="1908" w:type="dxa"/>
            <w:noWrap/>
            <w:hideMark/>
          </w:tcPr>
          <w:p w:rsidR="00AD5608" w:rsidRPr="007E6D16" w:rsidRDefault="00AD5608" w:rsidP="007E6D16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2012</w:t>
            </w:r>
          </w:p>
        </w:tc>
        <w:tc>
          <w:tcPr>
            <w:tcW w:w="84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0.25%</w:t>
            </w:r>
          </w:p>
        </w:tc>
        <w:tc>
          <w:tcPr>
            <w:tcW w:w="108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2.20%</w:t>
            </w:r>
          </w:p>
        </w:tc>
        <w:tc>
          <w:tcPr>
            <w:tcW w:w="220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8.10%</w:t>
            </w:r>
          </w:p>
        </w:tc>
        <w:tc>
          <w:tcPr>
            <w:tcW w:w="108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1.70%</w:t>
            </w:r>
          </w:p>
        </w:tc>
      </w:tr>
      <w:tr w:rsidR="00AD5608" w:rsidRPr="007E6D16" w:rsidTr="00AD5608">
        <w:trPr>
          <w:trHeight w:val="285"/>
          <w:jc w:val="center"/>
        </w:trPr>
        <w:tc>
          <w:tcPr>
            <w:cnfStyle w:val="001000000000"/>
            <w:tcW w:w="1908" w:type="dxa"/>
            <w:noWrap/>
            <w:hideMark/>
          </w:tcPr>
          <w:p w:rsidR="00AD5608" w:rsidRPr="007E6D16" w:rsidRDefault="00AD5608" w:rsidP="007E6D16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2013</w:t>
            </w:r>
          </w:p>
        </w:tc>
        <w:tc>
          <w:tcPr>
            <w:tcW w:w="84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0.25%</w:t>
            </w:r>
          </w:p>
        </w:tc>
        <w:tc>
          <w:tcPr>
            <w:tcW w:w="108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1.80%</w:t>
            </w:r>
          </w:p>
        </w:tc>
        <w:tc>
          <w:tcPr>
            <w:tcW w:w="220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7.40%</w:t>
            </w:r>
          </w:p>
        </w:tc>
        <w:tc>
          <w:tcPr>
            <w:tcW w:w="108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1.50%</w:t>
            </w:r>
          </w:p>
        </w:tc>
      </w:tr>
      <w:tr w:rsidR="00AD5608" w:rsidRPr="007E6D16" w:rsidTr="00AD5608">
        <w:trPr>
          <w:cnfStyle w:val="000000100000"/>
          <w:trHeight w:val="285"/>
          <w:jc w:val="center"/>
        </w:trPr>
        <w:tc>
          <w:tcPr>
            <w:cnfStyle w:val="001000000000"/>
            <w:tcW w:w="1908" w:type="dxa"/>
            <w:noWrap/>
            <w:hideMark/>
          </w:tcPr>
          <w:p w:rsidR="00AD5608" w:rsidRPr="007E6D16" w:rsidRDefault="00AD5608" w:rsidP="007E6D16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2014</w:t>
            </w:r>
          </w:p>
        </w:tc>
        <w:tc>
          <w:tcPr>
            <w:tcW w:w="84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0.25%</w:t>
            </w:r>
          </w:p>
        </w:tc>
        <w:tc>
          <w:tcPr>
            <w:tcW w:w="108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2.50%</w:t>
            </w:r>
          </w:p>
        </w:tc>
        <w:tc>
          <w:tcPr>
            <w:tcW w:w="220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6.20%</w:t>
            </w:r>
          </w:p>
        </w:tc>
        <w:tc>
          <w:tcPr>
            <w:tcW w:w="108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0.80%</w:t>
            </w:r>
          </w:p>
        </w:tc>
      </w:tr>
      <w:tr w:rsidR="00AD5608" w:rsidRPr="007E6D16" w:rsidTr="00AD5608">
        <w:trPr>
          <w:trHeight w:val="285"/>
          <w:jc w:val="center"/>
        </w:trPr>
        <w:tc>
          <w:tcPr>
            <w:cnfStyle w:val="001000000000"/>
            <w:tcW w:w="1908" w:type="dxa"/>
            <w:noWrap/>
            <w:hideMark/>
          </w:tcPr>
          <w:p w:rsidR="00AD5608" w:rsidRPr="007E6D16" w:rsidRDefault="00AD5608" w:rsidP="007E6D16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2015</w:t>
            </w:r>
          </w:p>
        </w:tc>
        <w:tc>
          <w:tcPr>
            <w:tcW w:w="84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0.25%</w:t>
            </w:r>
          </w:p>
        </w:tc>
        <w:tc>
          <w:tcPr>
            <w:tcW w:w="108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2.90%</w:t>
            </w:r>
          </w:p>
        </w:tc>
        <w:tc>
          <w:tcPr>
            <w:tcW w:w="220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5.30%</w:t>
            </w:r>
          </w:p>
        </w:tc>
        <w:tc>
          <w:tcPr>
            <w:tcW w:w="108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0.70%</w:t>
            </w:r>
          </w:p>
        </w:tc>
      </w:tr>
      <w:tr w:rsidR="00AD5608" w:rsidRPr="007E6D16" w:rsidTr="00AD5608">
        <w:trPr>
          <w:cnfStyle w:val="000000100000"/>
          <w:trHeight w:val="285"/>
          <w:jc w:val="center"/>
        </w:trPr>
        <w:tc>
          <w:tcPr>
            <w:cnfStyle w:val="001000000000"/>
            <w:tcW w:w="1908" w:type="dxa"/>
            <w:noWrap/>
            <w:hideMark/>
          </w:tcPr>
          <w:p w:rsidR="00AD5608" w:rsidRPr="007E6D16" w:rsidRDefault="00AD5608" w:rsidP="007E6D16">
            <w:pPr>
              <w:rPr>
                <w:rFonts w:ascii="Arial" w:eastAsia="Times New Roman" w:hAnsi="Arial" w:cs="Arial"/>
                <w:color w:val="FFFFFF" w:themeColor="background1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2020 (forecast)</w:t>
            </w:r>
          </w:p>
        </w:tc>
        <w:tc>
          <w:tcPr>
            <w:tcW w:w="84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1.75%</w:t>
            </w:r>
          </w:p>
        </w:tc>
        <w:tc>
          <w:tcPr>
            <w:tcW w:w="108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</w:t>
            </w: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.00</w:t>
            </w: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%</w:t>
            </w:r>
          </w:p>
        </w:tc>
        <w:tc>
          <w:tcPr>
            <w:tcW w:w="220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3.70%</w:t>
            </w:r>
          </w:p>
        </w:tc>
        <w:tc>
          <w:tcPr>
            <w:tcW w:w="108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7E6D16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2.73%</w:t>
            </w:r>
          </w:p>
        </w:tc>
      </w:tr>
      <w:tr w:rsidR="00AD5608" w:rsidRPr="007E6D16" w:rsidTr="00AD5608">
        <w:trPr>
          <w:trHeight w:val="285"/>
          <w:jc w:val="center"/>
        </w:trPr>
        <w:tc>
          <w:tcPr>
            <w:cnfStyle w:val="001000000000"/>
            <w:tcW w:w="1908" w:type="dxa"/>
            <w:noWrap/>
            <w:hideMark/>
          </w:tcPr>
          <w:p w:rsidR="00AD5608" w:rsidRPr="007E6D16" w:rsidRDefault="00AD5608" w:rsidP="007E6D16">
            <w:pPr>
              <w:rPr>
                <w:rFonts w:ascii="Arial" w:eastAsia="Times New Roman" w:hAnsi="Arial" w:cs="Arial"/>
                <w:color w:val="FFFFFF" w:themeColor="background1"/>
                <w:sz w:val="22"/>
                <w:lang w:eastAsia="en-GB"/>
              </w:rPr>
            </w:pPr>
          </w:p>
        </w:tc>
        <w:tc>
          <w:tcPr>
            <w:tcW w:w="84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</w:p>
        </w:tc>
        <w:tc>
          <w:tcPr>
            <w:tcW w:w="108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</w:p>
        </w:tc>
        <w:tc>
          <w:tcPr>
            <w:tcW w:w="220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</w:p>
        </w:tc>
        <w:tc>
          <w:tcPr>
            <w:tcW w:w="1080" w:type="dxa"/>
            <w:noWrap/>
            <w:hideMark/>
          </w:tcPr>
          <w:p w:rsidR="00AD5608" w:rsidRPr="007E6D16" w:rsidRDefault="00AD5608" w:rsidP="007E6D16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</w:p>
        </w:tc>
      </w:tr>
    </w:tbl>
    <w:p w:rsidR="0025230D" w:rsidRDefault="0025230D" w:rsidP="002279AF">
      <w:pPr>
        <w:spacing w:after="0"/>
        <w:rPr>
          <w:rStyle w:val="BookTitle"/>
          <w:bCs w:val="0"/>
          <w:color w:val="005C84" w:themeColor="text1"/>
          <w:spacing w:val="0"/>
          <w:sz w:val="18"/>
        </w:rPr>
      </w:pPr>
    </w:p>
    <w:p w:rsidR="00265A9D" w:rsidRDefault="00DB676A" w:rsidP="002279AF">
      <w:pPr>
        <w:spacing w:after="0"/>
        <w:rPr>
          <w:rStyle w:val="BookTitle"/>
          <w:b/>
          <w:bCs w:val="0"/>
          <w:color w:val="005C84" w:themeColor="text1"/>
          <w:spacing w:val="0"/>
          <w:sz w:val="18"/>
          <w:u w:val="single"/>
        </w:rPr>
      </w:pPr>
      <w:r w:rsidRPr="00DB676A">
        <w:rPr>
          <w:rStyle w:val="BookTitle"/>
          <w:b/>
          <w:bCs w:val="0"/>
          <w:color w:val="005C84" w:themeColor="text1"/>
          <w:spacing w:val="0"/>
          <w:sz w:val="18"/>
          <w:u w:val="single"/>
        </w:rPr>
        <w:t>1993</w:t>
      </w:r>
    </w:p>
    <w:p w:rsidR="002279AF" w:rsidRDefault="002279AF" w:rsidP="002279AF">
      <w:p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Why was interest rate kept on hold in 1993?</w:t>
      </w:r>
    </w:p>
    <w:p w:rsidR="002279AF" w:rsidRDefault="002279AF" w:rsidP="002279AF">
      <w:pPr>
        <w:pStyle w:val="ListParagraph"/>
        <w:numPr>
          <w:ilvl w:val="0"/>
          <w:numId w:val="13"/>
        </w:num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The period was characterised by substantial swings in the outlook for economic activity and inflation</w:t>
      </w:r>
    </w:p>
    <w:p w:rsidR="002279AF" w:rsidRDefault="002279AF" w:rsidP="002279AF">
      <w:pPr>
        <w:pStyle w:val="ListParagraph"/>
        <w:numPr>
          <w:ilvl w:val="0"/>
          <w:numId w:val="13"/>
        </w:num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 xml:space="preserve">Fed’s long term goal: continuous progress toward price stability </w:t>
      </w:r>
    </w:p>
    <w:p w:rsidR="002279AF" w:rsidRDefault="00C217C6" w:rsidP="002279AF">
      <w:pPr>
        <w:pStyle w:val="ListParagraph"/>
        <w:numPr>
          <w:ilvl w:val="0"/>
          <w:numId w:val="13"/>
        </w:num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 xml:space="preserve">Initial projection in 1992 of 1993’s economy: </w:t>
      </w:r>
      <w:r w:rsidR="002279AF">
        <w:rPr>
          <w:rStyle w:val="BookTitle"/>
          <w:bCs w:val="0"/>
          <w:color w:val="005C84" w:themeColor="text1"/>
          <w:spacing w:val="0"/>
          <w:sz w:val="18"/>
        </w:rPr>
        <w:t>FOMC projected that the economy would grow at a healthy pace in 1993</w:t>
      </w:r>
    </w:p>
    <w:p w:rsidR="00C217C6" w:rsidRDefault="00C217C6" w:rsidP="00C217C6">
      <w:pPr>
        <w:pStyle w:val="ListParagraph"/>
        <w:numPr>
          <w:ilvl w:val="1"/>
          <w:numId w:val="13"/>
        </w:num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Expecting a 3-3.25% of GDP</w:t>
      </w:r>
    </w:p>
    <w:p w:rsidR="00C217C6" w:rsidRDefault="00C217C6" w:rsidP="00C217C6">
      <w:pPr>
        <w:pStyle w:val="ListParagraph"/>
        <w:numPr>
          <w:ilvl w:val="1"/>
          <w:numId w:val="13"/>
        </w:num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 xml:space="preserve">Moderate acceleration for output growth </w:t>
      </w:r>
    </w:p>
    <w:p w:rsidR="00C217C6" w:rsidRDefault="00C217C6" w:rsidP="00C217C6">
      <w:pPr>
        <w:pStyle w:val="ListParagraph"/>
        <w:numPr>
          <w:ilvl w:val="1"/>
          <w:numId w:val="13"/>
        </w:num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Downward trend of inflation: CPI between 2.5% to 2.75%</w:t>
      </w:r>
    </w:p>
    <w:p w:rsidR="00C217C6" w:rsidRDefault="00C217C6" w:rsidP="00C217C6">
      <w:pPr>
        <w:pStyle w:val="ListParagraph"/>
        <w:numPr>
          <w:ilvl w:val="0"/>
          <w:numId w:val="13"/>
        </w:num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Second quarter of 1993</w:t>
      </w:r>
    </w:p>
    <w:p w:rsidR="00C217C6" w:rsidRDefault="00C217C6" w:rsidP="00C217C6">
      <w:pPr>
        <w:pStyle w:val="ListParagraph"/>
        <w:numPr>
          <w:ilvl w:val="1"/>
          <w:numId w:val="13"/>
        </w:num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 xml:space="preserve">Revise estimate of real GDP growth rose less </w:t>
      </w:r>
      <w:proofErr w:type="spellStart"/>
      <w:r>
        <w:rPr>
          <w:rStyle w:val="BookTitle"/>
          <w:bCs w:val="0"/>
          <w:color w:val="005C84" w:themeColor="text1"/>
          <w:spacing w:val="0"/>
          <w:sz w:val="18"/>
        </w:rPr>
        <w:t>then</w:t>
      </w:r>
      <w:proofErr w:type="spellEnd"/>
      <w:r>
        <w:rPr>
          <w:rStyle w:val="BookTitle"/>
          <w:bCs w:val="0"/>
          <w:color w:val="005C84" w:themeColor="text1"/>
          <w:spacing w:val="0"/>
          <w:sz w:val="18"/>
        </w:rPr>
        <w:t xml:space="preserve"> 1 percent in the first 3 months of 1993</w:t>
      </w:r>
    </w:p>
    <w:p w:rsidR="00C217C6" w:rsidRDefault="00C217C6" w:rsidP="00C217C6">
      <w:pPr>
        <w:pStyle w:val="ListParagraph"/>
        <w:numPr>
          <w:ilvl w:val="1"/>
          <w:numId w:val="13"/>
        </w:num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CPI was accelerating, at 4.25% in Apr 1993</w:t>
      </w:r>
    </w:p>
    <w:p w:rsidR="00C217C6" w:rsidRDefault="00C217C6" w:rsidP="00C217C6">
      <w:pPr>
        <w:pStyle w:val="ListParagraph"/>
        <w:numPr>
          <w:ilvl w:val="1"/>
          <w:numId w:val="13"/>
        </w:num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 xml:space="preserve">Such high inflation rate was </w:t>
      </w:r>
      <w:proofErr w:type="spellStart"/>
      <w:r>
        <w:rPr>
          <w:rStyle w:val="BookTitle"/>
          <w:bCs w:val="0"/>
          <w:color w:val="005C84" w:themeColor="text1"/>
          <w:spacing w:val="0"/>
          <w:sz w:val="18"/>
        </w:rPr>
        <w:t>kinda</w:t>
      </w:r>
      <w:proofErr w:type="spellEnd"/>
      <w:r>
        <w:rPr>
          <w:rStyle w:val="BookTitle"/>
          <w:bCs w:val="0"/>
          <w:color w:val="005C84" w:themeColor="text1"/>
          <w:spacing w:val="0"/>
          <w:sz w:val="18"/>
        </w:rPr>
        <w:t xml:space="preserve"> unexpected because there has been a deceleration in M2 growth and historically, M2 growth and inflation rate has been somewhat correlated --&gt; this relationship</w:t>
      </w:r>
      <w:r w:rsidR="006A19F1">
        <w:rPr>
          <w:rStyle w:val="BookTitle"/>
          <w:bCs w:val="0"/>
          <w:color w:val="005C84" w:themeColor="text1"/>
          <w:spacing w:val="0"/>
          <w:sz w:val="18"/>
        </w:rPr>
        <w:t xml:space="preserve"> is not</w:t>
      </w:r>
      <w:r>
        <w:rPr>
          <w:rStyle w:val="BookTitle"/>
          <w:bCs w:val="0"/>
          <w:color w:val="005C84" w:themeColor="text1"/>
          <w:spacing w:val="0"/>
          <w:sz w:val="18"/>
        </w:rPr>
        <w:t xml:space="preserve"> holding now in 1993, but M1 is increasing at a double digit rates, more consistent with rising inflation </w:t>
      </w:r>
    </w:p>
    <w:p w:rsidR="006A19F1" w:rsidRDefault="006A19F1" w:rsidP="006A19F1">
      <w:pPr>
        <w:pStyle w:val="ListParagraph"/>
        <w:numPr>
          <w:ilvl w:val="0"/>
          <w:numId w:val="13"/>
        </w:num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 xml:space="preserve">June report: tightening bias due to inflation concern </w:t>
      </w:r>
    </w:p>
    <w:p w:rsidR="006A19F1" w:rsidRDefault="006A19F1" w:rsidP="006A19F1">
      <w:pPr>
        <w:pStyle w:val="ListParagraph"/>
        <w:numPr>
          <w:ilvl w:val="0"/>
          <w:numId w:val="13"/>
        </w:num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 xml:space="preserve">After </w:t>
      </w:r>
      <w:proofErr w:type="spellStart"/>
      <w:r>
        <w:rPr>
          <w:rStyle w:val="BookTitle"/>
          <w:bCs w:val="0"/>
          <w:color w:val="005C84" w:themeColor="text1"/>
          <w:spacing w:val="0"/>
          <w:sz w:val="18"/>
        </w:rPr>
        <w:t>mid year</w:t>
      </w:r>
      <w:proofErr w:type="spellEnd"/>
      <w:r>
        <w:rPr>
          <w:rStyle w:val="BookTitle"/>
          <w:bCs w:val="0"/>
          <w:color w:val="005C84" w:themeColor="text1"/>
          <w:spacing w:val="0"/>
          <w:sz w:val="18"/>
        </w:rPr>
        <w:t xml:space="preserve"> projection: </w:t>
      </w:r>
    </w:p>
    <w:p w:rsidR="006A19F1" w:rsidRDefault="006A19F1" w:rsidP="006A19F1">
      <w:pPr>
        <w:pStyle w:val="ListParagraph"/>
        <w:numPr>
          <w:ilvl w:val="1"/>
          <w:numId w:val="13"/>
        </w:num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 xml:space="preserve">real GDP growth to be 2.25% to 2.75% </w:t>
      </w:r>
    </w:p>
    <w:p w:rsidR="006A19F1" w:rsidRDefault="006A19F1" w:rsidP="006A19F1">
      <w:pPr>
        <w:pStyle w:val="ListParagraph"/>
        <w:numPr>
          <w:ilvl w:val="1"/>
          <w:numId w:val="13"/>
        </w:num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CPI revised upwards to 3 to 3.25%</w:t>
      </w:r>
    </w:p>
    <w:p w:rsidR="006A19F1" w:rsidRDefault="006A19F1" w:rsidP="006A19F1">
      <w:pPr>
        <w:pStyle w:val="ListParagraph"/>
        <w:numPr>
          <w:ilvl w:val="0"/>
          <w:numId w:val="13"/>
        </w:num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All the fears were unnecessary and the GDP turned out to be what was projected at the end of 1992</w:t>
      </w:r>
    </w:p>
    <w:p w:rsidR="005D5DA6" w:rsidRDefault="006A19F1" w:rsidP="006A19F1">
      <w:pPr>
        <w:pStyle w:val="ListParagraph"/>
        <w:numPr>
          <w:ilvl w:val="0"/>
          <w:numId w:val="13"/>
        </w:num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 xml:space="preserve">Should not be surprised that bond price fell in 1993 because CPI inflation was more than half a percentage points lower than in the first three years of the previous cyclical upturn </w:t>
      </w:r>
    </w:p>
    <w:p w:rsidR="006A19F1" w:rsidRPr="00C217C6" w:rsidRDefault="005D5DA6" w:rsidP="006A19F1">
      <w:pPr>
        <w:pStyle w:val="ListParagraph"/>
        <w:numPr>
          <w:ilvl w:val="0"/>
          <w:numId w:val="13"/>
        </w:num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/>
          <w:bCs w:val="0"/>
          <w:color w:val="005C84" w:themeColor="text1"/>
          <w:spacing w:val="0"/>
          <w:sz w:val="18"/>
        </w:rPr>
        <w:t>The mere hint of policy tightening bias in May 1993 appear sufficient to reassure market participants of a monetary policy response in the event of a persistent inflation flare up</w:t>
      </w:r>
      <w:r w:rsidR="006A19F1">
        <w:rPr>
          <w:rStyle w:val="BookTitle"/>
          <w:bCs w:val="0"/>
          <w:color w:val="005C84" w:themeColor="text1"/>
          <w:spacing w:val="0"/>
          <w:sz w:val="18"/>
        </w:rPr>
        <w:t xml:space="preserve"> </w:t>
      </w:r>
    </w:p>
    <w:p w:rsidR="002279AF" w:rsidRPr="002279AF" w:rsidRDefault="002279AF" w:rsidP="002279AF">
      <w:pPr>
        <w:spacing w:after="0"/>
        <w:rPr>
          <w:rStyle w:val="BookTitle"/>
          <w:bCs w:val="0"/>
          <w:color w:val="005C84" w:themeColor="text1"/>
          <w:spacing w:val="0"/>
          <w:sz w:val="18"/>
        </w:rPr>
      </w:pPr>
    </w:p>
    <w:p w:rsidR="00F11DC0" w:rsidRDefault="00F11DC0" w:rsidP="002279AF">
      <w:pPr>
        <w:pStyle w:val="ListParagraph"/>
        <w:numPr>
          <w:ilvl w:val="0"/>
          <w:numId w:val="8"/>
        </w:num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Not much daily change. Even in EDc16, 72% of daily change is within -5bp to 5bp!!!</w:t>
      </w:r>
    </w:p>
    <w:tbl>
      <w:tblPr>
        <w:tblStyle w:val="LightList-Accent5"/>
        <w:tblW w:w="3532" w:type="dxa"/>
        <w:jc w:val="center"/>
        <w:tblLook w:val="04A0"/>
      </w:tblPr>
      <w:tblGrid>
        <w:gridCol w:w="2538"/>
        <w:gridCol w:w="994"/>
      </w:tblGrid>
      <w:tr w:rsidR="00055AF4" w:rsidRPr="003A1612" w:rsidTr="00AD5608">
        <w:trPr>
          <w:cnfStyle w:val="1000000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055AF4" w:rsidRPr="003A1612" w:rsidRDefault="00A8485E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Dai</w:t>
            </w:r>
            <w:r w:rsidR="00055AF4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ly moves</w:t>
            </w:r>
          </w:p>
        </w:tc>
        <w:tc>
          <w:tcPr>
            <w:tcW w:w="994" w:type="dxa"/>
            <w:noWrap/>
            <w:hideMark/>
          </w:tcPr>
          <w:p w:rsidR="00055AF4" w:rsidRPr="003A1612" w:rsidRDefault="00055AF4" w:rsidP="002279AF">
            <w:pPr>
              <w:cnfStyle w:val="1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1993</w:t>
            </w:r>
          </w:p>
        </w:tc>
      </w:tr>
      <w:tr w:rsidR="00055AF4" w:rsidRPr="003A1612" w:rsidTr="00AD5608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055AF4" w:rsidRPr="003A1612" w:rsidRDefault="00055AF4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Between -5bp to 5bp</w:t>
            </w:r>
          </w:p>
        </w:tc>
        <w:tc>
          <w:tcPr>
            <w:tcW w:w="994" w:type="dxa"/>
            <w:noWrap/>
            <w:hideMark/>
          </w:tcPr>
          <w:p w:rsidR="00055AF4" w:rsidRPr="003A1612" w:rsidRDefault="001A739B" w:rsidP="002279AF">
            <w:pPr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69.92%</w:t>
            </w:r>
          </w:p>
        </w:tc>
      </w:tr>
      <w:tr w:rsidR="00055AF4" w:rsidRPr="003A1612" w:rsidTr="00AD5608">
        <w:trPr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055AF4" w:rsidRPr="003A1612" w:rsidRDefault="00055AF4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Less than -5bp</w:t>
            </w:r>
          </w:p>
        </w:tc>
        <w:tc>
          <w:tcPr>
            <w:tcW w:w="994" w:type="dxa"/>
            <w:noWrap/>
            <w:hideMark/>
          </w:tcPr>
          <w:p w:rsidR="00055AF4" w:rsidRPr="003A1612" w:rsidRDefault="001A739B" w:rsidP="002279AF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16.10%</w:t>
            </w:r>
          </w:p>
        </w:tc>
      </w:tr>
      <w:tr w:rsidR="00055AF4" w:rsidRPr="003A1612" w:rsidTr="00AD5608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055AF4" w:rsidRPr="003A1612" w:rsidRDefault="00055AF4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Less than -10bp</w:t>
            </w:r>
          </w:p>
        </w:tc>
        <w:tc>
          <w:tcPr>
            <w:tcW w:w="994" w:type="dxa"/>
            <w:noWrap/>
            <w:hideMark/>
          </w:tcPr>
          <w:p w:rsidR="00055AF4" w:rsidRPr="003A1612" w:rsidRDefault="001A739B" w:rsidP="002279AF">
            <w:pPr>
              <w:jc w:val="center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5.03%</w:t>
            </w:r>
          </w:p>
        </w:tc>
      </w:tr>
      <w:tr w:rsidR="00055AF4" w:rsidRPr="003A1612" w:rsidTr="00AD5608">
        <w:trPr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055AF4" w:rsidRPr="003A1612" w:rsidRDefault="00055AF4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More than 5bp</w:t>
            </w:r>
          </w:p>
        </w:tc>
        <w:tc>
          <w:tcPr>
            <w:tcW w:w="994" w:type="dxa"/>
            <w:noWrap/>
            <w:hideMark/>
          </w:tcPr>
          <w:p w:rsidR="00055AF4" w:rsidRPr="003A1612" w:rsidRDefault="001A739B" w:rsidP="002279AF">
            <w:pPr>
              <w:jc w:val="center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13.99%</w:t>
            </w:r>
          </w:p>
        </w:tc>
      </w:tr>
      <w:tr w:rsidR="00055AF4" w:rsidRPr="003A1612" w:rsidTr="00AD5608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055AF4" w:rsidRPr="003A1612" w:rsidRDefault="00055AF4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More than 10bp</w:t>
            </w:r>
          </w:p>
        </w:tc>
        <w:tc>
          <w:tcPr>
            <w:tcW w:w="994" w:type="dxa"/>
            <w:noWrap/>
            <w:hideMark/>
          </w:tcPr>
          <w:p w:rsidR="00055AF4" w:rsidRPr="003A1612" w:rsidRDefault="001A739B" w:rsidP="002279AF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5.03%</w:t>
            </w:r>
          </w:p>
        </w:tc>
      </w:tr>
    </w:tbl>
    <w:p w:rsidR="00055AF4" w:rsidRDefault="00055AF4" w:rsidP="002279AF">
      <w:pPr>
        <w:pStyle w:val="ListParagraph"/>
        <w:spacing w:after="0"/>
        <w:rPr>
          <w:rStyle w:val="BookTitle"/>
          <w:bCs w:val="0"/>
          <w:color w:val="005C84" w:themeColor="text1"/>
          <w:spacing w:val="0"/>
          <w:sz w:val="18"/>
        </w:rPr>
      </w:pPr>
    </w:p>
    <w:p w:rsidR="003A1612" w:rsidRDefault="00B878DC" w:rsidP="002279AF">
      <w:pPr>
        <w:pStyle w:val="ListParagraph"/>
        <w:numPr>
          <w:ilvl w:val="0"/>
          <w:numId w:val="8"/>
        </w:num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For weekly change, m</w:t>
      </w:r>
      <w:r w:rsidR="003A1612">
        <w:rPr>
          <w:rStyle w:val="BookTitle"/>
          <w:bCs w:val="0"/>
          <w:color w:val="005C84" w:themeColor="text1"/>
          <w:spacing w:val="0"/>
          <w:sz w:val="18"/>
        </w:rPr>
        <w:t>ore changes in 1993: 33.19% stay within -5bp to 5bp move</w:t>
      </w:r>
    </w:p>
    <w:tbl>
      <w:tblPr>
        <w:tblStyle w:val="LightList-Accent5"/>
        <w:tblW w:w="3532" w:type="dxa"/>
        <w:jc w:val="center"/>
        <w:tblLook w:val="04A0"/>
      </w:tblPr>
      <w:tblGrid>
        <w:gridCol w:w="2538"/>
        <w:gridCol w:w="994"/>
      </w:tblGrid>
      <w:tr w:rsidR="003A1612" w:rsidRPr="003A1612" w:rsidTr="003A1612">
        <w:trPr>
          <w:cnfStyle w:val="1000000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3A1612" w:rsidRPr="003A1612" w:rsidRDefault="00F56658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Weekly moves</w:t>
            </w:r>
          </w:p>
        </w:tc>
        <w:tc>
          <w:tcPr>
            <w:tcW w:w="994" w:type="dxa"/>
            <w:noWrap/>
            <w:hideMark/>
          </w:tcPr>
          <w:p w:rsidR="003A1612" w:rsidRPr="003A1612" w:rsidRDefault="003A1612" w:rsidP="002279AF">
            <w:pPr>
              <w:cnfStyle w:val="1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1993</w:t>
            </w:r>
          </w:p>
        </w:tc>
      </w:tr>
      <w:tr w:rsidR="003A1612" w:rsidRPr="003A1612" w:rsidTr="003A1612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3A1612" w:rsidRPr="003A1612" w:rsidRDefault="003A1612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Between -5bp to 5bp</w:t>
            </w:r>
          </w:p>
        </w:tc>
        <w:tc>
          <w:tcPr>
            <w:tcW w:w="994" w:type="dxa"/>
            <w:noWrap/>
            <w:hideMark/>
          </w:tcPr>
          <w:p w:rsidR="003A1612" w:rsidRPr="003A1612" w:rsidRDefault="00400547" w:rsidP="002279AF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32.61</w:t>
            </w:r>
            <w:r w:rsidR="003A1612"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%</w:t>
            </w:r>
          </w:p>
        </w:tc>
      </w:tr>
      <w:tr w:rsidR="003A1612" w:rsidRPr="003A1612" w:rsidTr="003A1612">
        <w:trPr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3A1612" w:rsidRPr="003A1612" w:rsidRDefault="003A1612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Less than -5bp</w:t>
            </w:r>
          </w:p>
        </w:tc>
        <w:tc>
          <w:tcPr>
            <w:tcW w:w="994" w:type="dxa"/>
            <w:noWrap/>
            <w:hideMark/>
          </w:tcPr>
          <w:p w:rsidR="003A1612" w:rsidRPr="003A1612" w:rsidRDefault="00400547" w:rsidP="002279AF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39.04</w:t>
            </w:r>
            <w:r w:rsidR="003A1612"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%</w:t>
            </w:r>
          </w:p>
        </w:tc>
      </w:tr>
      <w:tr w:rsidR="003A1612" w:rsidRPr="003A1612" w:rsidTr="003A1612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3A1612" w:rsidRPr="003A1612" w:rsidRDefault="003A1612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Less than -10bp</w:t>
            </w:r>
          </w:p>
        </w:tc>
        <w:tc>
          <w:tcPr>
            <w:tcW w:w="994" w:type="dxa"/>
            <w:noWrap/>
            <w:hideMark/>
          </w:tcPr>
          <w:p w:rsidR="003A1612" w:rsidRPr="003A1612" w:rsidRDefault="00400547" w:rsidP="002279AF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23.44</w:t>
            </w:r>
            <w:r w:rsidR="003A1612"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%</w:t>
            </w:r>
          </w:p>
        </w:tc>
      </w:tr>
      <w:tr w:rsidR="003A1612" w:rsidRPr="003A1612" w:rsidTr="003A1612">
        <w:trPr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3A1612" w:rsidRPr="003A1612" w:rsidRDefault="003A1612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lastRenderedPageBreak/>
              <w:t>More than 5bp</w:t>
            </w:r>
          </w:p>
        </w:tc>
        <w:tc>
          <w:tcPr>
            <w:tcW w:w="994" w:type="dxa"/>
            <w:noWrap/>
            <w:hideMark/>
          </w:tcPr>
          <w:p w:rsidR="003A1612" w:rsidRPr="003A1612" w:rsidRDefault="00DE535F" w:rsidP="002279AF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28.35</w:t>
            </w:r>
            <w:r w:rsidR="003A1612"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%</w:t>
            </w:r>
          </w:p>
        </w:tc>
      </w:tr>
      <w:tr w:rsidR="003A1612" w:rsidRPr="003A1612" w:rsidTr="003A1612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3A1612" w:rsidRPr="003A1612" w:rsidRDefault="003A1612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More than 10bp</w:t>
            </w:r>
          </w:p>
        </w:tc>
        <w:tc>
          <w:tcPr>
            <w:tcW w:w="994" w:type="dxa"/>
            <w:noWrap/>
            <w:hideMark/>
          </w:tcPr>
          <w:p w:rsidR="003A1612" w:rsidRPr="003A1612" w:rsidRDefault="00DE535F" w:rsidP="002279AF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20.56</w:t>
            </w:r>
            <w:r w:rsidR="003A1612"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%</w:t>
            </w:r>
          </w:p>
        </w:tc>
      </w:tr>
    </w:tbl>
    <w:p w:rsidR="003A1612" w:rsidRDefault="003A1612" w:rsidP="002279AF">
      <w:pPr>
        <w:spacing w:after="0"/>
        <w:rPr>
          <w:rStyle w:val="BookTitle"/>
          <w:bCs w:val="0"/>
          <w:color w:val="005C84" w:themeColor="text1"/>
          <w:spacing w:val="0"/>
          <w:sz w:val="18"/>
        </w:rPr>
      </w:pPr>
    </w:p>
    <w:p w:rsidR="0022582A" w:rsidRPr="00DB676A" w:rsidRDefault="00DB676A" w:rsidP="002279AF">
      <w:pPr>
        <w:spacing w:after="0"/>
        <w:rPr>
          <w:rStyle w:val="BookTitle"/>
          <w:b/>
          <w:bCs w:val="0"/>
          <w:color w:val="005C84" w:themeColor="text1"/>
          <w:spacing w:val="0"/>
          <w:sz w:val="18"/>
          <w:u w:val="single"/>
        </w:rPr>
      </w:pPr>
      <w:r w:rsidRPr="00DB676A">
        <w:rPr>
          <w:rStyle w:val="BookTitle"/>
          <w:b/>
          <w:bCs w:val="0"/>
          <w:color w:val="005C84" w:themeColor="text1"/>
          <w:spacing w:val="0"/>
          <w:sz w:val="18"/>
          <w:u w:val="single"/>
        </w:rPr>
        <w:t>2002</w:t>
      </w:r>
    </w:p>
    <w:p w:rsidR="00B878DC" w:rsidRDefault="00AD5608" w:rsidP="00AD5608">
      <w:pPr>
        <w:pStyle w:val="ListParagraph"/>
        <w:numPr>
          <w:ilvl w:val="0"/>
          <w:numId w:val="15"/>
        </w:num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Pace of economic activity picked up in the first half of 2002</w:t>
      </w:r>
    </w:p>
    <w:p w:rsidR="00AD5608" w:rsidRDefault="00AD5608" w:rsidP="00AD5608">
      <w:pPr>
        <w:pStyle w:val="ListParagraph"/>
        <w:numPr>
          <w:ilvl w:val="0"/>
          <w:numId w:val="15"/>
        </w:num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Increase in real GDP was particularly rapid in the first quarter of 2002</w:t>
      </w:r>
    </w:p>
    <w:p w:rsidR="00AD5608" w:rsidRDefault="00AD5608" w:rsidP="009A2C21">
      <w:pPr>
        <w:pStyle w:val="ListParagraph"/>
        <w:numPr>
          <w:ilvl w:val="0"/>
          <w:numId w:val="15"/>
        </w:num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 xml:space="preserve">Overall inflation was boosted by a surge in energy prices in March and April </w:t>
      </w:r>
    </w:p>
    <w:p w:rsidR="009A2C21" w:rsidRDefault="009A2C21" w:rsidP="009A2C21">
      <w:pPr>
        <w:pStyle w:val="ListParagraph"/>
        <w:numPr>
          <w:ilvl w:val="0"/>
          <w:numId w:val="15"/>
        </w:num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 xml:space="preserve">Interest rates and equity indexes rose noticeably towards the end of the first quarter in reaction to better than expected economic data </w:t>
      </w:r>
    </w:p>
    <w:p w:rsidR="009A2C21" w:rsidRPr="009A2C21" w:rsidRDefault="009A2C21" w:rsidP="009A2C21">
      <w:pPr>
        <w:pStyle w:val="ListParagraph"/>
        <w:numPr>
          <w:ilvl w:val="0"/>
          <w:numId w:val="15"/>
        </w:num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But treasury yields and equity prices more than rolled back those increases on renewed questions about the strength of the rebound in the ec</w:t>
      </w:r>
      <w:r w:rsidR="00991A45">
        <w:rPr>
          <w:rStyle w:val="BookTitle"/>
          <w:bCs w:val="0"/>
          <w:color w:val="005C84" w:themeColor="text1"/>
          <w:spacing w:val="0"/>
          <w:sz w:val="18"/>
        </w:rPr>
        <w:t>onomy</w:t>
      </w:r>
    </w:p>
    <w:p w:rsidR="0022582A" w:rsidRDefault="00B878DC" w:rsidP="002279AF">
      <w:pPr>
        <w:pStyle w:val="ListParagraph"/>
        <w:numPr>
          <w:ilvl w:val="0"/>
          <w:numId w:val="10"/>
        </w:num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Daily volatility is a</w:t>
      </w:r>
      <w:r w:rsidR="00F56658">
        <w:rPr>
          <w:rStyle w:val="BookTitle"/>
          <w:bCs w:val="0"/>
          <w:color w:val="005C84" w:themeColor="text1"/>
          <w:spacing w:val="0"/>
          <w:sz w:val="18"/>
        </w:rPr>
        <w:t xml:space="preserve"> </w:t>
      </w:r>
      <w:r>
        <w:rPr>
          <w:rStyle w:val="BookTitle"/>
          <w:bCs w:val="0"/>
          <w:color w:val="005C84" w:themeColor="text1"/>
          <w:spacing w:val="0"/>
          <w:sz w:val="18"/>
        </w:rPr>
        <w:t>bit higher in 2002</w:t>
      </w:r>
    </w:p>
    <w:tbl>
      <w:tblPr>
        <w:tblStyle w:val="LightList-Accent5"/>
        <w:tblW w:w="3532" w:type="dxa"/>
        <w:jc w:val="center"/>
        <w:tblLook w:val="04A0"/>
      </w:tblPr>
      <w:tblGrid>
        <w:gridCol w:w="2538"/>
        <w:gridCol w:w="994"/>
      </w:tblGrid>
      <w:tr w:rsidR="00B878DC" w:rsidRPr="003A1612" w:rsidTr="00AD5608">
        <w:trPr>
          <w:cnfStyle w:val="1000000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B878DC" w:rsidRPr="003A1612" w:rsidRDefault="00F56658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Daily moves</w:t>
            </w:r>
          </w:p>
        </w:tc>
        <w:tc>
          <w:tcPr>
            <w:tcW w:w="994" w:type="dxa"/>
            <w:noWrap/>
            <w:hideMark/>
          </w:tcPr>
          <w:p w:rsidR="00B878DC" w:rsidRPr="003A1612" w:rsidRDefault="00B878DC" w:rsidP="002279AF">
            <w:pPr>
              <w:cnfStyle w:val="1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2002</w:t>
            </w:r>
          </w:p>
        </w:tc>
      </w:tr>
      <w:tr w:rsidR="00B878DC" w:rsidRPr="003A1612" w:rsidTr="00AD5608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B878DC" w:rsidRPr="003A1612" w:rsidRDefault="00B878DC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Between -5bp to 5bp</w:t>
            </w:r>
          </w:p>
        </w:tc>
        <w:tc>
          <w:tcPr>
            <w:tcW w:w="994" w:type="dxa"/>
            <w:noWrap/>
            <w:hideMark/>
          </w:tcPr>
          <w:p w:rsidR="00B878DC" w:rsidRPr="003A1612" w:rsidRDefault="00DE535F" w:rsidP="002279AF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55.39</w:t>
            </w:r>
            <w:r w:rsidR="00B878DC"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%</w:t>
            </w:r>
          </w:p>
        </w:tc>
      </w:tr>
      <w:tr w:rsidR="00B878DC" w:rsidRPr="003A1612" w:rsidTr="00AD5608">
        <w:trPr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B878DC" w:rsidRPr="003A1612" w:rsidRDefault="00B878DC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Less than -5bp</w:t>
            </w:r>
          </w:p>
        </w:tc>
        <w:tc>
          <w:tcPr>
            <w:tcW w:w="994" w:type="dxa"/>
            <w:noWrap/>
            <w:hideMark/>
          </w:tcPr>
          <w:p w:rsidR="00B878DC" w:rsidRPr="003A1612" w:rsidRDefault="00DE535F" w:rsidP="002279AF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27.14</w:t>
            </w:r>
            <w:r w:rsidR="00B878DC"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%</w:t>
            </w:r>
          </w:p>
        </w:tc>
      </w:tr>
      <w:tr w:rsidR="00B878DC" w:rsidRPr="003A1612" w:rsidTr="00AD5608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B878DC" w:rsidRPr="003A1612" w:rsidRDefault="00B878DC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Less than -10bp</w:t>
            </w:r>
          </w:p>
        </w:tc>
        <w:tc>
          <w:tcPr>
            <w:tcW w:w="994" w:type="dxa"/>
            <w:noWrap/>
            <w:hideMark/>
          </w:tcPr>
          <w:p w:rsidR="00B878DC" w:rsidRPr="003A1612" w:rsidRDefault="00DE535F" w:rsidP="002279AF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12.11</w:t>
            </w:r>
            <w:r w:rsidR="00B878DC"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%</w:t>
            </w:r>
          </w:p>
        </w:tc>
      </w:tr>
      <w:tr w:rsidR="00B878DC" w:rsidRPr="003A1612" w:rsidTr="00AD5608">
        <w:trPr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B878DC" w:rsidRPr="003A1612" w:rsidRDefault="00B878DC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More than 5bp</w:t>
            </w:r>
          </w:p>
        </w:tc>
        <w:tc>
          <w:tcPr>
            <w:tcW w:w="994" w:type="dxa"/>
            <w:noWrap/>
            <w:hideMark/>
          </w:tcPr>
          <w:p w:rsidR="00B878DC" w:rsidRPr="003A1612" w:rsidRDefault="00DE535F" w:rsidP="002279AF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17.47</w:t>
            </w:r>
            <w:r w:rsidR="00B878DC"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%</w:t>
            </w:r>
          </w:p>
        </w:tc>
      </w:tr>
      <w:tr w:rsidR="00B878DC" w:rsidRPr="003A1612" w:rsidTr="00AD5608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B878DC" w:rsidRPr="003A1612" w:rsidRDefault="00B878DC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More than 10bp</w:t>
            </w:r>
          </w:p>
        </w:tc>
        <w:tc>
          <w:tcPr>
            <w:tcW w:w="994" w:type="dxa"/>
            <w:noWrap/>
            <w:hideMark/>
          </w:tcPr>
          <w:p w:rsidR="00B878DC" w:rsidRPr="003A1612" w:rsidRDefault="00DE535F" w:rsidP="002279AF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9.35</w:t>
            </w:r>
            <w:r w:rsidR="00B878DC"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%</w:t>
            </w:r>
          </w:p>
        </w:tc>
      </w:tr>
    </w:tbl>
    <w:p w:rsidR="00B878DC" w:rsidRPr="00B878DC" w:rsidRDefault="00B878DC" w:rsidP="002279AF">
      <w:pPr>
        <w:pStyle w:val="ListParagraph"/>
        <w:numPr>
          <w:ilvl w:val="0"/>
          <w:numId w:val="10"/>
        </w:num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Week</w:t>
      </w:r>
      <w:r w:rsidRPr="00B878DC">
        <w:rPr>
          <w:rStyle w:val="BookTitle"/>
          <w:bCs w:val="0"/>
          <w:color w:val="005C84" w:themeColor="text1"/>
          <w:spacing w:val="0"/>
          <w:sz w:val="18"/>
        </w:rPr>
        <w:t>ly volatility is a</w:t>
      </w:r>
      <w:r w:rsidR="00F56658">
        <w:rPr>
          <w:rStyle w:val="BookTitle"/>
          <w:bCs w:val="0"/>
          <w:color w:val="005C84" w:themeColor="text1"/>
          <w:spacing w:val="0"/>
          <w:sz w:val="18"/>
        </w:rPr>
        <w:t xml:space="preserve"> </w:t>
      </w:r>
      <w:r w:rsidRPr="00B878DC">
        <w:rPr>
          <w:rStyle w:val="BookTitle"/>
          <w:bCs w:val="0"/>
          <w:color w:val="005C84" w:themeColor="text1"/>
          <w:spacing w:val="0"/>
          <w:sz w:val="18"/>
        </w:rPr>
        <w:t>bit higher in 2002</w:t>
      </w:r>
    </w:p>
    <w:tbl>
      <w:tblPr>
        <w:tblStyle w:val="LightList-Accent5"/>
        <w:tblW w:w="3532" w:type="dxa"/>
        <w:jc w:val="center"/>
        <w:tblLook w:val="04A0"/>
      </w:tblPr>
      <w:tblGrid>
        <w:gridCol w:w="2538"/>
        <w:gridCol w:w="994"/>
      </w:tblGrid>
      <w:tr w:rsidR="00B878DC" w:rsidRPr="003A1612" w:rsidTr="00AD5608">
        <w:trPr>
          <w:cnfStyle w:val="1000000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B878DC" w:rsidRPr="003A1612" w:rsidRDefault="00F56658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Weekly moves</w:t>
            </w:r>
          </w:p>
        </w:tc>
        <w:tc>
          <w:tcPr>
            <w:tcW w:w="994" w:type="dxa"/>
            <w:noWrap/>
            <w:hideMark/>
          </w:tcPr>
          <w:p w:rsidR="00B878DC" w:rsidRPr="003A1612" w:rsidRDefault="00B878DC" w:rsidP="002279AF">
            <w:pPr>
              <w:cnfStyle w:val="1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2002</w:t>
            </w:r>
          </w:p>
        </w:tc>
      </w:tr>
      <w:tr w:rsidR="00B878DC" w:rsidRPr="003A1612" w:rsidTr="00AD5608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B878DC" w:rsidRPr="003A1612" w:rsidRDefault="00B878DC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Between -5bp to 5bp</w:t>
            </w:r>
          </w:p>
        </w:tc>
        <w:tc>
          <w:tcPr>
            <w:tcW w:w="994" w:type="dxa"/>
            <w:noWrap/>
            <w:hideMark/>
          </w:tcPr>
          <w:p w:rsidR="00B878DC" w:rsidRPr="003A1612" w:rsidRDefault="00DE535F" w:rsidP="002279AF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27.70</w:t>
            </w:r>
            <w:r w:rsidR="00B878DC"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%</w:t>
            </w:r>
          </w:p>
        </w:tc>
      </w:tr>
      <w:tr w:rsidR="00B878DC" w:rsidRPr="003A1612" w:rsidTr="00AD5608">
        <w:trPr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B878DC" w:rsidRPr="003A1612" w:rsidRDefault="00B878DC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Less than -5bp</w:t>
            </w:r>
          </w:p>
        </w:tc>
        <w:tc>
          <w:tcPr>
            <w:tcW w:w="994" w:type="dxa"/>
            <w:noWrap/>
            <w:hideMark/>
          </w:tcPr>
          <w:p w:rsidR="00B878DC" w:rsidRPr="003A1612" w:rsidRDefault="00DE535F" w:rsidP="002279AF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46.72</w:t>
            </w:r>
            <w:r w:rsidR="00B878DC"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%</w:t>
            </w:r>
          </w:p>
        </w:tc>
      </w:tr>
      <w:tr w:rsidR="00B878DC" w:rsidRPr="003A1612" w:rsidTr="00AD5608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B878DC" w:rsidRPr="003A1612" w:rsidRDefault="00B878DC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Less than -10bp</w:t>
            </w:r>
          </w:p>
        </w:tc>
        <w:tc>
          <w:tcPr>
            <w:tcW w:w="994" w:type="dxa"/>
            <w:noWrap/>
            <w:hideMark/>
          </w:tcPr>
          <w:p w:rsidR="00B878DC" w:rsidRPr="003A1612" w:rsidRDefault="00DE535F" w:rsidP="002279AF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33.10</w:t>
            </w:r>
            <w:r w:rsidR="00B878DC"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%</w:t>
            </w:r>
          </w:p>
        </w:tc>
      </w:tr>
      <w:tr w:rsidR="00B878DC" w:rsidRPr="003A1612" w:rsidTr="00AD5608">
        <w:trPr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B878DC" w:rsidRPr="003A1612" w:rsidRDefault="00B878DC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More than 5bp</w:t>
            </w:r>
          </w:p>
        </w:tc>
        <w:tc>
          <w:tcPr>
            <w:tcW w:w="994" w:type="dxa"/>
            <w:noWrap/>
            <w:hideMark/>
          </w:tcPr>
          <w:p w:rsidR="00B878DC" w:rsidRPr="003A1612" w:rsidRDefault="00DE535F" w:rsidP="002279AF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25.58</w:t>
            </w:r>
            <w:r w:rsidR="00B878DC"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%</w:t>
            </w:r>
          </w:p>
        </w:tc>
      </w:tr>
      <w:tr w:rsidR="00B878DC" w:rsidRPr="003A1612" w:rsidTr="00AD5608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B878DC" w:rsidRPr="003A1612" w:rsidRDefault="00B878DC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More than 10bp</w:t>
            </w:r>
          </w:p>
        </w:tc>
        <w:tc>
          <w:tcPr>
            <w:tcW w:w="994" w:type="dxa"/>
            <w:noWrap/>
            <w:hideMark/>
          </w:tcPr>
          <w:p w:rsidR="00B878DC" w:rsidRPr="003A1612" w:rsidRDefault="00DE535F" w:rsidP="002279AF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18.69</w:t>
            </w:r>
            <w:r w:rsidR="00B878DC"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%</w:t>
            </w:r>
          </w:p>
        </w:tc>
      </w:tr>
    </w:tbl>
    <w:p w:rsidR="003A77FC" w:rsidRDefault="003A77FC" w:rsidP="002279AF">
      <w:pPr>
        <w:spacing w:after="0"/>
        <w:rPr>
          <w:rStyle w:val="BookTitle"/>
          <w:b/>
          <w:bCs w:val="0"/>
          <w:color w:val="005C84" w:themeColor="text1"/>
          <w:spacing w:val="0"/>
          <w:sz w:val="18"/>
          <w:u w:val="single"/>
        </w:rPr>
      </w:pPr>
    </w:p>
    <w:p w:rsidR="003A77FC" w:rsidRDefault="003A77FC" w:rsidP="002279AF">
      <w:pPr>
        <w:spacing w:after="0"/>
        <w:rPr>
          <w:rStyle w:val="BookTitle"/>
          <w:b/>
          <w:bCs w:val="0"/>
          <w:color w:val="005C84" w:themeColor="text1"/>
          <w:spacing w:val="0"/>
          <w:sz w:val="18"/>
          <w:u w:val="single"/>
        </w:rPr>
      </w:pPr>
      <w:r>
        <w:rPr>
          <w:rStyle w:val="BookTitle"/>
          <w:b/>
          <w:bCs w:val="0"/>
          <w:color w:val="005C84" w:themeColor="text1"/>
          <w:spacing w:val="0"/>
          <w:sz w:val="18"/>
          <w:u w:val="single"/>
        </w:rPr>
        <w:t>Jul 2003 to Jun 2004</w:t>
      </w:r>
    </w:p>
    <w:p w:rsidR="00C53CB8" w:rsidRDefault="00C53CB8" w:rsidP="00C53CB8">
      <w:pPr>
        <w:pStyle w:val="ListParagraph"/>
        <w:numPr>
          <w:ilvl w:val="0"/>
          <w:numId w:val="16"/>
        </w:num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Daily volatility is a bit higher in 2002</w:t>
      </w:r>
    </w:p>
    <w:tbl>
      <w:tblPr>
        <w:tblStyle w:val="LightList-Accent5"/>
        <w:tblW w:w="3532" w:type="dxa"/>
        <w:jc w:val="center"/>
        <w:tblLook w:val="04A0"/>
      </w:tblPr>
      <w:tblGrid>
        <w:gridCol w:w="2538"/>
        <w:gridCol w:w="994"/>
      </w:tblGrid>
      <w:tr w:rsidR="00C53CB8" w:rsidRPr="003A1612" w:rsidTr="002E271B">
        <w:trPr>
          <w:cnfStyle w:val="1000000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C53CB8" w:rsidRPr="003A1612" w:rsidRDefault="00C53CB8" w:rsidP="002E271B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Daily moves</w:t>
            </w:r>
          </w:p>
        </w:tc>
        <w:tc>
          <w:tcPr>
            <w:tcW w:w="994" w:type="dxa"/>
            <w:noWrap/>
            <w:hideMark/>
          </w:tcPr>
          <w:p w:rsidR="00C53CB8" w:rsidRPr="003A1612" w:rsidRDefault="00C53CB8" w:rsidP="002E271B">
            <w:pPr>
              <w:cnfStyle w:val="1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2003-2004</w:t>
            </w:r>
          </w:p>
        </w:tc>
      </w:tr>
      <w:tr w:rsidR="00C53CB8" w:rsidRPr="003A1612" w:rsidTr="002E271B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C53CB8" w:rsidRPr="003A1612" w:rsidRDefault="00C53CB8" w:rsidP="002E271B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Between -5bp to 5bp</w:t>
            </w:r>
          </w:p>
        </w:tc>
        <w:tc>
          <w:tcPr>
            <w:tcW w:w="994" w:type="dxa"/>
            <w:noWrap/>
            <w:hideMark/>
          </w:tcPr>
          <w:p w:rsidR="00C53CB8" w:rsidRPr="003A1612" w:rsidRDefault="00C53CB8" w:rsidP="002E271B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62.06%</w:t>
            </w:r>
          </w:p>
        </w:tc>
      </w:tr>
      <w:tr w:rsidR="00C53CB8" w:rsidRPr="003A1612" w:rsidTr="002E271B">
        <w:trPr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C53CB8" w:rsidRPr="003A1612" w:rsidRDefault="00C53CB8" w:rsidP="002E271B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Less than -5bp</w:t>
            </w:r>
          </w:p>
        </w:tc>
        <w:tc>
          <w:tcPr>
            <w:tcW w:w="994" w:type="dxa"/>
            <w:noWrap/>
            <w:hideMark/>
          </w:tcPr>
          <w:p w:rsidR="00C53CB8" w:rsidRPr="003A1612" w:rsidRDefault="00C53CB8" w:rsidP="002E271B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17.37%</w:t>
            </w:r>
          </w:p>
        </w:tc>
      </w:tr>
      <w:tr w:rsidR="00C53CB8" w:rsidRPr="003A1612" w:rsidTr="002E271B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C53CB8" w:rsidRPr="003A1612" w:rsidRDefault="00C53CB8" w:rsidP="002E271B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Less than -10bp</w:t>
            </w:r>
          </w:p>
        </w:tc>
        <w:tc>
          <w:tcPr>
            <w:tcW w:w="994" w:type="dxa"/>
            <w:noWrap/>
            <w:hideMark/>
          </w:tcPr>
          <w:p w:rsidR="00C53CB8" w:rsidRPr="003A1612" w:rsidRDefault="00C53CB8" w:rsidP="002E271B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6.82%</w:t>
            </w:r>
          </w:p>
        </w:tc>
      </w:tr>
      <w:tr w:rsidR="00C53CB8" w:rsidRPr="003A1612" w:rsidTr="002E271B">
        <w:trPr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C53CB8" w:rsidRPr="003A1612" w:rsidRDefault="00C53CB8" w:rsidP="002E271B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More than 5bp</w:t>
            </w:r>
          </w:p>
        </w:tc>
        <w:tc>
          <w:tcPr>
            <w:tcW w:w="994" w:type="dxa"/>
            <w:noWrap/>
            <w:hideMark/>
          </w:tcPr>
          <w:p w:rsidR="00C53CB8" w:rsidRPr="003A1612" w:rsidRDefault="00C53CB8" w:rsidP="002E271B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20.56%</w:t>
            </w:r>
          </w:p>
        </w:tc>
      </w:tr>
      <w:tr w:rsidR="00C53CB8" w:rsidRPr="003A1612" w:rsidTr="002E271B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C53CB8" w:rsidRPr="003A1612" w:rsidRDefault="00C53CB8" w:rsidP="002E271B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More than 10bp</w:t>
            </w:r>
          </w:p>
        </w:tc>
        <w:tc>
          <w:tcPr>
            <w:tcW w:w="994" w:type="dxa"/>
            <w:noWrap/>
            <w:hideMark/>
          </w:tcPr>
          <w:p w:rsidR="00C53CB8" w:rsidRPr="003A1612" w:rsidRDefault="00C53CB8" w:rsidP="002E271B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9.41%</w:t>
            </w:r>
          </w:p>
        </w:tc>
      </w:tr>
    </w:tbl>
    <w:p w:rsidR="00C53CB8" w:rsidRPr="00B878DC" w:rsidRDefault="00C53CB8" w:rsidP="00C53CB8">
      <w:pPr>
        <w:pStyle w:val="ListParagraph"/>
        <w:numPr>
          <w:ilvl w:val="0"/>
          <w:numId w:val="16"/>
        </w:num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Week</w:t>
      </w:r>
      <w:r w:rsidRPr="00B878DC">
        <w:rPr>
          <w:rStyle w:val="BookTitle"/>
          <w:bCs w:val="0"/>
          <w:color w:val="005C84" w:themeColor="text1"/>
          <w:spacing w:val="0"/>
          <w:sz w:val="18"/>
        </w:rPr>
        <w:t>ly volatility is a</w:t>
      </w:r>
      <w:r>
        <w:rPr>
          <w:rStyle w:val="BookTitle"/>
          <w:bCs w:val="0"/>
          <w:color w:val="005C84" w:themeColor="text1"/>
          <w:spacing w:val="0"/>
          <w:sz w:val="18"/>
        </w:rPr>
        <w:t xml:space="preserve"> </w:t>
      </w:r>
      <w:r w:rsidRPr="00B878DC">
        <w:rPr>
          <w:rStyle w:val="BookTitle"/>
          <w:bCs w:val="0"/>
          <w:color w:val="005C84" w:themeColor="text1"/>
          <w:spacing w:val="0"/>
          <w:sz w:val="18"/>
        </w:rPr>
        <w:t>bit higher in 2002</w:t>
      </w:r>
    </w:p>
    <w:tbl>
      <w:tblPr>
        <w:tblStyle w:val="LightList-Accent5"/>
        <w:tblW w:w="3532" w:type="dxa"/>
        <w:jc w:val="center"/>
        <w:tblLook w:val="04A0"/>
      </w:tblPr>
      <w:tblGrid>
        <w:gridCol w:w="2538"/>
        <w:gridCol w:w="994"/>
      </w:tblGrid>
      <w:tr w:rsidR="00C53CB8" w:rsidRPr="003A1612" w:rsidTr="002E271B">
        <w:trPr>
          <w:cnfStyle w:val="1000000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C53CB8" w:rsidRPr="003A1612" w:rsidRDefault="00C53CB8" w:rsidP="002E271B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Weekly moves</w:t>
            </w:r>
          </w:p>
        </w:tc>
        <w:tc>
          <w:tcPr>
            <w:tcW w:w="994" w:type="dxa"/>
            <w:noWrap/>
            <w:hideMark/>
          </w:tcPr>
          <w:p w:rsidR="00C53CB8" w:rsidRPr="003A1612" w:rsidRDefault="00C53CB8" w:rsidP="002E271B">
            <w:pPr>
              <w:cnfStyle w:val="1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2003-2004</w:t>
            </w:r>
          </w:p>
        </w:tc>
      </w:tr>
      <w:tr w:rsidR="00C53CB8" w:rsidRPr="003A1612" w:rsidTr="002E271B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C53CB8" w:rsidRPr="003A1612" w:rsidRDefault="00C53CB8" w:rsidP="002E271B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Between -5bp to 5bp</w:t>
            </w:r>
          </w:p>
        </w:tc>
        <w:tc>
          <w:tcPr>
            <w:tcW w:w="994" w:type="dxa"/>
            <w:noWrap/>
            <w:hideMark/>
          </w:tcPr>
          <w:p w:rsidR="00C53CB8" w:rsidRPr="003A1612" w:rsidRDefault="00C53CB8" w:rsidP="002E271B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38.26%</w:t>
            </w:r>
          </w:p>
        </w:tc>
      </w:tr>
      <w:tr w:rsidR="00C53CB8" w:rsidRPr="003A1612" w:rsidTr="002E271B">
        <w:trPr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C53CB8" w:rsidRPr="003A1612" w:rsidRDefault="00C53CB8" w:rsidP="002E271B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Less than -5bp</w:t>
            </w:r>
          </w:p>
        </w:tc>
        <w:tc>
          <w:tcPr>
            <w:tcW w:w="994" w:type="dxa"/>
            <w:noWrap/>
            <w:hideMark/>
          </w:tcPr>
          <w:p w:rsidR="00C53CB8" w:rsidRPr="003A1612" w:rsidRDefault="00C53CB8" w:rsidP="002E271B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24.42%</w:t>
            </w:r>
          </w:p>
        </w:tc>
      </w:tr>
      <w:tr w:rsidR="00C53CB8" w:rsidRPr="003A1612" w:rsidTr="002E271B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C53CB8" w:rsidRPr="003A1612" w:rsidRDefault="00C53CB8" w:rsidP="002E271B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Less than -10bp</w:t>
            </w:r>
          </w:p>
        </w:tc>
        <w:tc>
          <w:tcPr>
            <w:tcW w:w="994" w:type="dxa"/>
            <w:noWrap/>
            <w:hideMark/>
          </w:tcPr>
          <w:p w:rsidR="00C53CB8" w:rsidRPr="003A1612" w:rsidRDefault="00C53CB8" w:rsidP="002E271B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17.07%</w:t>
            </w:r>
          </w:p>
        </w:tc>
      </w:tr>
      <w:tr w:rsidR="00C53CB8" w:rsidRPr="003A1612" w:rsidTr="002E271B">
        <w:trPr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C53CB8" w:rsidRPr="003A1612" w:rsidRDefault="00C53CB8" w:rsidP="002E271B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More than 5bp</w:t>
            </w:r>
          </w:p>
        </w:tc>
        <w:tc>
          <w:tcPr>
            <w:tcW w:w="994" w:type="dxa"/>
            <w:noWrap/>
            <w:hideMark/>
          </w:tcPr>
          <w:p w:rsidR="00C53CB8" w:rsidRPr="003A1612" w:rsidRDefault="00C53CB8" w:rsidP="002E271B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37.33%</w:t>
            </w:r>
          </w:p>
        </w:tc>
      </w:tr>
      <w:tr w:rsidR="00C53CB8" w:rsidRPr="003A1612" w:rsidTr="002E271B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C53CB8" w:rsidRPr="003A1612" w:rsidRDefault="00C53CB8" w:rsidP="002E271B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More than 10bp</w:t>
            </w:r>
          </w:p>
        </w:tc>
        <w:tc>
          <w:tcPr>
            <w:tcW w:w="994" w:type="dxa"/>
            <w:noWrap/>
            <w:hideMark/>
          </w:tcPr>
          <w:p w:rsidR="00C53CB8" w:rsidRPr="003A1612" w:rsidRDefault="00C53CB8" w:rsidP="002E271B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27.95%</w:t>
            </w:r>
          </w:p>
        </w:tc>
      </w:tr>
    </w:tbl>
    <w:p w:rsidR="00C53CB8" w:rsidRDefault="00C53CB8" w:rsidP="002279AF">
      <w:pPr>
        <w:spacing w:after="0"/>
        <w:rPr>
          <w:rStyle w:val="BookTitle"/>
          <w:b/>
          <w:bCs w:val="0"/>
          <w:color w:val="005C84" w:themeColor="text1"/>
          <w:spacing w:val="0"/>
          <w:sz w:val="18"/>
          <w:u w:val="single"/>
        </w:rPr>
      </w:pPr>
    </w:p>
    <w:p w:rsidR="00C53CB8" w:rsidRDefault="00C53CB8" w:rsidP="002279AF">
      <w:pPr>
        <w:spacing w:after="0"/>
        <w:rPr>
          <w:rStyle w:val="BookTitle"/>
          <w:b/>
          <w:bCs w:val="0"/>
          <w:color w:val="005C84" w:themeColor="text1"/>
          <w:spacing w:val="0"/>
          <w:sz w:val="18"/>
          <w:u w:val="single"/>
        </w:rPr>
      </w:pPr>
    </w:p>
    <w:p w:rsidR="00C53CB8" w:rsidRDefault="00C53CB8" w:rsidP="002279AF">
      <w:pPr>
        <w:spacing w:after="0"/>
        <w:rPr>
          <w:rStyle w:val="BookTitle"/>
          <w:b/>
          <w:bCs w:val="0"/>
          <w:color w:val="005C84" w:themeColor="text1"/>
          <w:spacing w:val="0"/>
          <w:sz w:val="18"/>
          <w:u w:val="single"/>
        </w:rPr>
      </w:pPr>
    </w:p>
    <w:p w:rsidR="00C53CB8" w:rsidRDefault="00C53CB8" w:rsidP="002279AF">
      <w:pPr>
        <w:spacing w:after="0"/>
        <w:rPr>
          <w:rStyle w:val="BookTitle"/>
          <w:b/>
          <w:bCs w:val="0"/>
          <w:color w:val="005C84" w:themeColor="text1"/>
          <w:spacing w:val="0"/>
          <w:sz w:val="18"/>
          <w:u w:val="single"/>
        </w:rPr>
      </w:pPr>
    </w:p>
    <w:p w:rsidR="00C53CB8" w:rsidRDefault="00C53CB8" w:rsidP="002279AF">
      <w:pPr>
        <w:spacing w:after="0"/>
        <w:rPr>
          <w:rStyle w:val="BookTitle"/>
          <w:b/>
          <w:bCs w:val="0"/>
          <w:color w:val="005C84" w:themeColor="text1"/>
          <w:spacing w:val="0"/>
          <w:sz w:val="18"/>
          <w:u w:val="single"/>
        </w:rPr>
      </w:pPr>
    </w:p>
    <w:p w:rsidR="00C53CB8" w:rsidRDefault="00C53CB8" w:rsidP="002279AF">
      <w:pPr>
        <w:spacing w:after="0"/>
        <w:rPr>
          <w:rStyle w:val="BookTitle"/>
          <w:b/>
          <w:bCs w:val="0"/>
          <w:color w:val="005C84" w:themeColor="text1"/>
          <w:spacing w:val="0"/>
          <w:sz w:val="18"/>
          <w:u w:val="single"/>
        </w:rPr>
      </w:pPr>
    </w:p>
    <w:p w:rsidR="00C53CB8" w:rsidRDefault="00C53CB8" w:rsidP="002279AF">
      <w:pPr>
        <w:spacing w:after="0"/>
        <w:rPr>
          <w:rStyle w:val="BookTitle"/>
          <w:b/>
          <w:bCs w:val="0"/>
          <w:color w:val="005C84" w:themeColor="text1"/>
          <w:spacing w:val="0"/>
          <w:sz w:val="18"/>
          <w:u w:val="single"/>
        </w:rPr>
      </w:pPr>
    </w:p>
    <w:p w:rsidR="00C53CB8" w:rsidRDefault="00C53CB8" w:rsidP="002279AF">
      <w:pPr>
        <w:spacing w:after="0"/>
        <w:rPr>
          <w:rStyle w:val="BookTitle"/>
          <w:b/>
          <w:bCs w:val="0"/>
          <w:color w:val="005C84" w:themeColor="text1"/>
          <w:spacing w:val="0"/>
          <w:sz w:val="18"/>
          <w:u w:val="single"/>
        </w:rPr>
      </w:pPr>
    </w:p>
    <w:p w:rsidR="00C53CB8" w:rsidRDefault="00C53CB8" w:rsidP="002279AF">
      <w:pPr>
        <w:spacing w:after="0"/>
        <w:rPr>
          <w:rStyle w:val="BookTitle"/>
          <w:b/>
          <w:bCs w:val="0"/>
          <w:color w:val="005C84" w:themeColor="text1"/>
          <w:spacing w:val="0"/>
          <w:sz w:val="18"/>
          <w:u w:val="single"/>
        </w:rPr>
      </w:pPr>
    </w:p>
    <w:p w:rsidR="00C53CB8" w:rsidRDefault="00C53CB8" w:rsidP="002279AF">
      <w:pPr>
        <w:spacing w:after="0"/>
        <w:rPr>
          <w:rStyle w:val="BookTitle"/>
          <w:b/>
          <w:bCs w:val="0"/>
          <w:color w:val="005C84" w:themeColor="text1"/>
          <w:spacing w:val="0"/>
          <w:sz w:val="18"/>
          <w:u w:val="single"/>
        </w:rPr>
      </w:pPr>
    </w:p>
    <w:p w:rsidR="003A77FC" w:rsidRDefault="003A77FC" w:rsidP="002279AF">
      <w:pPr>
        <w:spacing w:after="0"/>
        <w:rPr>
          <w:rStyle w:val="BookTitle"/>
          <w:b/>
          <w:bCs w:val="0"/>
          <w:color w:val="005C84" w:themeColor="text1"/>
          <w:spacing w:val="0"/>
          <w:sz w:val="18"/>
          <w:u w:val="single"/>
        </w:rPr>
      </w:pPr>
      <w:r>
        <w:rPr>
          <w:rStyle w:val="BookTitle"/>
          <w:b/>
          <w:bCs w:val="0"/>
          <w:color w:val="005C84" w:themeColor="text1"/>
          <w:spacing w:val="0"/>
          <w:sz w:val="18"/>
          <w:u w:val="single"/>
        </w:rPr>
        <w:t xml:space="preserve"> </w:t>
      </w:r>
    </w:p>
    <w:p w:rsidR="00C53CB8" w:rsidRDefault="00C53CB8" w:rsidP="002279AF">
      <w:pPr>
        <w:spacing w:after="0"/>
        <w:rPr>
          <w:rStyle w:val="BookTitle"/>
          <w:b/>
          <w:bCs w:val="0"/>
          <w:color w:val="005C84" w:themeColor="text1"/>
          <w:spacing w:val="0"/>
          <w:sz w:val="18"/>
          <w:u w:val="single"/>
        </w:rPr>
      </w:pPr>
    </w:p>
    <w:p w:rsidR="003A77FC" w:rsidRDefault="003A77FC" w:rsidP="002279AF">
      <w:pPr>
        <w:spacing w:after="0"/>
        <w:rPr>
          <w:rStyle w:val="BookTitle"/>
          <w:b/>
          <w:bCs w:val="0"/>
          <w:color w:val="005C84" w:themeColor="text1"/>
          <w:spacing w:val="0"/>
          <w:sz w:val="18"/>
          <w:u w:val="single"/>
        </w:rPr>
      </w:pPr>
    </w:p>
    <w:p w:rsidR="00C53CB8" w:rsidRDefault="00C53CB8" w:rsidP="002279AF">
      <w:pPr>
        <w:spacing w:after="0"/>
        <w:rPr>
          <w:rStyle w:val="BookTitle"/>
          <w:b/>
          <w:bCs w:val="0"/>
          <w:color w:val="005C84" w:themeColor="text1"/>
          <w:spacing w:val="0"/>
          <w:sz w:val="18"/>
          <w:u w:val="single"/>
        </w:rPr>
      </w:pPr>
    </w:p>
    <w:p w:rsidR="00C53CB8" w:rsidRDefault="00C53CB8" w:rsidP="002279AF">
      <w:pPr>
        <w:spacing w:after="0"/>
        <w:rPr>
          <w:rStyle w:val="BookTitle"/>
          <w:b/>
          <w:bCs w:val="0"/>
          <w:color w:val="005C84" w:themeColor="text1"/>
          <w:spacing w:val="0"/>
          <w:sz w:val="18"/>
          <w:u w:val="single"/>
        </w:rPr>
      </w:pPr>
    </w:p>
    <w:p w:rsidR="00C53CB8" w:rsidRPr="00C53CB8" w:rsidRDefault="00C53CB8" w:rsidP="002279AF">
      <w:pPr>
        <w:spacing w:after="0"/>
        <w:rPr>
          <w:rStyle w:val="BookTitle"/>
          <w:b/>
          <w:bCs w:val="0"/>
          <w:color w:val="005C84" w:themeColor="text1"/>
          <w:spacing w:val="0"/>
          <w:sz w:val="28"/>
          <w:szCs w:val="28"/>
          <w:u w:val="single"/>
        </w:rPr>
      </w:pPr>
      <w:r w:rsidRPr="00C53CB8">
        <w:rPr>
          <w:rStyle w:val="BookTitle"/>
          <w:b/>
          <w:bCs w:val="0"/>
          <w:color w:val="005C84" w:themeColor="text1"/>
          <w:spacing w:val="0"/>
          <w:sz w:val="28"/>
          <w:szCs w:val="28"/>
          <w:u w:val="single"/>
        </w:rPr>
        <w:lastRenderedPageBreak/>
        <w:t>APPENDIXX</w:t>
      </w:r>
    </w:p>
    <w:p w:rsidR="003A77FC" w:rsidRDefault="003A77FC" w:rsidP="002279AF">
      <w:pPr>
        <w:spacing w:after="0"/>
        <w:rPr>
          <w:rStyle w:val="BookTitle"/>
          <w:b/>
          <w:bCs w:val="0"/>
          <w:color w:val="005C84" w:themeColor="text1"/>
          <w:spacing w:val="0"/>
          <w:sz w:val="18"/>
          <w:u w:val="single"/>
        </w:rPr>
      </w:pPr>
    </w:p>
    <w:p w:rsidR="00F11DC0" w:rsidRDefault="00F56658" w:rsidP="002279AF">
      <w:pPr>
        <w:spacing w:after="0"/>
        <w:rPr>
          <w:rStyle w:val="BookTitle"/>
          <w:b/>
          <w:bCs w:val="0"/>
          <w:color w:val="005C84" w:themeColor="text1"/>
          <w:spacing w:val="0"/>
          <w:sz w:val="18"/>
          <w:u w:val="single"/>
        </w:rPr>
      </w:pPr>
      <w:r w:rsidRPr="00DB676A">
        <w:rPr>
          <w:rStyle w:val="BookTitle"/>
          <w:b/>
          <w:bCs w:val="0"/>
          <w:color w:val="005C84" w:themeColor="text1"/>
          <w:spacing w:val="0"/>
          <w:sz w:val="18"/>
          <w:u w:val="single"/>
        </w:rPr>
        <w:t>2016</w:t>
      </w:r>
    </w:p>
    <w:p w:rsidR="005D5DA6" w:rsidRPr="005D5DA6" w:rsidRDefault="005D5DA6" w:rsidP="002279AF">
      <w:p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 w:rsidRPr="005D5DA6">
        <w:rPr>
          <w:rStyle w:val="BookTitle"/>
          <w:bCs w:val="0"/>
          <w:color w:val="005C84" w:themeColor="text1"/>
          <w:spacing w:val="0"/>
          <w:sz w:val="18"/>
        </w:rPr>
        <w:t xml:space="preserve">Flattening of the </w:t>
      </w:r>
      <w:proofErr w:type="spellStart"/>
      <w:proofErr w:type="gramStart"/>
      <w:r w:rsidRPr="005D5DA6">
        <w:rPr>
          <w:rStyle w:val="BookTitle"/>
          <w:bCs w:val="0"/>
          <w:color w:val="005C84" w:themeColor="text1"/>
          <w:spacing w:val="0"/>
          <w:sz w:val="18"/>
        </w:rPr>
        <w:t>eur</w:t>
      </w:r>
      <w:r w:rsidR="007B3AD2">
        <w:rPr>
          <w:rStyle w:val="BookTitle"/>
          <w:bCs w:val="0"/>
          <w:color w:val="005C84" w:themeColor="text1"/>
          <w:spacing w:val="0"/>
          <w:sz w:val="18"/>
        </w:rPr>
        <w:t>o</w:t>
      </w:r>
      <w:r w:rsidRPr="005D5DA6">
        <w:rPr>
          <w:rStyle w:val="BookTitle"/>
          <w:bCs w:val="0"/>
          <w:color w:val="005C84" w:themeColor="text1"/>
          <w:spacing w:val="0"/>
          <w:sz w:val="18"/>
        </w:rPr>
        <w:t>dollar</w:t>
      </w:r>
      <w:proofErr w:type="spellEnd"/>
      <w:proofErr w:type="gramEnd"/>
      <w:r w:rsidRPr="005D5DA6">
        <w:rPr>
          <w:rStyle w:val="BookTitle"/>
          <w:bCs w:val="0"/>
          <w:color w:val="005C84" w:themeColor="text1"/>
          <w:spacing w:val="0"/>
          <w:sz w:val="18"/>
        </w:rPr>
        <w:t xml:space="preserve"> futures contract on the short end... </w:t>
      </w:r>
    </w:p>
    <w:p w:rsidR="005D5DA6" w:rsidRPr="005D5DA6" w:rsidRDefault="005D5DA6" w:rsidP="002279AF">
      <w:p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 xml:space="preserve">QE in 2016, interest rates (but only on the long end) were effectively </w:t>
      </w:r>
      <w:proofErr w:type="gramStart"/>
      <w:r>
        <w:rPr>
          <w:rStyle w:val="BookTitle"/>
          <w:bCs w:val="0"/>
          <w:color w:val="005C84" w:themeColor="text1"/>
          <w:spacing w:val="0"/>
          <w:sz w:val="18"/>
        </w:rPr>
        <w:t>0 ??</w:t>
      </w:r>
      <w:proofErr w:type="gramEnd"/>
    </w:p>
    <w:p w:rsidR="00F56658" w:rsidRDefault="00F56658" w:rsidP="002279AF">
      <w:p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Rising interest rates environment in 2016 (find out why?!!)</w:t>
      </w:r>
    </w:p>
    <w:p w:rsidR="00F56658" w:rsidRPr="00F56658" w:rsidRDefault="00F56658" w:rsidP="002279AF">
      <w:pPr>
        <w:pStyle w:val="ListParagraph"/>
        <w:numPr>
          <w:ilvl w:val="0"/>
          <w:numId w:val="12"/>
        </w:num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Not much daily change!</w:t>
      </w:r>
    </w:p>
    <w:tbl>
      <w:tblPr>
        <w:tblStyle w:val="LightList-Accent5"/>
        <w:tblW w:w="3532" w:type="dxa"/>
        <w:jc w:val="center"/>
        <w:tblLook w:val="04A0"/>
      </w:tblPr>
      <w:tblGrid>
        <w:gridCol w:w="2538"/>
        <w:gridCol w:w="994"/>
      </w:tblGrid>
      <w:tr w:rsidR="00F56658" w:rsidRPr="003A1612" w:rsidTr="00AD5608">
        <w:trPr>
          <w:cnfStyle w:val="1000000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F56658" w:rsidRPr="003A1612" w:rsidRDefault="00F56658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Daily moves</w:t>
            </w:r>
          </w:p>
        </w:tc>
        <w:tc>
          <w:tcPr>
            <w:tcW w:w="994" w:type="dxa"/>
            <w:noWrap/>
            <w:hideMark/>
          </w:tcPr>
          <w:p w:rsidR="00F56658" w:rsidRPr="003A1612" w:rsidRDefault="00F56658" w:rsidP="002279AF">
            <w:pPr>
              <w:cnfStyle w:val="1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2016</w:t>
            </w:r>
          </w:p>
        </w:tc>
      </w:tr>
      <w:tr w:rsidR="00F56658" w:rsidRPr="003A1612" w:rsidTr="00AD5608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F56658" w:rsidRPr="003A1612" w:rsidRDefault="00F56658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Between -5bp to 5bp</w:t>
            </w:r>
          </w:p>
        </w:tc>
        <w:tc>
          <w:tcPr>
            <w:tcW w:w="994" w:type="dxa"/>
            <w:noWrap/>
            <w:hideMark/>
          </w:tcPr>
          <w:p w:rsidR="00F56658" w:rsidRPr="003A1612" w:rsidRDefault="00DE535F" w:rsidP="002279AF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86.90</w:t>
            </w:r>
            <w:r w:rsidR="00F56658"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%</w:t>
            </w:r>
          </w:p>
        </w:tc>
      </w:tr>
      <w:tr w:rsidR="00F56658" w:rsidRPr="003A1612" w:rsidTr="00AD5608">
        <w:trPr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F56658" w:rsidRPr="003A1612" w:rsidRDefault="00F56658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Less than -5bp</w:t>
            </w:r>
          </w:p>
        </w:tc>
        <w:tc>
          <w:tcPr>
            <w:tcW w:w="994" w:type="dxa"/>
            <w:noWrap/>
            <w:hideMark/>
          </w:tcPr>
          <w:p w:rsidR="00F56658" w:rsidRPr="003A1612" w:rsidRDefault="00DE535F" w:rsidP="002279AF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6.95</w:t>
            </w:r>
            <w:r w:rsidR="00F56658"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%</w:t>
            </w:r>
          </w:p>
        </w:tc>
      </w:tr>
      <w:tr w:rsidR="00F56658" w:rsidRPr="003A1612" w:rsidTr="00AD5608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F56658" w:rsidRPr="003A1612" w:rsidRDefault="00F56658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Less than -10bp</w:t>
            </w:r>
          </w:p>
        </w:tc>
        <w:tc>
          <w:tcPr>
            <w:tcW w:w="994" w:type="dxa"/>
            <w:noWrap/>
            <w:hideMark/>
          </w:tcPr>
          <w:p w:rsidR="00F56658" w:rsidRPr="003A1612" w:rsidRDefault="00DE535F" w:rsidP="002279AF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1.41</w:t>
            </w:r>
            <w:r w:rsidR="00F56658"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%</w:t>
            </w:r>
          </w:p>
        </w:tc>
      </w:tr>
      <w:tr w:rsidR="00F56658" w:rsidRPr="003A1612" w:rsidTr="00AD5608">
        <w:trPr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F56658" w:rsidRPr="003A1612" w:rsidRDefault="00F56658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More than 5bp</w:t>
            </w:r>
          </w:p>
        </w:tc>
        <w:tc>
          <w:tcPr>
            <w:tcW w:w="994" w:type="dxa"/>
            <w:noWrap/>
            <w:hideMark/>
          </w:tcPr>
          <w:p w:rsidR="00F56658" w:rsidRPr="003A1612" w:rsidRDefault="00DE535F" w:rsidP="002279AF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6.14</w:t>
            </w:r>
            <w:r w:rsidR="00F56658"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%</w:t>
            </w:r>
          </w:p>
        </w:tc>
      </w:tr>
      <w:tr w:rsidR="00F56658" w:rsidRPr="003A1612" w:rsidTr="00AD5608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F56658" w:rsidRPr="003A1612" w:rsidRDefault="00F56658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More than 10bp</w:t>
            </w:r>
          </w:p>
        </w:tc>
        <w:tc>
          <w:tcPr>
            <w:tcW w:w="994" w:type="dxa"/>
            <w:noWrap/>
            <w:hideMark/>
          </w:tcPr>
          <w:p w:rsidR="00F56658" w:rsidRPr="003A1612" w:rsidRDefault="00DE535F" w:rsidP="002279AF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1.19</w:t>
            </w:r>
            <w:r w:rsidR="00F56658"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%</w:t>
            </w:r>
          </w:p>
        </w:tc>
      </w:tr>
    </w:tbl>
    <w:p w:rsidR="00F56658" w:rsidRDefault="007314AE" w:rsidP="002279AF">
      <w:pPr>
        <w:pStyle w:val="ListParagraph"/>
        <w:numPr>
          <w:ilvl w:val="0"/>
          <w:numId w:val="12"/>
        </w:num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Weekly change is also limited</w:t>
      </w:r>
    </w:p>
    <w:tbl>
      <w:tblPr>
        <w:tblStyle w:val="LightList-Accent5"/>
        <w:tblW w:w="3532" w:type="dxa"/>
        <w:jc w:val="center"/>
        <w:tblLook w:val="04A0"/>
      </w:tblPr>
      <w:tblGrid>
        <w:gridCol w:w="2538"/>
        <w:gridCol w:w="994"/>
      </w:tblGrid>
      <w:tr w:rsidR="007314AE" w:rsidRPr="003A1612" w:rsidTr="00AD5608">
        <w:trPr>
          <w:cnfStyle w:val="1000000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7314AE" w:rsidRPr="003A1612" w:rsidRDefault="007314AE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Weekly moves</w:t>
            </w:r>
          </w:p>
        </w:tc>
        <w:tc>
          <w:tcPr>
            <w:tcW w:w="994" w:type="dxa"/>
            <w:noWrap/>
            <w:hideMark/>
          </w:tcPr>
          <w:p w:rsidR="007314AE" w:rsidRPr="003A1612" w:rsidRDefault="007314AE" w:rsidP="002279AF">
            <w:pPr>
              <w:cnfStyle w:val="1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2016</w:t>
            </w:r>
          </w:p>
        </w:tc>
      </w:tr>
      <w:tr w:rsidR="007314AE" w:rsidRPr="003A1612" w:rsidTr="00AD5608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7314AE" w:rsidRPr="003A1612" w:rsidRDefault="007314AE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Between -5bp to 5bp</w:t>
            </w:r>
          </w:p>
        </w:tc>
        <w:tc>
          <w:tcPr>
            <w:tcW w:w="994" w:type="dxa"/>
            <w:noWrap/>
            <w:hideMark/>
          </w:tcPr>
          <w:p w:rsidR="007314AE" w:rsidRPr="003A1612" w:rsidRDefault="00DE535F" w:rsidP="002279AF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54.16</w:t>
            </w:r>
            <w:r w:rsidR="007314AE"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%</w:t>
            </w:r>
          </w:p>
        </w:tc>
      </w:tr>
      <w:tr w:rsidR="007314AE" w:rsidRPr="003A1612" w:rsidTr="00AD5608">
        <w:trPr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7314AE" w:rsidRPr="003A1612" w:rsidRDefault="007314AE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Less than -5bp</w:t>
            </w:r>
          </w:p>
        </w:tc>
        <w:tc>
          <w:tcPr>
            <w:tcW w:w="994" w:type="dxa"/>
            <w:noWrap/>
            <w:hideMark/>
          </w:tcPr>
          <w:p w:rsidR="007314AE" w:rsidRPr="003A1612" w:rsidRDefault="00DE535F" w:rsidP="002279AF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22.14</w:t>
            </w:r>
            <w:r w:rsidR="007314AE"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%</w:t>
            </w:r>
          </w:p>
        </w:tc>
      </w:tr>
      <w:tr w:rsidR="007314AE" w:rsidRPr="003A1612" w:rsidTr="00AD5608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7314AE" w:rsidRPr="003A1612" w:rsidRDefault="007314AE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Less than -10bp</w:t>
            </w:r>
          </w:p>
        </w:tc>
        <w:tc>
          <w:tcPr>
            <w:tcW w:w="994" w:type="dxa"/>
            <w:noWrap/>
            <w:hideMark/>
          </w:tcPr>
          <w:p w:rsidR="007314AE" w:rsidRPr="003A1612" w:rsidRDefault="00DE535F" w:rsidP="002279AF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10.30</w:t>
            </w:r>
            <w:r w:rsidR="007314AE"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%</w:t>
            </w:r>
          </w:p>
        </w:tc>
      </w:tr>
      <w:tr w:rsidR="007314AE" w:rsidRPr="003A1612" w:rsidTr="00AD5608">
        <w:trPr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7314AE" w:rsidRPr="003A1612" w:rsidRDefault="007314AE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More than 5bp</w:t>
            </w:r>
          </w:p>
        </w:tc>
        <w:tc>
          <w:tcPr>
            <w:tcW w:w="994" w:type="dxa"/>
            <w:noWrap/>
            <w:hideMark/>
          </w:tcPr>
          <w:p w:rsidR="007314AE" w:rsidRPr="003A1612" w:rsidRDefault="00DE535F" w:rsidP="002279AF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23.71</w:t>
            </w:r>
            <w:r w:rsidR="007314AE"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%</w:t>
            </w:r>
          </w:p>
        </w:tc>
      </w:tr>
      <w:tr w:rsidR="007314AE" w:rsidRPr="003A1612" w:rsidTr="00AD5608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7314AE" w:rsidRPr="003A1612" w:rsidRDefault="007314AE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More than 10bp</w:t>
            </w:r>
          </w:p>
        </w:tc>
        <w:tc>
          <w:tcPr>
            <w:tcW w:w="994" w:type="dxa"/>
            <w:noWrap/>
            <w:hideMark/>
          </w:tcPr>
          <w:p w:rsidR="007314AE" w:rsidRPr="003A1612" w:rsidRDefault="00DE535F" w:rsidP="002279AF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10.85</w:t>
            </w:r>
            <w:r w:rsidR="007314AE"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%</w:t>
            </w:r>
          </w:p>
        </w:tc>
      </w:tr>
    </w:tbl>
    <w:p w:rsidR="007314AE" w:rsidRDefault="007314AE" w:rsidP="002279AF">
      <w:pPr>
        <w:spacing w:after="0"/>
        <w:rPr>
          <w:rStyle w:val="BookTitle"/>
          <w:bCs w:val="0"/>
          <w:color w:val="005C84" w:themeColor="text1"/>
          <w:spacing w:val="0"/>
          <w:sz w:val="18"/>
        </w:rPr>
      </w:pPr>
    </w:p>
    <w:p w:rsidR="00DB676A" w:rsidRDefault="00DB676A" w:rsidP="002279AF">
      <w:p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For 2010 to 2015</w:t>
      </w:r>
    </w:p>
    <w:p w:rsidR="00DB676A" w:rsidRDefault="00DB676A" w:rsidP="002279AF">
      <w:p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About 2010 to 2015: low interest rate environment</w:t>
      </w:r>
    </w:p>
    <w:p w:rsidR="00DB676A" w:rsidRDefault="00DB676A" w:rsidP="002279AF">
      <w:p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proofErr w:type="gramStart"/>
      <w:r>
        <w:rPr>
          <w:rStyle w:val="BookTitle"/>
          <w:bCs w:val="0"/>
          <w:color w:val="005C84" w:themeColor="text1"/>
          <w:spacing w:val="0"/>
          <w:sz w:val="18"/>
        </w:rPr>
        <w:t>Basically, nothing moved because everyone knew fed is not going to do anything.</w:t>
      </w:r>
      <w:proofErr w:type="gramEnd"/>
      <w:r>
        <w:rPr>
          <w:rStyle w:val="BookTitle"/>
          <w:bCs w:val="0"/>
          <w:color w:val="005C84" w:themeColor="text1"/>
          <w:spacing w:val="0"/>
          <w:sz w:val="18"/>
        </w:rPr>
        <w:t xml:space="preserve"> So we should </w:t>
      </w:r>
      <w:r w:rsidR="007B3AD2">
        <w:rPr>
          <w:rStyle w:val="BookTitle"/>
          <w:bCs w:val="0"/>
          <w:color w:val="005C84" w:themeColor="text1"/>
          <w:spacing w:val="0"/>
          <w:sz w:val="18"/>
        </w:rPr>
        <w:t xml:space="preserve">not </w:t>
      </w:r>
      <w:r>
        <w:rPr>
          <w:rStyle w:val="BookTitle"/>
          <w:bCs w:val="0"/>
          <w:color w:val="005C84" w:themeColor="text1"/>
          <w:spacing w:val="0"/>
          <w:sz w:val="18"/>
        </w:rPr>
        <w:t>use this time period as our basis of comparison</w:t>
      </w:r>
    </w:p>
    <w:p w:rsidR="00DB676A" w:rsidRDefault="00DB676A" w:rsidP="002279AF">
      <w:p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Preliminary observations:</w:t>
      </w:r>
    </w:p>
    <w:p w:rsidR="00DB676A" w:rsidRDefault="00DB676A" w:rsidP="002279AF">
      <w:pPr>
        <w:pStyle w:val="ListParagraph"/>
        <w:numPr>
          <w:ilvl w:val="0"/>
          <w:numId w:val="6"/>
        </w:num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Not much daily change. Even in EDc16, 60% of daily change is within -5bp to 5bp!!!</w:t>
      </w:r>
    </w:p>
    <w:p w:rsidR="00DB676A" w:rsidRDefault="00DB676A" w:rsidP="002279AF">
      <w:pPr>
        <w:pStyle w:val="ListParagraph"/>
        <w:numPr>
          <w:ilvl w:val="0"/>
          <w:numId w:val="9"/>
        </w:num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For  all contracts, 83.79% doesn’t move beyond -5 to 5bp</w:t>
      </w:r>
    </w:p>
    <w:tbl>
      <w:tblPr>
        <w:tblStyle w:val="LightList-Accent5"/>
        <w:tblW w:w="3532" w:type="dxa"/>
        <w:jc w:val="center"/>
        <w:tblLook w:val="04A0"/>
      </w:tblPr>
      <w:tblGrid>
        <w:gridCol w:w="2538"/>
        <w:gridCol w:w="994"/>
      </w:tblGrid>
      <w:tr w:rsidR="00DB676A" w:rsidRPr="003A1612" w:rsidTr="00AD5608">
        <w:trPr>
          <w:cnfStyle w:val="1000000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DB676A" w:rsidRPr="003A1612" w:rsidRDefault="00DB676A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Weekly moves</w:t>
            </w:r>
          </w:p>
        </w:tc>
        <w:tc>
          <w:tcPr>
            <w:tcW w:w="994" w:type="dxa"/>
            <w:noWrap/>
            <w:hideMark/>
          </w:tcPr>
          <w:p w:rsidR="00DB676A" w:rsidRPr="003A1612" w:rsidRDefault="00DB676A" w:rsidP="002279AF">
            <w:pPr>
              <w:cnfStyle w:val="1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2010-2015</w:t>
            </w:r>
          </w:p>
        </w:tc>
      </w:tr>
      <w:tr w:rsidR="00DB676A" w:rsidRPr="003A1612" w:rsidTr="00AD5608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DB676A" w:rsidRPr="003A1612" w:rsidRDefault="00DB676A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Between -5bp to 5bp</w:t>
            </w:r>
          </w:p>
        </w:tc>
        <w:tc>
          <w:tcPr>
            <w:tcW w:w="994" w:type="dxa"/>
            <w:noWrap/>
            <w:hideMark/>
          </w:tcPr>
          <w:p w:rsidR="00DB676A" w:rsidRPr="003A1612" w:rsidRDefault="00DB676A" w:rsidP="002279AF">
            <w:pPr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83.57%</w:t>
            </w:r>
          </w:p>
        </w:tc>
      </w:tr>
      <w:tr w:rsidR="00DB676A" w:rsidRPr="003A1612" w:rsidTr="00AD5608">
        <w:trPr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DB676A" w:rsidRPr="003A1612" w:rsidRDefault="00DB676A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Less than -5bp</w:t>
            </w:r>
          </w:p>
        </w:tc>
        <w:tc>
          <w:tcPr>
            <w:tcW w:w="994" w:type="dxa"/>
            <w:noWrap/>
            <w:hideMark/>
          </w:tcPr>
          <w:p w:rsidR="00DB676A" w:rsidRPr="003A1612" w:rsidRDefault="00DB676A" w:rsidP="002279AF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8.29%</w:t>
            </w:r>
          </w:p>
        </w:tc>
      </w:tr>
      <w:tr w:rsidR="00DB676A" w:rsidRPr="003A1612" w:rsidTr="00AD5608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DB676A" w:rsidRPr="003A1612" w:rsidRDefault="00DB676A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Less than -10bp</w:t>
            </w:r>
          </w:p>
        </w:tc>
        <w:tc>
          <w:tcPr>
            <w:tcW w:w="994" w:type="dxa"/>
            <w:noWrap/>
            <w:hideMark/>
          </w:tcPr>
          <w:p w:rsidR="00DB676A" w:rsidRPr="003A1612" w:rsidRDefault="00DB676A" w:rsidP="002279AF">
            <w:pPr>
              <w:jc w:val="center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2.95%</w:t>
            </w:r>
          </w:p>
        </w:tc>
      </w:tr>
      <w:tr w:rsidR="00DB676A" w:rsidRPr="003A1612" w:rsidTr="00AD5608">
        <w:trPr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DB676A" w:rsidRPr="003A1612" w:rsidRDefault="00DB676A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More than 5bp</w:t>
            </w:r>
          </w:p>
        </w:tc>
        <w:tc>
          <w:tcPr>
            <w:tcW w:w="994" w:type="dxa"/>
            <w:noWrap/>
            <w:hideMark/>
          </w:tcPr>
          <w:p w:rsidR="00DB676A" w:rsidRPr="003A1612" w:rsidRDefault="00DB676A" w:rsidP="002279AF">
            <w:pPr>
              <w:jc w:val="center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8.13%</w:t>
            </w:r>
          </w:p>
        </w:tc>
      </w:tr>
      <w:tr w:rsidR="00DB676A" w:rsidRPr="003A1612" w:rsidTr="00AD5608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DB676A" w:rsidRPr="003A1612" w:rsidRDefault="00DB676A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More than 10bp</w:t>
            </w:r>
          </w:p>
        </w:tc>
        <w:tc>
          <w:tcPr>
            <w:tcW w:w="994" w:type="dxa"/>
            <w:noWrap/>
            <w:hideMark/>
          </w:tcPr>
          <w:p w:rsidR="00DB676A" w:rsidRPr="003A1612" w:rsidRDefault="00DB676A" w:rsidP="002279AF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3.10%</w:t>
            </w:r>
          </w:p>
        </w:tc>
      </w:tr>
    </w:tbl>
    <w:p w:rsidR="00DB676A" w:rsidRDefault="00DB676A" w:rsidP="002279AF">
      <w:pPr>
        <w:pStyle w:val="ListParagraph"/>
        <w:spacing w:after="0"/>
        <w:ind w:left="1440"/>
        <w:rPr>
          <w:rStyle w:val="BookTitle"/>
          <w:bCs w:val="0"/>
          <w:color w:val="005C84" w:themeColor="text1"/>
          <w:spacing w:val="0"/>
          <w:sz w:val="18"/>
        </w:rPr>
      </w:pPr>
    </w:p>
    <w:p w:rsidR="00DB676A" w:rsidRDefault="00DB676A" w:rsidP="002279AF">
      <w:pPr>
        <w:pStyle w:val="ListParagraph"/>
        <w:numPr>
          <w:ilvl w:val="0"/>
          <w:numId w:val="6"/>
        </w:numPr>
        <w:spacing w:after="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Not much weekly change either, 59.46% stays within -5bp to 5bp move for all contracts</w:t>
      </w:r>
    </w:p>
    <w:tbl>
      <w:tblPr>
        <w:tblStyle w:val="LightList-Accent5"/>
        <w:tblW w:w="3532" w:type="dxa"/>
        <w:jc w:val="center"/>
        <w:tblLook w:val="04A0"/>
      </w:tblPr>
      <w:tblGrid>
        <w:gridCol w:w="2538"/>
        <w:gridCol w:w="994"/>
      </w:tblGrid>
      <w:tr w:rsidR="00DB676A" w:rsidRPr="003A1612" w:rsidTr="00AD5608">
        <w:trPr>
          <w:cnfStyle w:val="1000000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DB676A" w:rsidRPr="003A1612" w:rsidRDefault="00DB676A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Weekly moves</w:t>
            </w:r>
          </w:p>
        </w:tc>
        <w:tc>
          <w:tcPr>
            <w:tcW w:w="994" w:type="dxa"/>
            <w:noWrap/>
            <w:hideMark/>
          </w:tcPr>
          <w:p w:rsidR="00DB676A" w:rsidRPr="003A1612" w:rsidRDefault="00DB676A" w:rsidP="002279AF">
            <w:pPr>
              <w:cnfStyle w:val="1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2010-2015</w:t>
            </w:r>
          </w:p>
        </w:tc>
      </w:tr>
      <w:tr w:rsidR="00DB676A" w:rsidRPr="003A1612" w:rsidTr="00AD5608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DB676A" w:rsidRPr="003A1612" w:rsidRDefault="00DB676A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Between -5bp to 5bp</w:t>
            </w:r>
          </w:p>
        </w:tc>
        <w:tc>
          <w:tcPr>
            <w:tcW w:w="994" w:type="dxa"/>
            <w:noWrap/>
            <w:hideMark/>
          </w:tcPr>
          <w:p w:rsidR="00DB676A" w:rsidRPr="003A1612" w:rsidRDefault="00DB676A" w:rsidP="002279AF">
            <w:pPr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60.89%</w:t>
            </w:r>
          </w:p>
        </w:tc>
      </w:tr>
      <w:tr w:rsidR="00DB676A" w:rsidRPr="003A1612" w:rsidTr="00AD5608">
        <w:trPr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DB676A" w:rsidRPr="003A1612" w:rsidRDefault="00DB676A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Less than -5bp</w:t>
            </w:r>
          </w:p>
        </w:tc>
        <w:tc>
          <w:tcPr>
            <w:tcW w:w="994" w:type="dxa"/>
            <w:noWrap/>
            <w:hideMark/>
          </w:tcPr>
          <w:p w:rsidR="00DB676A" w:rsidRPr="003A1612" w:rsidRDefault="00DB676A" w:rsidP="002279AF">
            <w:pPr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20.58%</w:t>
            </w:r>
          </w:p>
        </w:tc>
      </w:tr>
      <w:tr w:rsidR="00DB676A" w:rsidRPr="003A1612" w:rsidTr="00AD5608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DB676A" w:rsidRPr="003A1612" w:rsidRDefault="00DB676A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Less than -10bp</w:t>
            </w:r>
          </w:p>
        </w:tc>
        <w:tc>
          <w:tcPr>
            <w:tcW w:w="994" w:type="dxa"/>
            <w:noWrap/>
            <w:hideMark/>
          </w:tcPr>
          <w:p w:rsidR="00DB676A" w:rsidRPr="003A1612" w:rsidRDefault="00DB676A" w:rsidP="002279AF">
            <w:pPr>
              <w:jc w:val="center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11.06%</w:t>
            </w:r>
          </w:p>
        </w:tc>
      </w:tr>
      <w:tr w:rsidR="00DB676A" w:rsidRPr="003A1612" w:rsidTr="00AD5608">
        <w:trPr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DB676A" w:rsidRPr="003A1612" w:rsidRDefault="00DB676A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More than 5bp</w:t>
            </w:r>
          </w:p>
        </w:tc>
        <w:tc>
          <w:tcPr>
            <w:tcW w:w="994" w:type="dxa"/>
            <w:noWrap/>
            <w:hideMark/>
          </w:tcPr>
          <w:p w:rsidR="00DB676A" w:rsidRPr="003A1612" w:rsidRDefault="00DB676A" w:rsidP="002279AF">
            <w:pPr>
              <w:jc w:val="center"/>
              <w:cnfStyle w:val="0000000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18.53%</w:t>
            </w:r>
          </w:p>
        </w:tc>
      </w:tr>
      <w:tr w:rsidR="00DB676A" w:rsidRPr="003A1612" w:rsidTr="00AD5608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DB676A" w:rsidRPr="003A1612" w:rsidRDefault="00DB676A" w:rsidP="002279AF">
            <w:pP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 w:rsidRPr="003A1612"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More than 10bp</w:t>
            </w:r>
          </w:p>
        </w:tc>
        <w:tc>
          <w:tcPr>
            <w:tcW w:w="994" w:type="dxa"/>
            <w:noWrap/>
            <w:hideMark/>
          </w:tcPr>
          <w:p w:rsidR="00DB676A" w:rsidRPr="003A1612" w:rsidRDefault="00DB676A" w:rsidP="002279AF">
            <w:pPr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lang w:eastAsia="en-GB"/>
              </w:rPr>
              <w:t>10.31%</w:t>
            </w:r>
          </w:p>
        </w:tc>
      </w:tr>
    </w:tbl>
    <w:p w:rsidR="00DB676A" w:rsidRDefault="00DB676A" w:rsidP="002279AF">
      <w:pPr>
        <w:spacing w:after="0"/>
        <w:rPr>
          <w:rStyle w:val="BookTitle"/>
          <w:bCs w:val="0"/>
          <w:color w:val="005C84" w:themeColor="text1"/>
          <w:spacing w:val="0"/>
          <w:sz w:val="18"/>
        </w:rPr>
      </w:pPr>
    </w:p>
    <w:p w:rsidR="00DB676A" w:rsidRPr="00DB676A" w:rsidRDefault="00DB676A" w:rsidP="002279AF">
      <w:pPr>
        <w:spacing w:after="0"/>
        <w:rPr>
          <w:rStyle w:val="BookTitle"/>
          <w:bCs w:val="0"/>
          <w:color w:val="005C84" w:themeColor="text1"/>
          <w:spacing w:val="0"/>
          <w:sz w:val="18"/>
        </w:rPr>
      </w:pPr>
    </w:p>
    <w:sectPr w:rsidR="00DB676A" w:rsidRPr="00DB676A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D22" w:rsidRDefault="00811D22" w:rsidP="005D3242">
      <w:pPr>
        <w:spacing w:after="0" w:line="240" w:lineRule="auto"/>
      </w:pPr>
      <w:r>
        <w:separator/>
      </w:r>
    </w:p>
  </w:endnote>
  <w:endnote w:type="continuationSeparator" w:id="0">
    <w:p w:rsidR="00811D22" w:rsidRDefault="00811D22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AD5608" w:rsidRPr="005830A1" w:rsidRDefault="00AD5608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954D85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D22" w:rsidRDefault="00811D22" w:rsidP="005D3242">
      <w:pPr>
        <w:spacing w:after="0" w:line="240" w:lineRule="auto"/>
      </w:pPr>
      <w:r>
        <w:separator/>
      </w:r>
    </w:p>
  </w:footnote>
  <w:footnote w:type="continuationSeparator" w:id="0">
    <w:p w:rsidR="00811D22" w:rsidRDefault="00811D22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05A5"/>
    <w:multiLevelType w:val="hybridMultilevel"/>
    <w:tmpl w:val="3B1E4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C0625"/>
    <w:multiLevelType w:val="hybridMultilevel"/>
    <w:tmpl w:val="94002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447BA"/>
    <w:multiLevelType w:val="hybridMultilevel"/>
    <w:tmpl w:val="7AD012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E46C4"/>
    <w:multiLevelType w:val="hybridMultilevel"/>
    <w:tmpl w:val="C4325E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40B21"/>
    <w:multiLevelType w:val="hybridMultilevel"/>
    <w:tmpl w:val="C4325E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2C5EBB"/>
    <w:multiLevelType w:val="hybridMultilevel"/>
    <w:tmpl w:val="DBA85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D361C0"/>
    <w:multiLevelType w:val="hybridMultilevel"/>
    <w:tmpl w:val="904C3B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3325F34"/>
    <w:multiLevelType w:val="hybridMultilevel"/>
    <w:tmpl w:val="44E2F4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12">
    <w:nsid w:val="64ED1F60"/>
    <w:multiLevelType w:val="hybridMultilevel"/>
    <w:tmpl w:val="C4325E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482ABB"/>
    <w:multiLevelType w:val="hybridMultilevel"/>
    <w:tmpl w:val="7AD012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F176AB"/>
    <w:multiLevelType w:val="hybridMultilevel"/>
    <w:tmpl w:val="E0E40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1"/>
  </w:num>
  <w:num w:numId="5">
    <w:abstractNumId w:val="15"/>
  </w:num>
  <w:num w:numId="6">
    <w:abstractNumId w:val="2"/>
  </w:num>
  <w:num w:numId="7">
    <w:abstractNumId w:val="0"/>
  </w:num>
  <w:num w:numId="8">
    <w:abstractNumId w:val="13"/>
  </w:num>
  <w:num w:numId="9">
    <w:abstractNumId w:val="9"/>
  </w:num>
  <w:num w:numId="10">
    <w:abstractNumId w:val="4"/>
  </w:num>
  <w:num w:numId="11">
    <w:abstractNumId w:val="12"/>
  </w:num>
  <w:num w:numId="12">
    <w:abstractNumId w:val="1"/>
  </w:num>
  <w:num w:numId="13">
    <w:abstractNumId w:val="14"/>
  </w:num>
  <w:num w:numId="14">
    <w:abstractNumId w:val="10"/>
  </w:num>
  <w:num w:numId="15">
    <w:abstractNumId w:val="7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984064"/>
    <w:rsid w:val="00035118"/>
    <w:rsid w:val="00055AF4"/>
    <w:rsid w:val="00164989"/>
    <w:rsid w:val="001A739B"/>
    <w:rsid w:val="001D5A04"/>
    <w:rsid w:val="0020409C"/>
    <w:rsid w:val="00207CDF"/>
    <w:rsid w:val="0022582A"/>
    <w:rsid w:val="002279AF"/>
    <w:rsid w:val="0025230D"/>
    <w:rsid w:val="00265A9D"/>
    <w:rsid w:val="002940D7"/>
    <w:rsid w:val="002A33FD"/>
    <w:rsid w:val="003A1612"/>
    <w:rsid w:val="003A77FC"/>
    <w:rsid w:val="003E2791"/>
    <w:rsid w:val="00400547"/>
    <w:rsid w:val="0042750C"/>
    <w:rsid w:val="005066A9"/>
    <w:rsid w:val="00510065"/>
    <w:rsid w:val="005830A1"/>
    <w:rsid w:val="005D3242"/>
    <w:rsid w:val="005D5DA6"/>
    <w:rsid w:val="0066215A"/>
    <w:rsid w:val="006A19F1"/>
    <w:rsid w:val="007314AE"/>
    <w:rsid w:val="00785756"/>
    <w:rsid w:val="007B3AD2"/>
    <w:rsid w:val="007E6D16"/>
    <w:rsid w:val="007F0FD7"/>
    <w:rsid w:val="007F3942"/>
    <w:rsid w:val="007F3CC2"/>
    <w:rsid w:val="00811D22"/>
    <w:rsid w:val="00812E77"/>
    <w:rsid w:val="00872C6E"/>
    <w:rsid w:val="008B65F9"/>
    <w:rsid w:val="008C4008"/>
    <w:rsid w:val="008F39DB"/>
    <w:rsid w:val="00954D85"/>
    <w:rsid w:val="00984064"/>
    <w:rsid w:val="00991A45"/>
    <w:rsid w:val="009A2C21"/>
    <w:rsid w:val="00A8485E"/>
    <w:rsid w:val="00A92C9C"/>
    <w:rsid w:val="00AB6739"/>
    <w:rsid w:val="00AD5608"/>
    <w:rsid w:val="00B620ED"/>
    <w:rsid w:val="00B878DC"/>
    <w:rsid w:val="00BF275D"/>
    <w:rsid w:val="00C217C6"/>
    <w:rsid w:val="00C53CB8"/>
    <w:rsid w:val="00D775E5"/>
    <w:rsid w:val="00DA6BDD"/>
    <w:rsid w:val="00DB676A"/>
    <w:rsid w:val="00DE535F"/>
    <w:rsid w:val="00E56EE0"/>
    <w:rsid w:val="00EF2CB8"/>
    <w:rsid w:val="00F00449"/>
    <w:rsid w:val="00F11DC0"/>
    <w:rsid w:val="00F56658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table" w:styleId="LightShading-Accent5">
    <w:name w:val="Light Shading Accent 5"/>
    <w:basedOn w:val="TableNormal"/>
    <w:uiPriority w:val="60"/>
    <w:rsid w:val="007E6D16"/>
    <w:pPr>
      <w:spacing w:after="0" w:line="240" w:lineRule="auto"/>
    </w:pPr>
    <w:rPr>
      <w:color w:val="515254" w:themeColor="accent5" w:themeShade="BF"/>
    </w:rPr>
    <w:tblPr>
      <w:tblStyleRowBandSize w:val="1"/>
      <w:tblStyleColBandSize w:val="1"/>
      <w:tblInd w:w="0" w:type="dxa"/>
      <w:tblBorders>
        <w:top w:val="single" w:sz="8" w:space="0" w:color="6D6E71" w:themeColor="accent5"/>
        <w:bottom w:val="single" w:sz="8" w:space="0" w:color="6D6E7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D6E71" w:themeColor="accent5"/>
          <w:left w:val="nil"/>
          <w:bottom w:val="single" w:sz="8" w:space="0" w:color="6D6E7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D6E71" w:themeColor="accent5"/>
          <w:left w:val="nil"/>
          <w:bottom w:val="single" w:sz="8" w:space="0" w:color="6D6E7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A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ADC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7E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75B0" w:themeColor="accent1"/>
        <w:left w:val="single" w:sz="8" w:space="0" w:color="0075B0" w:themeColor="accent1"/>
        <w:bottom w:val="single" w:sz="8" w:space="0" w:color="0075B0" w:themeColor="accent1"/>
        <w:right w:val="single" w:sz="8" w:space="0" w:color="0075B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5B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5B0" w:themeColor="accent1"/>
          <w:left w:val="single" w:sz="8" w:space="0" w:color="0075B0" w:themeColor="accent1"/>
          <w:bottom w:val="single" w:sz="8" w:space="0" w:color="0075B0" w:themeColor="accent1"/>
          <w:right w:val="single" w:sz="8" w:space="0" w:color="0075B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5B0" w:themeColor="accent1"/>
          <w:left w:val="single" w:sz="8" w:space="0" w:color="0075B0" w:themeColor="accent1"/>
          <w:bottom w:val="single" w:sz="8" w:space="0" w:color="0075B0" w:themeColor="accent1"/>
          <w:right w:val="single" w:sz="8" w:space="0" w:color="0075B0" w:themeColor="accent1"/>
        </w:tcBorders>
      </w:tcPr>
    </w:tblStylePr>
    <w:tblStylePr w:type="band1Horz">
      <w:tblPr/>
      <w:tcPr>
        <w:tcBorders>
          <w:top w:val="single" w:sz="8" w:space="0" w:color="0075B0" w:themeColor="accent1"/>
          <w:left w:val="single" w:sz="8" w:space="0" w:color="0075B0" w:themeColor="accent1"/>
          <w:bottom w:val="single" w:sz="8" w:space="0" w:color="0075B0" w:themeColor="accent1"/>
          <w:right w:val="single" w:sz="8" w:space="0" w:color="0075B0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7E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D6E7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D6E7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D6E7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7E6D16"/>
    <w:pPr>
      <w:spacing w:after="0" w:line="240" w:lineRule="auto"/>
    </w:pPr>
    <w:rPr>
      <w:color w:val="6D6F72" w:themeColor="accent6" w:themeShade="BF"/>
    </w:rPr>
    <w:tblPr>
      <w:tblStyleRowBandSize w:val="1"/>
      <w:tblStyleColBandSize w:val="1"/>
      <w:tblInd w:w="0" w:type="dxa"/>
      <w:tblBorders>
        <w:top w:val="single" w:sz="8" w:space="0" w:color="939598" w:themeColor="accent6"/>
        <w:bottom w:val="single" w:sz="8" w:space="0" w:color="93959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39598" w:themeColor="accent6"/>
          <w:left w:val="nil"/>
          <w:bottom w:val="single" w:sz="8" w:space="0" w:color="93959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39598" w:themeColor="accent6"/>
          <w:left w:val="nil"/>
          <w:bottom w:val="single" w:sz="8" w:space="0" w:color="93959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4E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4E5" w:themeFill="accent6" w:themeFillTint="3F"/>
      </w:tcPr>
    </w:tblStylePr>
  </w:style>
  <w:style w:type="table" w:styleId="LightList-Accent5">
    <w:name w:val="Light List Accent 5"/>
    <w:basedOn w:val="TableNormal"/>
    <w:uiPriority w:val="61"/>
    <w:rsid w:val="003A16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D6E71" w:themeColor="accent5"/>
        <w:left w:val="single" w:sz="8" w:space="0" w:color="6D6E71" w:themeColor="accent5"/>
        <w:bottom w:val="single" w:sz="8" w:space="0" w:color="6D6E71" w:themeColor="accent5"/>
        <w:right w:val="single" w:sz="8" w:space="0" w:color="6D6E7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D6E7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D6E71" w:themeColor="accent5"/>
          <w:left w:val="single" w:sz="8" w:space="0" w:color="6D6E71" w:themeColor="accent5"/>
          <w:bottom w:val="single" w:sz="8" w:space="0" w:color="6D6E71" w:themeColor="accent5"/>
          <w:right w:val="single" w:sz="8" w:space="0" w:color="6D6E7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D6E71" w:themeColor="accent5"/>
          <w:left w:val="single" w:sz="8" w:space="0" w:color="6D6E71" w:themeColor="accent5"/>
          <w:bottom w:val="single" w:sz="8" w:space="0" w:color="6D6E71" w:themeColor="accent5"/>
          <w:right w:val="single" w:sz="8" w:space="0" w:color="6D6E71" w:themeColor="accent5"/>
        </w:tcBorders>
      </w:tcPr>
    </w:tblStylePr>
    <w:tblStylePr w:type="band1Horz">
      <w:tblPr/>
      <w:tcPr>
        <w:tcBorders>
          <w:top w:val="single" w:sz="8" w:space="0" w:color="6D6E71" w:themeColor="accent5"/>
          <w:left w:val="single" w:sz="8" w:space="0" w:color="6D6E71" w:themeColor="accent5"/>
          <w:bottom w:val="single" w:sz="8" w:space="0" w:color="6D6E71" w:themeColor="accent5"/>
          <w:right w:val="single" w:sz="8" w:space="0" w:color="6D6E71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8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1B291-B70D-48DD-A1F8-B8F0DB33C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3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5078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1587833</dc:creator>
  <cp:lastModifiedBy>1587833</cp:lastModifiedBy>
  <cp:revision>2</cp:revision>
  <cp:lastPrinted>2014-07-03T17:47:00Z</cp:lastPrinted>
  <dcterms:created xsi:type="dcterms:W3CDTF">2019-12-03T23:16:00Z</dcterms:created>
  <dcterms:modified xsi:type="dcterms:W3CDTF">2019-12-03T23:16:00Z</dcterms:modified>
</cp:coreProperties>
</file>