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4F560A" w14:textId="54D32D3B" w:rsidR="009F398D" w:rsidRPr="009F398D" w:rsidRDefault="009F398D" w:rsidP="009F398D">
      <w:pPr>
        <w:spacing w:before="450" w:after="0" w:line="240" w:lineRule="auto"/>
        <w:outlineLvl w:val="0"/>
        <w:rPr>
          <w:rFonts w:ascii="Times New Roman" w:eastAsia="Times New Roman" w:hAnsi="Times New Roman" w:cs="Times New Roman"/>
          <w:spacing w:val="-2"/>
          <w:kern w:val="36"/>
          <w:sz w:val="36"/>
          <w:szCs w:val="36"/>
        </w:rPr>
      </w:pPr>
      <w:r>
        <w:rPr>
          <w:rFonts w:ascii="Times New Roman" w:eastAsia="Times New Roman" w:hAnsi="Times New Roman" w:cs="Times New Roman"/>
          <w:spacing w:val="-2"/>
          <w:kern w:val="36"/>
          <w:sz w:val="36"/>
          <w:szCs w:val="36"/>
        </w:rPr>
        <w:t xml:space="preserve">DSM2 </w:t>
      </w:r>
      <w:r w:rsidRPr="009F398D">
        <w:rPr>
          <w:rFonts w:ascii="Times New Roman" w:eastAsia="Times New Roman" w:hAnsi="Times New Roman" w:cs="Times New Roman"/>
          <w:spacing w:val="-2"/>
          <w:kern w:val="36"/>
          <w:sz w:val="36"/>
          <w:szCs w:val="36"/>
        </w:rPr>
        <w:t>Data Augmentation</w:t>
      </w:r>
      <w:r>
        <w:rPr>
          <w:rFonts w:ascii="Times New Roman" w:eastAsia="Times New Roman" w:hAnsi="Times New Roman" w:cs="Times New Roman"/>
          <w:spacing w:val="-2"/>
          <w:kern w:val="36"/>
          <w:sz w:val="36"/>
          <w:szCs w:val="36"/>
        </w:rPr>
        <w:t xml:space="preserve"> Studies</w:t>
      </w:r>
    </w:p>
    <w:p w14:paraId="41F73D6B" w14:textId="7EDB06CF" w:rsidR="009F398D" w:rsidRPr="00794B67" w:rsidRDefault="009F398D" w:rsidP="00794B67">
      <w:pPr>
        <w:spacing w:before="450" w:after="0" w:line="240" w:lineRule="auto"/>
        <w:outlineLvl w:val="0"/>
        <w:rPr>
          <w:rFonts w:ascii="Times New Roman" w:eastAsia="Times New Roman" w:hAnsi="Times New Roman" w:cs="Times New Roman"/>
          <w:spacing w:val="-2"/>
          <w:kern w:val="36"/>
          <w:sz w:val="36"/>
          <w:szCs w:val="36"/>
        </w:rPr>
      </w:pPr>
      <w:r w:rsidRPr="00794B67">
        <w:rPr>
          <w:rFonts w:ascii="Times New Roman" w:eastAsia="Times New Roman" w:hAnsi="Times New Roman" w:cs="Times New Roman"/>
          <w:spacing w:val="-2"/>
          <w:kern w:val="36"/>
          <w:sz w:val="36"/>
          <w:szCs w:val="36"/>
        </w:rPr>
        <w:t>Changes to Sacramento and San Joaquin River Inflows</w:t>
      </w:r>
    </w:p>
    <w:p w14:paraId="3F59B1D2" w14:textId="5301C780" w:rsidR="009F398D" w:rsidRPr="009F398D" w:rsidRDefault="009F398D" w:rsidP="009F398D">
      <w:pPr>
        <w:spacing w:before="450" w:after="0" w:line="240" w:lineRule="auto"/>
        <w:outlineLvl w:val="0"/>
        <w:rPr>
          <w:rFonts w:ascii="Times New Roman" w:eastAsia="Times New Roman" w:hAnsi="Times New Roman" w:cs="Times New Roman"/>
          <w:color w:val="172B4D"/>
          <w:spacing w:val="-2"/>
          <w:kern w:val="36"/>
          <w:sz w:val="36"/>
          <w:szCs w:val="36"/>
        </w:rPr>
      </w:pPr>
      <w:r w:rsidRPr="009F398D">
        <w:rPr>
          <w:rFonts w:ascii="Times New Roman" w:eastAsia="Times New Roman" w:hAnsi="Times New Roman" w:cs="Times New Roman"/>
          <w:color w:val="FF0000"/>
          <w:spacing w:val="-2"/>
          <w:kern w:val="36"/>
          <w:sz w:val="36"/>
          <w:szCs w:val="36"/>
        </w:rPr>
        <w:t>INPUTS: Augmentations to DSM2 Inflow Timeseries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2635"/>
        <w:gridCol w:w="6214"/>
      </w:tblGrid>
      <w:tr w:rsidR="009F398D" w:rsidRPr="009F398D" w14:paraId="1C9A81A5" w14:textId="77777777" w:rsidTr="009F398D">
        <w:trPr>
          <w:tblHeader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4F5F7"/>
            <w:tcMar>
              <w:top w:w="105" w:type="dxa"/>
              <w:left w:w="150" w:type="dxa"/>
              <w:bottom w:w="105" w:type="dxa"/>
              <w:right w:w="225" w:type="dxa"/>
            </w:tcMar>
            <w:hideMark/>
          </w:tcPr>
          <w:p w14:paraId="6F079430" w14:textId="77777777" w:rsidR="009F398D" w:rsidRPr="009F398D" w:rsidRDefault="009F398D" w:rsidP="009F398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172B4D"/>
                <w:sz w:val="24"/>
                <w:szCs w:val="24"/>
              </w:rPr>
            </w:pPr>
            <w:r w:rsidRPr="009F398D">
              <w:rPr>
                <w:rFonts w:ascii="Times New Roman" w:eastAsia="Times New Roman" w:hAnsi="Times New Roman" w:cs="Times New Roman"/>
                <w:b/>
                <w:bCs/>
                <w:color w:val="172B4D"/>
                <w:sz w:val="24"/>
                <w:szCs w:val="24"/>
              </w:rPr>
              <w:t>#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4F5F7"/>
            <w:tcMar>
              <w:top w:w="105" w:type="dxa"/>
              <w:left w:w="150" w:type="dxa"/>
              <w:bottom w:w="105" w:type="dxa"/>
              <w:right w:w="225" w:type="dxa"/>
            </w:tcMar>
            <w:hideMark/>
          </w:tcPr>
          <w:p w14:paraId="10CCD98B" w14:textId="77777777" w:rsidR="009F398D" w:rsidRPr="009F398D" w:rsidRDefault="009F398D" w:rsidP="009F398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172B4D"/>
                <w:sz w:val="24"/>
                <w:szCs w:val="24"/>
              </w:rPr>
            </w:pPr>
            <w:r w:rsidRPr="009F398D">
              <w:rPr>
                <w:rFonts w:ascii="Times New Roman" w:eastAsia="Times New Roman" w:hAnsi="Times New Roman" w:cs="Times New Roman"/>
                <w:b/>
                <w:bCs/>
                <w:color w:val="172B4D"/>
                <w:sz w:val="24"/>
                <w:szCs w:val="24"/>
              </w:rPr>
              <w:t>Scenario Alias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4F5F7"/>
            <w:tcMar>
              <w:top w:w="105" w:type="dxa"/>
              <w:left w:w="150" w:type="dxa"/>
              <w:bottom w:w="105" w:type="dxa"/>
              <w:right w:w="225" w:type="dxa"/>
            </w:tcMar>
            <w:hideMark/>
          </w:tcPr>
          <w:p w14:paraId="1DC276C0" w14:textId="77777777" w:rsidR="009F398D" w:rsidRPr="009F398D" w:rsidRDefault="009F398D" w:rsidP="009F398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172B4D"/>
                <w:sz w:val="24"/>
                <w:szCs w:val="24"/>
              </w:rPr>
            </w:pPr>
            <w:r w:rsidRPr="009F398D">
              <w:rPr>
                <w:rFonts w:ascii="Times New Roman" w:eastAsia="Times New Roman" w:hAnsi="Times New Roman" w:cs="Times New Roman"/>
                <w:b/>
                <w:bCs/>
                <w:color w:val="172B4D"/>
                <w:sz w:val="24"/>
                <w:szCs w:val="24"/>
              </w:rPr>
              <w:t>Description</w:t>
            </w:r>
          </w:p>
        </w:tc>
      </w:tr>
      <w:tr w:rsidR="009F398D" w:rsidRPr="009F398D" w14:paraId="372C2E52" w14:textId="77777777" w:rsidTr="009F398D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E6C4C23" w14:textId="77777777" w:rsidR="009F398D" w:rsidRPr="0071486B" w:rsidRDefault="009F398D" w:rsidP="009F39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71486B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1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4BB1D991" w14:textId="77777777" w:rsidR="009F398D" w:rsidRPr="0071486B" w:rsidRDefault="009F398D" w:rsidP="009F39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71486B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RSACMINUS15DAY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00F47D73" w14:textId="77777777" w:rsidR="009F398D" w:rsidRPr="009F398D" w:rsidRDefault="009F398D" w:rsidP="009F39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98D">
              <w:rPr>
                <w:rFonts w:ascii="Times New Roman" w:eastAsia="Times New Roman" w:hAnsi="Times New Roman" w:cs="Times New Roman"/>
                <w:sz w:val="24"/>
                <w:szCs w:val="24"/>
              </w:rPr>
              <w:t>Shift Sacramento River inflows (RSAC155) forward by 15 days</w:t>
            </w:r>
          </w:p>
        </w:tc>
      </w:tr>
      <w:tr w:rsidR="009F398D" w:rsidRPr="009F398D" w14:paraId="4E83CFFE" w14:textId="77777777" w:rsidTr="009F398D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34F9D61C" w14:textId="77777777" w:rsidR="009F398D" w:rsidRPr="0071486B" w:rsidRDefault="009F398D" w:rsidP="009F39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71486B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2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F97AD3C" w14:textId="77777777" w:rsidR="009F398D" w:rsidRPr="0071486B" w:rsidRDefault="009F398D" w:rsidP="009F39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commentRangeStart w:id="0"/>
            <w:r w:rsidRPr="0071486B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RSACPLUS15DAY</w:t>
            </w:r>
            <w:commentRangeEnd w:id="0"/>
            <w:r w:rsidR="0071486B">
              <w:rPr>
                <w:rStyle w:val="CommentReference"/>
              </w:rPr>
              <w:commentReference w:id="0"/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28DDD86D" w14:textId="77777777" w:rsidR="009F398D" w:rsidRPr="009F398D" w:rsidRDefault="009F398D" w:rsidP="009F39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98D">
              <w:rPr>
                <w:rFonts w:ascii="Times New Roman" w:eastAsia="Times New Roman" w:hAnsi="Times New Roman" w:cs="Times New Roman"/>
                <w:sz w:val="24"/>
                <w:szCs w:val="24"/>
              </w:rPr>
              <w:t>Shift Sacramento River inflows (RSAC155) backward by 15 days</w:t>
            </w:r>
          </w:p>
        </w:tc>
      </w:tr>
      <w:tr w:rsidR="009F398D" w:rsidRPr="009F398D" w14:paraId="089D51E8" w14:textId="77777777" w:rsidTr="009F398D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31CF2641" w14:textId="77777777" w:rsidR="009F398D" w:rsidRPr="0071486B" w:rsidRDefault="009F398D" w:rsidP="009F39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71486B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3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72FB636D" w14:textId="77777777" w:rsidR="009F398D" w:rsidRPr="0071486B" w:rsidRDefault="009F398D" w:rsidP="009F39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71486B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RSACMINUS20PCT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3122484E" w14:textId="77777777" w:rsidR="009F398D" w:rsidRPr="009F398D" w:rsidRDefault="009F398D" w:rsidP="009F39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98D">
              <w:rPr>
                <w:rFonts w:ascii="Times New Roman" w:eastAsia="Times New Roman" w:hAnsi="Times New Roman" w:cs="Times New Roman"/>
                <w:sz w:val="24"/>
                <w:szCs w:val="24"/>
              </w:rPr>
              <w:t>Scale Sacramento River inflows (RSAC155) down by 20%</w:t>
            </w:r>
          </w:p>
        </w:tc>
      </w:tr>
      <w:tr w:rsidR="009F398D" w:rsidRPr="009F398D" w14:paraId="6FC1C7EE" w14:textId="77777777" w:rsidTr="009F398D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165BF5FE" w14:textId="77777777" w:rsidR="009F398D" w:rsidRPr="0071486B" w:rsidRDefault="009F398D" w:rsidP="009F39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71486B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4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0F8DA67" w14:textId="77777777" w:rsidR="009F398D" w:rsidRPr="0071486B" w:rsidRDefault="009F398D" w:rsidP="009F39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71486B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RSACPLUS20PCT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45DF860C" w14:textId="77777777" w:rsidR="009F398D" w:rsidRPr="009F398D" w:rsidRDefault="009F398D" w:rsidP="009F39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98D">
              <w:rPr>
                <w:rFonts w:ascii="Times New Roman" w:eastAsia="Times New Roman" w:hAnsi="Times New Roman" w:cs="Times New Roman"/>
                <w:sz w:val="24"/>
                <w:szCs w:val="24"/>
              </w:rPr>
              <w:t>Scale Sacramento River inflows (RSAC155) up by 20%</w:t>
            </w:r>
          </w:p>
        </w:tc>
      </w:tr>
      <w:tr w:rsidR="009F398D" w:rsidRPr="009F398D" w14:paraId="01AF749E" w14:textId="77777777" w:rsidTr="009F398D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781FECD2" w14:textId="77777777" w:rsidR="009F398D" w:rsidRPr="009F398D" w:rsidRDefault="009F398D" w:rsidP="009F39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98D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7BCD1BC3" w14:textId="77777777" w:rsidR="009F398D" w:rsidRPr="009F398D" w:rsidRDefault="009F398D" w:rsidP="009F39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98D">
              <w:rPr>
                <w:rFonts w:ascii="Times New Roman" w:eastAsia="Times New Roman" w:hAnsi="Times New Roman" w:cs="Times New Roman"/>
                <w:sz w:val="24"/>
                <w:szCs w:val="24"/>
              </w:rPr>
              <w:t>RSANMINUS15DAY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06AF0234" w14:textId="77777777" w:rsidR="009F398D" w:rsidRPr="009F398D" w:rsidRDefault="009F398D" w:rsidP="009F39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98D">
              <w:rPr>
                <w:rFonts w:ascii="Times New Roman" w:eastAsia="Times New Roman" w:hAnsi="Times New Roman" w:cs="Times New Roman"/>
                <w:sz w:val="24"/>
                <w:szCs w:val="24"/>
              </w:rPr>
              <w:t>Shift San Joaquin River inflows (RSAN112) forward by15 days </w:t>
            </w:r>
          </w:p>
        </w:tc>
      </w:tr>
      <w:tr w:rsidR="009F398D" w:rsidRPr="009F398D" w14:paraId="66E504D7" w14:textId="77777777" w:rsidTr="009F398D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431979B6" w14:textId="77777777" w:rsidR="009F398D" w:rsidRPr="009F398D" w:rsidRDefault="009F398D" w:rsidP="009F39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98D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435F0A52" w14:textId="77777777" w:rsidR="009F398D" w:rsidRPr="009F398D" w:rsidRDefault="009F398D" w:rsidP="009F39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98D">
              <w:rPr>
                <w:rFonts w:ascii="Times New Roman" w:eastAsia="Times New Roman" w:hAnsi="Times New Roman" w:cs="Times New Roman"/>
                <w:sz w:val="24"/>
                <w:szCs w:val="24"/>
              </w:rPr>
              <w:t>RSANPLUS15DAY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301BB60B" w14:textId="77777777" w:rsidR="009F398D" w:rsidRPr="009F398D" w:rsidRDefault="009F398D" w:rsidP="009F39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98D">
              <w:rPr>
                <w:rFonts w:ascii="Times New Roman" w:eastAsia="Times New Roman" w:hAnsi="Times New Roman" w:cs="Times New Roman"/>
                <w:sz w:val="24"/>
                <w:szCs w:val="24"/>
              </w:rPr>
              <w:t>Shift San Joaquin River inflows (RSAC112) backward by 15 days</w:t>
            </w:r>
          </w:p>
        </w:tc>
      </w:tr>
      <w:tr w:rsidR="009F398D" w:rsidRPr="009F398D" w14:paraId="0C44A59D" w14:textId="77777777" w:rsidTr="009F398D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7AF7929B" w14:textId="77777777" w:rsidR="009F398D" w:rsidRPr="009F398D" w:rsidRDefault="009F398D" w:rsidP="009F39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98D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06C030BC" w14:textId="77777777" w:rsidR="009F398D" w:rsidRPr="009F398D" w:rsidRDefault="009F398D" w:rsidP="009F39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98D">
              <w:rPr>
                <w:rFonts w:ascii="Times New Roman" w:eastAsia="Times New Roman" w:hAnsi="Times New Roman" w:cs="Times New Roman"/>
                <w:sz w:val="24"/>
                <w:szCs w:val="24"/>
              </w:rPr>
              <w:t>RSANMINUS20PCT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161A497B" w14:textId="77777777" w:rsidR="009F398D" w:rsidRPr="009F398D" w:rsidRDefault="009F398D" w:rsidP="009F39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98D">
              <w:rPr>
                <w:rFonts w:ascii="Times New Roman" w:eastAsia="Times New Roman" w:hAnsi="Times New Roman" w:cs="Times New Roman"/>
                <w:sz w:val="24"/>
                <w:szCs w:val="24"/>
              </w:rPr>
              <w:t>Scale San Joaquin River inflows (RSAC112) down by 20%</w:t>
            </w:r>
          </w:p>
        </w:tc>
      </w:tr>
      <w:tr w:rsidR="009F398D" w:rsidRPr="009F398D" w14:paraId="773E9B53" w14:textId="77777777" w:rsidTr="009F398D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40922092" w14:textId="77777777" w:rsidR="009F398D" w:rsidRPr="009F398D" w:rsidRDefault="009F398D" w:rsidP="009F39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98D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40F86525" w14:textId="77777777" w:rsidR="009F398D" w:rsidRPr="009F398D" w:rsidRDefault="009F398D" w:rsidP="009F39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98D">
              <w:rPr>
                <w:rFonts w:ascii="Times New Roman" w:eastAsia="Times New Roman" w:hAnsi="Times New Roman" w:cs="Times New Roman"/>
                <w:sz w:val="24"/>
                <w:szCs w:val="24"/>
              </w:rPr>
              <w:t>RSANPLUS20PCT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144D09B2" w14:textId="77777777" w:rsidR="009F398D" w:rsidRPr="009F398D" w:rsidRDefault="009F398D" w:rsidP="009F39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98D">
              <w:rPr>
                <w:rFonts w:ascii="Times New Roman" w:eastAsia="Times New Roman" w:hAnsi="Times New Roman" w:cs="Times New Roman"/>
                <w:sz w:val="24"/>
                <w:szCs w:val="24"/>
              </w:rPr>
              <w:t>Scale San Joaquin River inflows (RSAC112) up by 20%</w:t>
            </w:r>
          </w:p>
        </w:tc>
      </w:tr>
    </w:tbl>
    <w:p w14:paraId="37D9BE3B" w14:textId="77777777" w:rsidR="009F398D" w:rsidRPr="009F398D" w:rsidRDefault="009F398D" w:rsidP="009F39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F398D">
        <w:rPr>
          <w:rFonts w:ascii="Times New Roman" w:eastAsia="Times New Roman" w:hAnsi="Times New Roman" w:cs="Times New Roman"/>
          <w:sz w:val="24"/>
          <w:szCs w:val="24"/>
        </w:rPr>
        <w:t>Notes:</w:t>
      </w:r>
    </w:p>
    <w:p w14:paraId="50B1922F" w14:textId="06AE6BB4" w:rsidR="009F398D" w:rsidRDefault="009F398D" w:rsidP="009F398D">
      <w:pPr>
        <w:spacing w:before="15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F398D">
        <w:rPr>
          <w:rFonts w:ascii="Times New Roman" w:eastAsia="Times New Roman" w:hAnsi="Times New Roman" w:cs="Times New Roman"/>
          <w:sz w:val="24"/>
          <w:szCs w:val="24"/>
        </w:rPr>
        <w:t>Augmentations relative to historical timeseries</w:t>
      </w:r>
      <w:r w:rsidRPr="009F398D">
        <w:rPr>
          <w:rFonts w:ascii="Times New Roman" w:eastAsia="Times New Roman" w:hAnsi="Times New Roman" w:cs="Times New Roman"/>
          <w:sz w:val="24"/>
          <w:szCs w:val="24"/>
        </w:rPr>
        <w:br/>
        <w:t>Martinez EC Generator re-run for each scenario</w:t>
      </w:r>
    </w:p>
    <w:p w14:paraId="6C669B27" w14:textId="77777777" w:rsidR="009F398D" w:rsidRDefault="009F398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43A065D1" w14:textId="45E517F8" w:rsidR="009F398D" w:rsidRDefault="009F398D" w:rsidP="009F398D">
      <w:pPr>
        <w:spacing w:before="15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F398D">
        <w:rPr>
          <w:rFonts w:ascii="Times New Roman" w:eastAsia="Times New Roman" w:hAnsi="Times New Roman" w:cs="Times New Roman"/>
          <w:sz w:val="24"/>
          <w:szCs w:val="24"/>
        </w:rPr>
        <w:lastRenderedPageBreak/>
        <w:t>Figure 1: Augmented Inflow Timeseries for Sacramento</w:t>
      </w:r>
    </w:p>
    <w:p w14:paraId="7B6ED305" w14:textId="56A3BC49" w:rsidR="009F398D" w:rsidRPr="009F398D" w:rsidRDefault="009F398D" w:rsidP="009F398D">
      <w:pPr>
        <w:spacing w:before="15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 wp14:anchorId="5F4A1AF5" wp14:editId="2B303846">
                <wp:extent cx="302260" cy="302260"/>
                <wp:effectExtent l="0" t="0" r="0" b="0"/>
                <wp:docPr id="7" name="Rectangl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7244D60" id="Rectangle 7" o:spid="_x0000_s1026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A14875B" wp14:editId="54B68638">
            <wp:extent cx="5532120" cy="3419942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097" cy="34304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A26DAF" w14:textId="77777777" w:rsidR="009F398D" w:rsidRPr="009F398D" w:rsidRDefault="009F398D" w:rsidP="009F398D">
      <w:pPr>
        <w:spacing w:before="15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F398D">
        <w:rPr>
          <w:rFonts w:ascii="Times New Roman" w:eastAsia="Times New Roman" w:hAnsi="Times New Roman" w:cs="Times New Roman"/>
          <w:sz w:val="24"/>
          <w:szCs w:val="24"/>
        </w:rPr>
        <w:t>Figure 2: Augmented Inflow Timeseries for San Joaquin River</w:t>
      </w:r>
    </w:p>
    <w:p w14:paraId="2356D0FB" w14:textId="7E8096D0" w:rsidR="009F398D" w:rsidRDefault="009F398D" w:rsidP="009F398D">
      <w:pPr>
        <w:spacing w:before="15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3DD1A4F" wp14:editId="6C186250">
            <wp:extent cx="5625578" cy="358374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39" cy="35982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269E3A" w14:textId="77777777" w:rsidR="009F398D" w:rsidRPr="009F398D" w:rsidRDefault="009F398D" w:rsidP="009F398D">
      <w:pPr>
        <w:spacing w:before="15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49BF111" w14:textId="77777777" w:rsidR="009F398D" w:rsidRPr="009F398D" w:rsidRDefault="009F398D" w:rsidP="009F398D">
      <w:pPr>
        <w:spacing w:before="450" w:after="0" w:line="240" w:lineRule="auto"/>
        <w:outlineLvl w:val="0"/>
        <w:rPr>
          <w:rFonts w:ascii="Times New Roman" w:eastAsia="Times New Roman" w:hAnsi="Times New Roman" w:cs="Times New Roman"/>
          <w:color w:val="172B4D"/>
          <w:spacing w:val="-2"/>
          <w:kern w:val="36"/>
          <w:sz w:val="36"/>
          <w:szCs w:val="36"/>
        </w:rPr>
      </w:pPr>
      <w:r w:rsidRPr="009F398D">
        <w:rPr>
          <w:rFonts w:ascii="Times New Roman" w:eastAsia="Times New Roman" w:hAnsi="Times New Roman" w:cs="Times New Roman"/>
          <w:color w:val="FF0000"/>
          <w:spacing w:val="-2"/>
          <w:kern w:val="36"/>
          <w:sz w:val="36"/>
          <w:szCs w:val="36"/>
        </w:rPr>
        <w:lastRenderedPageBreak/>
        <w:t>Outputs: Emmaton, Jersey Point and SWP Intake</w:t>
      </w:r>
    </w:p>
    <w:p w14:paraId="7D7C08BE" w14:textId="77777777" w:rsidR="009F398D" w:rsidRPr="009F398D" w:rsidRDefault="009F398D" w:rsidP="009F398D">
      <w:pPr>
        <w:spacing w:before="15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F398D">
        <w:rPr>
          <w:rFonts w:ascii="Times New Roman" w:eastAsia="Times New Roman" w:hAnsi="Times New Roman" w:cs="Times New Roman"/>
          <w:sz w:val="24"/>
          <w:szCs w:val="24"/>
        </w:rPr>
        <w:t>Exceedance plots for EC are shown below (Period 1990-2019). "Cool" color tones represent Sacramento River inflow augmentations and "Warm" color tones represent San Joaquin River inflow augmentations.</w:t>
      </w:r>
    </w:p>
    <w:p w14:paraId="1A684CA0" w14:textId="77777777" w:rsidR="009F398D" w:rsidRPr="009F398D" w:rsidRDefault="009F398D" w:rsidP="009F398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F398D">
        <w:rPr>
          <w:rFonts w:ascii="Times New Roman" w:eastAsia="Times New Roman" w:hAnsi="Times New Roman" w:cs="Times New Roman"/>
          <w:b/>
          <w:bCs/>
          <w:color w:val="003366"/>
          <w:sz w:val="24"/>
          <w:szCs w:val="24"/>
        </w:rPr>
        <w:t>Scaling flows in the Sacramento River produces the most impactful changes in DSM2</w:t>
      </w:r>
      <w:r w:rsidRPr="009F398D">
        <w:rPr>
          <w:rFonts w:ascii="Times New Roman" w:eastAsia="Times New Roman" w:hAnsi="Times New Roman" w:cs="Times New Roman"/>
          <w:sz w:val="24"/>
          <w:szCs w:val="24"/>
        </w:rPr>
        <w:t> due to higher magnitudes of flow in Sacramento; in most cases RSACMINUS20PCT and RSACPLUS20PCT are the bookend scenarios.</w:t>
      </w:r>
    </w:p>
    <w:p w14:paraId="2E50434F" w14:textId="77777777" w:rsidR="009F398D" w:rsidRPr="009F398D" w:rsidRDefault="009F398D" w:rsidP="009F398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F398D">
        <w:rPr>
          <w:rFonts w:ascii="Times New Roman" w:eastAsia="Times New Roman" w:hAnsi="Times New Roman" w:cs="Times New Roman"/>
          <w:sz w:val="24"/>
          <w:szCs w:val="24"/>
        </w:rPr>
        <w:t>Shifting flows in Sac R. show increases in EC at 15-20% exceedance.</w:t>
      </w:r>
    </w:p>
    <w:p w14:paraId="5832F57B" w14:textId="77777777" w:rsidR="009F398D" w:rsidRPr="009F398D" w:rsidRDefault="009F398D" w:rsidP="009F398D">
      <w:pPr>
        <w:spacing w:before="450" w:after="0" w:line="240" w:lineRule="auto"/>
        <w:outlineLvl w:val="2"/>
        <w:rPr>
          <w:rFonts w:ascii="Times New Roman" w:eastAsia="Times New Roman" w:hAnsi="Times New Roman" w:cs="Times New Roman"/>
          <w:b/>
          <w:bCs/>
          <w:color w:val="172B4D"/>
          <w:spacing w:val="-1"/>
          <w:sz w:val="24"/>
          <w:szCs w:val="24"/>
        </w:rPr>
      </w:pPr>
      <w:r w:rsidRPr="009F398D">
        <w:rPr>
          <w:rFonts w:ascii="Times New Roman" w:eastAsia="Times New Roman" w:hAnsi="Times New Roman" w:cs="Times New Roman"/>
          <w:b/>
          <w:bCs/>
          <w:color w:val="172B4D"/>
          <w:spacing w:val="-1"/>
          <w:sz w:val="24"/>
          <w:szCs w:val="24"/>
        </w:rPr>
        <w:t>Figure 3: Emmaton (EMM) EC Exceedance Probability</w:t>
      </w:r>
    </w:p>
    <w:p w14:paraId="360049F9" w14:textId="5BE1A00E" w:rsidR="00794B67" w:rsidRDefault="00794B67" w:rsidP="009F398D">
      <w:pPr>
        <w:spacing w:before="15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69C91B2" wp14:editId="36A98727">
            <wp:extent cx="6089847" cy="3551086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861" cy="35645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C60E0D" w14:textId="77777777" w:rsidR="00794B67" w:rsidRDefault="00794B6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4422AA93" w14:textId="77777777" w:rsidR="009F398D" w:rsidRPr="009F398D" w:rsidRDefault="009F398D" w:rsidP="009F398D">
      <w:pPr>
        <w:spacing w:before="450" w:after="0" w:line="240" w:lineRule="auto"/>
        <w:outlineLvl w:val="2"/>
        <w:rPr>
          <w:rFonts w:ascii="Times New Roman" w:eastAsia="Times New Roman" w:hAnsi="Times New Roman" w:cs="Times New Roman"/>
          <w:b/>
          <w:bCs/>
          <w:color w:val="172B4D"/>
          <w:spacing w:val="-1"/>
          <w:sz w:val="24"/>
          <w:szCs w:val="24"/>
        </w:rPr>
      </w:pPr>
      <w:r w:rsidRPr="009F398D">
        <w:rPr>
          <w:rFonts w:ascii="Times New Roman" w:eastAsia="Times New Roman" w:hAnsi="Times New Roman" w:cs="Times New Roman"/>
          <w:b/>
          <w:bCs/>
          <w:color w:val="172B4D"/>
          <w:spacing w:val="-1"/>
          <w:sz w:val="24"/>
          <w:szCs w:val="24"/>
        </w:rPr>
        <w:lastRenderedPageBreak/>
        <w:t>Figure 4: Jersey Point (JER) EC Exceedance Probability</w:t>
      </w:r>
    </w:p>
    <w:p w14:paraId="00F6B06F" w14:textId="664E9689" w:rsidR="009F398D" w:rsidRPr="009F398D" w:rsidRDefault="00794B67" w:rsidP="009F398D">
      <w:pPr>
        <w:spacing w:before="15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AAB5751" wp14:editId="3073F2BF">
            <wp:extent cx="6346033" cy="3732309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625" cy="37467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DB3C70" w14:textId="77777777" w:rsidR="009F398D" w:rsidRPr="009F398D" w:rsidRDefault="009F398D" w:rsidP="009F398D">
      <w:pPr>
        <w:spacing w:before="450" w:after="0" w:line="240" w:lineRule="auto"/>
        <w:outlineLvl w:val="2"/>
        <w:rPr>
          <w:rFonts w:ascii="Times New Roman" w:eastAsia="Times New Roman" w:hAnsi="Times New Roman" w:cs="Times New Roman"/>
          <w:b/>
          <w:bCs/>
          <w:color w:val="172B4D"/>
          <w:spacing w:val="-1"/>
          <w:sz w:val="24"/>
          <w:szCs w:val="24"/>
        </w:rPr>
      </w:pPr>
      <w:r w:rsidRPr="009F398D">
        <w:rPr>
          <w:rFonts w:ascii="Times New Roman" w:eastAsia="Times New Roman" w:hAnsi="Times New Roman" w:cs="Times New Roman"/>
          <w:b/>
          <w:bCs/>
          <w:color w:val="172B4D"/>
          <w:spacing w:val="-1"/>
          <w:sz w:val="24"/>
          <w:szCs w:val="24"/>
        </w:rPr>
        <w:t>Figure 5: SWP Banks Intake (CHSWP003) EC Exceedance Probability</w:t>
      </w:r>
    </w:p>
    <w:p w14:paraId="56DEEC47" w14:textId="4032E8CE" w:rsidR="00A95091" w:rsidRDefault="00794B67">
      <w:r>
        <w:rPr>
          <w:noProof/>
        </w:rPr>
        <w:drawing>
          <wp:inline distT="0" distB="0" distL="0" distR="0" wp14:anchorId="33D7ECC4" wp14:editId="6D0F6690">
            <wp:extent cx="5965218" cy="3496672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857" cy="35005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869E67" w14:textId="77777777" w:rsidR="00925C90" w:rsidRPr="00925C90" w:rsidRDefault="00925C90" w:rsidP="00925C90">
      <w:pPr>
        <w:spacing w:before="450" w:after="0" w:line="240" w:lineRule="auto"/>
        <w:outlineLvl w:val="0"/>
        <w:rPr>
          <w:rFonts w:ascii="Times New Roman" w:eastAsia="Times New Roman" w:hAnsi="Times New Roman" w:cs="Times New Roman"/>
          <w:color w:val="172B4D"/>
          <w:spacing w:val="-2"/>
          <w:kern w:val="36"/>
          <w:sz w:val="36"/>
          <w:szCs w:val="36"/>
        </w:rPr>
      </w:pPr>
      <w:r w:rsidRPr="00925C90">
        <w:rPr>
          <w:rFonts w:ascii="Times New Roman" w:eastAsia="Times New Roman" w:hAnsi="Times New Roman" w:cs="Times New Roman"/>
          <w:color w:val="000000"/>
          <w:spacing w:val="-2"/>
          <w:kern w:val="36"/>
          <w:sz w:val="36"/>
          <w:szCs w:val="36"/>
        </w:rPr>
        <w:lastRenderedPageBreak/>
        <w:t>INPUTS: Augmentations to DSM2 Operation Timeseries</w:t>
      </w:r>
    </w:p>
    <w:tbl>
      <w:tblPr>
        <w:tblW w:w="881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269"/>
        <w:gridCol w:w="7048"/>
      </w:tblGrid>
      <w:tr w:rsidR="00925C90" w:rsidRPr="00925C90" w14:paraId="01A77ADD" w14:textId="77777777" w:rsidTr="00925C90">
        <w:trPr>
          <w:tblHeader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4F5F7"/>
            <w:tcMar>
              <w:top w:w="105" w:type="dxa"/>
              <w:left w:w="150" w:type="dxa"/>
              <w:bottom w:w="105" w:type="dxa"/>
              <w:right w:w="225" w:type="dxa"/>
            </w:tcMar>
            <w:hideMark/>
          </w:tcPr>
          <w:p w14:paraId="7C779C5F" w14:textId="77777777" w:rsidR="00925C90" w:rsidRPr="00925C90" w:rsidRDefault="00925C90" w:rsidP="00925C90">
            <w:pPr>
              <w:spacing w:before="3"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172B4D"/>
                <w:sz w:val="24"/>
                <w:szCs w:val="24"/>
              </w:rPr>
            </w:pPr>
            <w:r w:rsidRPr="00925C90">
              <w:rPr>
                <w:rFonts w:ascii="Times New Roman" w:eastAsia="Times New Roman" w:hAnsi="Times New Roman" w:cs="Times New Roman"/>
                <w:b/>
                <w:bCs/>
                <w:color w:val="172B4D"/>
                <w:sz w:val="24"/>
                <w:szCs w:val="24"/>
              </w:rPr>
              <w:t>#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4F5F7"/>
            <w:tcMar>
              <w:top w:w="105" w:type="dxa"/>
              <w:left w:w="150" w:type="dxa"/>
              <w:bottom w:w="105" w:type="dxa"/>
              <w:right w:w="225" w:type="dxa"/>
            </w:tcMar>
            <w:hideMark/>
          </w:tcPr>
          <w:p w14:paraId="13B6E93E" w14:textId="77777777" w:rsidR="00925C90" w:rsidRPr="00925C90" w:rsidRDefault="00925C90" w:rsidP="00925C90">
            <w:pPr>
              <w:spacing w:before="3"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172B4D"/>
                <w:sz w:val="24"/>
                <w:szCs w:val="24"/>
              </w:rPr>
            </w:pPr>
            <w:r w:rsidRPr="00925C90">
              <w:rPr>
                <w:rFonts w:ascii="Times New Roman" w:eastAsia="Times New Roman" w:hAnsi="Times New Roman" w:cs="Times New Roman"/>
                <w:b/>
                <w:bCs/>
                <w:color w:val="172B4D"/>
                <w:sz w:val="24"/>
                <w:szCs w:val="24"/>
              </w:rPr>
              <w:t>Scenario Alias</w:t>
            </w:r>
          </w:p>
        </w:tc>
        <w:tc>
          <w:tcPr>
            <w:tcW w:w="7048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4F5F7"/>
            <w:tcMar>
              <w:top w:w="105" w:type="dxa"/>
              <w:left w:w="150" w:type="dxa"/>
              <w:bottom w:w="105" w:type="dxa"/>
              <w:right w:w="225" w:type="dxa"/>
            </w:tcMar>
            <w:hideMark/>
          </w:tcPr>
          <w:p w14:paraId="6B1EA565" w14:textId="77777777" w:rsidR="00925C90" w:rsidRPr="00925C90" w:rsidRDefault="00925C90" w:rsidP="00925C90">
            <w:pPr>
              <w:spacing w:before="3"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172B4D"/>
                <w:sz w:val="24"/>
                <w:szCs w:val="24"/>
              </w:rPr>
            </w:pPr>
            <w:r w:rsidRPr="00925C90">
              <w:rPr>
                <w:rFonts w:ascii="Times New Roman" w:eastAsia="Times New Roman" w:hAnsi="Times New Roman" w:cs="Times New Roman"/>
                <w:b/>
                <w:bCs/>
                <w:color w:val="172B4D"/>
                <w:sz w:val="24"/>
                <w:szCs w:val="24"/>
              </w:rPr>
              <w:t>Description</w:t>
            </w:r>
          </w:p>
        </w:tc>
      </w:tr>
      <w:tr w:rsidR="00925C90" w:rsidRPr="00925C90" w14:paraId="2670DFC4" w14:textId="77777777" w:rsidTr="00925C90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11210FE8" w14:textId="77777777" w:rsidR="00925C90" w:rsidRPr="00925C90" w:rsidRDefault="00925C90" w:rsidP="00925C9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25C90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3C6C03C9" w14:textId="77777777" w:rsidR="00925C90" w:rsidRPr="00925C90" w:rsidRDefault="00925C90" w:rsidP="00925C9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25C90">
              <w:rPr>
                <w:rFonts w:ascii="Times New Roman" w:eastAsia="Times New Roman" w:hAnsi="Times New Roman" w:cs="Times New Roman"/>
                <w:sz w:val="24"/>
                <w:szCs w:val="24"/>
              </w:rPr>
              <w:t>Baseline</w:t>
            </w:r>
          </w:p>
        </w:tc>
        <w:tc>
          <w:tcPr>
            <w:tcW w:w="7048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16DA0675" w14:textId="77777777" w:rsidR="00925C90" w:rsidRPr="00925C90" w:rsidRDefault="00925C90" w:rsidP="00925C9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25C90">
              <w:rPr>
                <w:rFonts w:ascii="Times New Roman" w:eastAsia="Times New Roman" w:hAnsi="Times New Roman" w:cs="Times New Roman"/>
                <w:sz w:val="24"/>
                <w:szCs w:val="24"/>
              </w:rPr>
              <w:t>Historical with generated Martinez EC</w:t>
            </w:r>
          </w:p>
        </w:tc>
      </w:tr>
      <w:tr w:rsidR="00925C90" w:rsidRPr="00925C90" w14:paraId="5FF6D07C" w14:textId="77777777" w:rsidTr="00925C90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5345226A" w14:textId="77777777" w:rsidR="00925C90" w:rsidRPr="00925C90" w:rsidRDefault="00925C90" w:rsidP="00925C9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25C90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1E462FE6" w14:textId="77777777" w:rsidR="00925C90" w:rsidRPr="00925C90" w:rsidRDefault="00925C90" w:rsidP="00925C9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25C90">
              <w:rPr>
                <w:rFonts w:ascii="Times New Roman" w:eastAsia="Times New Roman" w:hAnsi="Times New Roman" w:cs="Times New Roman"/>
                <w:sz w:val="24"/>
                <w:szCs w:val="24"/>
              </w:rPr>
              <w:t>DCC0</w:t>
            </w:r>
          </w:p>
        </w:tc>
        <w:tc>
          <w:tcPr>
            <w:tcW w:w="7048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05A859E8" w14:textId="77777777" w:rsidR="00925C90" w:rsidRPr="00925C90" w:rsidRDefault="00925C90" w:rsidP="00925C9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25C90">
              <w:rPr>
                <w:rFonts w:ascii="Times New Roman" w:eastAsia="Times New Roman" w:hAnsi="Times New Roman" w:cs="Times New Roman"/>
                <w:sz w:val="24"/>
                <w:szCs w:val="24"/>
              </w:rPr>
              <w:t>Delta Cross Channel close</w:t>
            </w:r>
          </w:p>
        </w:tc>
      </w:tr>
      <w:tr w:rsidR="00925C90" w:rsidRPr="00925C90" w14:paraId="31705ADB" w14:textId="77777777" w:rsidTr="00925C90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1AA90376" w14:textId="77777777" w:rsidR="00925C90" w:rsidRPr="00925C90" w:rsidRDefault="00925C90" w:rsidP="00925C9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25C90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0F6743F" w14:textId="77777777" w:rsidR="00925C90" w:rsidRPr="00925C90" w:rsidRDefault="00925C90" w:rsidP="00925C9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25C90">
              <w:rPr>
                <w:rFonts w:ascii="Times New Roman" w:eastAsia="Times New Roman" w:hAnsi="Times New Roman" w:cs="Times New Roman"/>
                <w:sz w:val="24"/>
                <w:szCs w:val="24"/>
              </w:rPr>
              <w:t>DCC1</w:t>
            </w:r>
          </w:p>
        </w:tc>
        <w:tc>
          <w:tcPr>
            <w:tcW w:w="7048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9D67F6F" w14:textId="77777777" w:rsidR="00925C90" w:rsidRPr="00925C90" w:rsidRDefault="00925C90" w:rsidP="00925C9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25C90">
              <w:rPr>
                <w:rFonts w:ascii="Times New Roman" w:eastAsia="Times New Roman" w:hAnsi="Times New Roman" w:cs="Times New Roman"/>
                <w:sz w:val="24"/>
                <w:szCs w:val="24"/>
              </w:rPr>
              <w:t>Delta Cross Channel open</w:t>
            </w:r>
          </w:p>
        </w:tc>
      </w:tr>
      <w:tr w:rsidR="00925C90" w:rsidRPr="00925C90" w14:paraId="3AB15C85" w14:textId="77777777" w:rsidTr="00925C90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3E5A4A84" w14:textId="77777777" w:rsidR="00925C90" w:rsidRPr="00925C90" w:rsidRDefault="00925C90" w:rsidP="00925C9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25C90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28E98452" w14:textId="77777777" w:rsidR="00925C90" w:rsidRPr="00925C90" w:rsidRDefault="00925C90" w:rsidP="00925C9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25C90">
              <w:rPr>
                <w:rFonts w:ascii="Times New Roman" w:eastAsia="Times New Roman" w:hAnsi="Times New Roman" w:cs="Times New Roman"/>
                <w:sz w:val="24"/>
                <w:szCs w:val="24"/>
              </w:rPr>
              <w:t>SMSCG0</w:t>
            </w:r>
          </w:p>
        </w:tc>
        <w:tc>
          <w:tcPr>
            <w:tcW w:w="7048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2185F384" w14:textId="77777777" w:rsidR="00925C90" w:rsidRPr="00925C90" w:rsidRDefault="00925C90" w:rsidP="00925C9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25C90">
              <w:rPr>
                <w:rFonts w:ascii="Times New Roman" w:eastAsia="Times New Roman" w:hAnsi="Times New Roman" w:cs="Times New Roman"/>
                <w:sz w:val="24"/>
                <w:szCs w:val="24"/>
              </w:rPr>
              <w:t>Montezuma Slough Gate close</w:t>
            </w:r>
          </w:p>
        </w:tc>
      </w:tr>
      <w:tr w:rsidR="00925C90" w:rsidRPr="00925C90" w14:paraId="597DAADB" w14:textId="77777777" w:rsidTr="00925C90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413737C1" w14:textId="77777777" w:rsidR="00925C90" w:rsidRPr="00925C90" w:rsidRDefault="00925C90" w:rsidP="00925C9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25C90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7E62ADFE" w14:textId="77777777" w:rsidR="00925C90" w:rsidRPr="00925C90" w:rsidRDefault="00925C90" w:rsidP="00925C9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25C90">
              <w:rPr>
                <w:rFonts w:ascii="Times New Roman" w:eastAsia="Times New Roman" w:hAnsi="Times New Roman" w:cs="Times New Roman"/>
                <w:sz w:val="24"/>
                <w:szCs w:val="24"/>
              </w:rPr>
              <w:t>SMSCG1</w:t>
            </w:r>
          </w:p>
        </w:tc>
        <w:tc>
          <w:tcPr>
            <w:tcW w:w="7048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2AB9E309" w14:textId="77777777" w:rsidR="00925C90" w:rsidRPr="00925C90" w:rsidRDefault="00925C90" w:rsidP="00925C9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25C90">
              <w:rPr>
                <w:rFonts w:ascii="Times New Roman" w:eastAsia="Times New Roman" w:hAnsi="Times New Roman" w:cs="Times New Roman"/>
                <w:sz w:val="24"/>
                <w:szCs w:val="24"/>
              </w:rPr>
              <w:t>Montezuma Slough Gate open</w:t>
            </w:r>
          </w:p>
        </w:tc>
      </w:tr>
    </w:tbl>
    <w:p w14:paraId="4510830D" w14:textId="1F794EF5" w:rsidR="00925C90" w:rsidRDefault="00925C90" w:rsidP="00925C90">
      <w:pPr>
        <w:spacing w:before="450" w:after="0" w:line="240" w:lineRule="auto"/>
        <w:outlineLvl w:val="0"/>
        <w:rPr>
          <w:rFonts w:ascii="Times New Roman" w:eastAsia="Times New Roman" w:hAnsi="Times New Roman" w:cs="Times New Roman"/>
          <w:color w:val="172B4D"/>
          <w:spacing w:val="-2"/>
          <w:kern w:val="36"/>
          <w:sz w:val="36"/>
          <w:szCs w:val="36"/>
        </w:rPr>
      </w:pPr>
      <w:r w:rsidRPr="00925C90">
        <w:rPr>
          <w:rFonts w:ascii="Times New Roman" w:eastAsia="Times New Roman" w:hAnsi="Times New Roman" w:cs="Times New Roman"/>
          <w:color w:val="172B4D"/>
          <w:spacing w:val="-2"/>
          <w:kern w:val="36"/>
          <w:sz w:val="36"/>
          <w:szCs w:val="36"/>
        </w:rPr>
        <w:t>Delta Cross Channel</w:t>
      </w:r>
    </w:p>
    <w:p w14:paraId="6FA976A7" w14:textId="77777777" w:rsidR="00C20072" w:rsidRDefault="00C20072" w:rsidP="00C20072">
      <w:pPr>
        <w:pStyle w:val="auto-cursor-target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Output flow verification at channel 365 (after DCC) upstream daily</w:t>
      </w:r>
    </w:p>
    <w:p w14:paraId="5339D80F" w14:textId="77777777" w:rsidR="00C20072" w:rsidRDefault="00C20072" w:rsidP="00C20072">
      <w:pPr>
        <w:pStyle w:val="auto-cursor-target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legend: </w:t>
      </w:r>
      <w:r>
        <w:rPr>
          <w:rFonts w:ascii="Segoe UI" w:hAnsi="Segoe UI" w:cs="Segoe UI"/>
          <w:color w:val="339966"/>
          <w:sz w:val="21"/>
          <w:szCs w:val="21"/>
        </w:rPr>
        <w:t>baseline</w:t>
      </w:r>
      <w:r>
        <w:rPr>
          <w:rFonts w:ascii="Segoe UI" w:hAnsi="Segoe UI" w:cs="Segoe UI"/>
          <w:color w:val="172B4D"/>
          <w:sz w:val="21"/>
          <w:szCs w:val="21"/>
        </w:rPr>
        <w:t>, </w:t>
      </w:r>
      <w:r>
        <w:rPr>
          <w:rFonts w:ascii="Segoe UI" w:hAnsi="Segoe UI" w:cs="Segoe UI"/>
          <w:color w:val="FF0000"/>
          <w:sz w:val="21"/>
          <w:szCs w:val="21"/>
        </w:rPr>
        <w:t>DCC0</w:t>
      </w:r>
      <w:r>
        <w:rPr>
          <w:rFonts w:ascii="Segoe UI" w:hAnsi="Segoe UI" w:cs="Segoe UI"/>
          <w:color w:val="172B4D"/>
          <w:sz w:val="21"/>
          <w:szCs w:val="21"/>
        </w:rPr>
        <w:t>, </w:t>
      </w:r>
      <w:r>
        <w:rPr>
          <w:rFonts w:ascii="Segoe UI" w:hAnsi="Segoe UI" w:cs="Segoe UI"/>
          <w:color w:val="FFCC00"/>
          <w:sz w:val="21"/>
          <w:szCs w:val="21"/>
        </w:rPr>
        <w:t>DCC1</w:t>
      </w:r>
    </w:p>
    <w:p w14:paraId="6D2286CC" w14:textId="77777777" w:rsidR="00C20072" w:rsidRDefault="00C20072" w:rsidP="00C20072">
      <w:pPr>
        <w:pStyle w:val="auto-cursor-target"/>
        <w:numPr>
          <w:ilvl w:val="0"/>
          <w:numId w:val="8"/>
        </w:numPr>
        <w:shd w:val="clear" w:color="auto" w:fill="FFFFFF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339966"/>
          <w:sz w:val="21"/>
          <w:szCs w:val="21"/>
        </w:rPr>
        <w:t>baseline</w:t>
      </w:r>
      <w:r>
        <w:rPr>
          <w:rFonts w:ascii="Segoe UI" w:hAnsi="Segoe UI" w:cs="Segoe UI"/>
          <w:color w:val="172B4D"/>
          <w:sz w:val="21"/>
          <w:szCs w:val="21"/>
        </w:rPr>
        <w:t> has flow at seasonal opening time</w:t>
      </w:r>
    </w:p>
    <w:p w14:paraId="609A27A9" w14:textId="77777777" w:rsidR="00C20072" w:rsidRDefault="00C20072" w:rsidP="00C20072">
      <w:pPr>
        <w:pStyle w:val="auto-cursor-target"/>
        <w:numPr>
          <w:ilvl w:val="0"/>
          <w:numId w:val="8"/>
        </w:numPr>
        <w:shd w:val="clear" w:color="auto" w:fill="FFFFFF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FF0000"/>
          <w:sz w:val="21"/>
          <w:szCs w:val="21"/>
        </w:rPr>
        <w:t>DCC0</w:t>
      </w:r>
      <w:r>
        <w:rPr>
          <w:rFonts w:ascii="Segoe UI" w:hAnsi="Segoe UI" w:cs="Segoe UI"/>
          <w:color w:val="172B4D"/>
          <w:sz w:val="21"/>
          <w:szCs w:val="21"/>
        </w:rPr>
        <w:t> has 0 flow</w:t>
      </w:r>
    </w:p>
    <w:p w14:paraId="14F0596F" w14:textId="77777777" w:rsidR="00C20072" w:rsidRDefault="00C20072" w:rsidP="00C20072">
      <w:pPr>
        <w:pStyle w:val="auto-cursor-target"/>
        <w:numPr>
          <w:ilvl w:val="0"/>
          <w:numId w:val="8"/>
        </w:numPr>
        <w:shd w:val="clear" w:color="auto" w:fill="FFFFFF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FFCC00"/>
          <w:sz w:val="21"/>
          <w:szCs w:val="21"/>
        </w:rPr>
        <w:t>DCC1</w:t>
      </w:r>
      <w:r>
        <w:rPr>
          <w:rFonts w:ascii="Segoe UI" w:hAnsi="Segoe UI" w:cs="Segoe UI"/>
          <w:color w:val="172B4D"/>
          <w:sz w:val="21"/>
          <w:szCs w:val="21"/>
        </w:rPr>
        <w:t> has flow all the time.</w:t>
      </w:r>
    </w:p>
    <w:p w14:paraId="0BD6BE63" w14:textId="218EA101" w:rsidR="00C20072" w:rsidRDefault="00C20072" w:rsidP="00925C90">
      <w:pPr>
        <w:spacing w:before="450" w:after="0" w:line="240" w:lineRule="auto"/>
        <w:outlineLvl w:val="0"/>
        <w:rPr>
          <w:rFonts w:ascii="Times New Roman" w:eastAsia="Times New Roman" w:hAnsi="Times New Roman" w:cs="Times New Roman"/>
          <w:color w:val="172B4D"/>
          <w:spacing w:val="-2"/>
          <w:kern w:val="36"/>
          <w:sz w:val="36"/>
          <w:szCs w:val="36"/>
        </w:rPr>
      </w:pPr>
      <w:r>
        <w:rPr>
          <w:rFonts w:ascii="Times New Roman" w:eastAsia="Times New Roman" w:hAnsi="Times New Roman" w:cs="Times New Roman"/>
          <w:noProof/>
          <w:color w:val="172B4D"/>
          <w:spacing w:val="-2"/>
          <w:kern w:val="36"/>
          <w:sz w:val="36"/>
          <w:szCs w:val="36"/>
        </w:rPr>
        <w:drawing>
          <wp:inline distT="0" distB="0" distL="0" distR="0" wp14:anchorId="39CE4955" wp14:editId="3385A4A6">
            <wp:extent cx="6090451" cy="2507833"/>
            <wp:effectExtent l="0" t="0" r="5715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272" cy="2517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C68521" w14:textId="77F3D279" w:rsidR="00C20072" w:rsidRDefault="00C20072" w:rsidP="00C20072">
      <w:pPr>
        <w:pStyle w:val="auto-cursor-target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EC spot check downstream of DCC (RSAN032), compared to </w:t>
      </w:r>
      <w:r>
        <w:rPr>
          <w:rFonts w:ascii="Segoe UI" w:hAnsi="Segoe UI" w:cs="Segoe UI"/>
          <w:color w:val="339966"/>
          <w:sz w:val="21"/>
          <w:szCs w:val="21"/>
        </w:rPr>
        <w:t>baseline</w:t>
      </w:r>
      <w:r>
        <w:rPr>
          <w:rFonts w:ascii="Segoe UI" w:hAnsi="Segoe UI" w:cs="Segoe UI"/>
          <w:color w:val="172B4D"/>
          <w:sz w:val="21"/>
          <w:szCs w:val="21"/>
        </w:rPr>
        <w:t> </w:t>
      </w:r>
    </w:p>
    <w:p w14:paraId="41EE0A3F" w14:textId="77777777" w:rsidR="00C20072" w:rsidRDefault="00C20072" w:rsidP="00C20072">
      <w:pPr>
        <w:pStyle w:val="auto-cursor-target"/>
        <w:numPr>
          <w:ilvl w:val="0"/>
          <w:numId w:val="9"/>
        </w:numPr>
        <w:shd w:val="clear" w:color="auto" w:fill="FFFFFF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FF0000"/>
          <w:sz w:val="21"/>
          <w:szCs w:val="21"/>
        </w:rPr>
        <w:t>DCC0 </w:t>
      </w:r>
      <w:r>
        <w:rPr>
          <w:rFonts w:ascii="Segoe UI" w:hAnsi="Segoe UI" w:cs="Segoe UI"/>
          <w:color w:val="172B4D"/>
          <w:sz w:val="21"/>
          <w:szCs w:val="21"/>
        </w:rPr>
        <w:t>increase EC a lot (about 600)</w:t>
      </w:r>
    </w:p>
    <w:p w14:paraId="640BE2C2" w14:textId="77777777" w:rsidR="00C20072" w:rsidRDefault="00C20072" w:rsidP="00C20072">
      <w:pPr>
        <w:pStyle w:val="auto-cursor-target"/>
        <w:numPr>
          <w:ilvl w:val="0"/>
          <w:numId w:val="9"/>
        </w:numPr>
        <w:shd w:val="clear" w:color="auto" w:fill="FFFFFF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FFCC00"/>
          <w:sz w:val="21"/>
          <w:szCs w:val="21"/>
        </w:rPr>
        <w:t>DCC1 </w:t>
      </w:r>
      <w:r>
        <w:rPr>
          <w:rFonts w:ascii="Segoe UI" w:hAnsi="Segoe UI" w:cs="Segoe UI"/>
          <w:color w:val="172B4D"/>
          <w:sz w:val="21"/>
          <w:szCs w:val="21"/>
        </w:rPr>
        <w:t>lower EC a little bit</w:t>
      </w:r>
    </w:p>
    <w:p w14:paraId="0D35591D" w14:textId="7795EACF" w:rsidR="00C20072" w:rsidRDefault="00C20072" w:rsidP="00925C90">
      <w:pPr>
        <w:spacing w:before="450" w:after="0" w:line="240" w:lineRule="auto"/>
        <w:outlineLvl w:val="0"/>
        <w:rPr>
          <w:rFonts w:ascii="Times New Roman" w:eastAsia="Times New Roman" w:hAnsi="Times New Roman" w:cs="Times New Roman"/>
          <w:color w:val="172B4D"/>
          <w:spacing w:val="-2"/>
          <w:kern w:val="36"/>
          <w:sz w:val="36"/>
          <w:szCs w:val="36"/>
        </w:rPr>
      </w:pPr>
      <w:r>
        <w:rPr>
          <w:rFonts w:ascii="Times New Roman" w:eastAsia="Times New Roman" w:hAnsi="Times New Roman" w:cs="Times New Roman"/>
          <w:noProof/>
          <w:color w:val="172B4D"/>
          <w:spacing w:val="-2"/>
          <w:kern w:val="36"/>
          <w:sz w:val="36"/>
          <w:szCs w:val="36"/>
        </w:rPr>
        <w:lastRenderedPageBreak/>
        <w:drawing>
          <wp:inline distT="0" distB="0" distL="0" distR="0" wp14:anchorId="18225987" wp14:editId="7177AD26">
            <wp:extent cx="6447156" cy="2522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916" cy="2529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A46BB9" w14:textId="77777777" w:rsidR="00C20072" w:rsidRDefault="00C20072" w:rsidP="00C20072">
      <w:pPr>
        <w:spacing w:before="450" w:after="0" w:line="240" w:lineRule="auto"/>
        <w:outlineLvl w:val="0"/>
        <w:rPr>
          <w:rFonts w:ascii="Times New Roman" w:eastAsia="Times New Roman" w:hAnsi="Times New Roman" w:cs="Times New Roman"/>
          <w:color w:val="172B4D"/>
          <w:spacing w:val="-2"/>
          <w:kern w:val="36"/>
          <w:sz w:val="36"/>
          <w:szCs w:val="36"/>
        </w:rPr>
      </w:pPr>
      <w:r>
        <w:rPr>
          <w:rFonts w:ascii="Times New Roman" w:eastAsia="Times New Roman" w:hAnsi="Times New Roman" w:cs="Times New Roman"/>
          <w:color w:val="172B4D"/>
          <w:spacing w:val="-2"/>
          <w:kern w:val="36"/>
          <w:sz w:val="36"/>
          <w:szCs w:val="36"/>
        </w:rPr>
        <w:t>Montezuma Slough Salinity Control Gate</w:t>
      </w:r>
    </w:p>
    <w:p w14:paraId="6EFD92B1" w14:textId="77777777" w:rsidR="00C20072" w:rsidRPr="00C20072" w:rsidRDefault="00C20072" w:rsidP="00C20072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</w:rPr>
      </w:pPr>
      <w:r w:rsidRPr="00C20072">
        <w:rPr>
          <w:rFonts w:ascii="Segoe UI" w:eastAsia="Times New Roman" w:hAnsi="Segoe UI" w:cs="Segoe UI"/>
          <w:color w:val="172B4D"/>
          <w:sz w:val="21"/>
          <w:szCs w:val="21"/>
        </w:rPr>
        <w:t>Output flow verification at channel 513 (after SMSCG) upstream daily</w:t>
      </w:r>
    </w:p>
    <w:p w14:paraId="10F18A96" w14:textId="77777777" w:rsidR="00C20072" w:rsidRPr="00C20072" w:rsidRDefault="00C20072" w:rsidP="00C20072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</w:rPr>
      </w:pPr>
      <w:r w:rsidRPr="00C20072">
        <w:rPr>
          <w:rFonts w:ascii="Segoe UI" w:eastAsia="Times New Roman" w:hAnsi="Segoe UI" w:cs="Segoe UI"/>
          <w:color w:val="172B4D"/>
          <w:sz w:val="21"/>
          <w:szCs w:val="21"/>
        </w:rPr>
        <w:t>legend: </w:t>
      </w:r>
      <w:r w:rsidRPr="00C20072">
        <w:rPr>
          <w:rFonts w:ascii="Segoe UI" w:eastAsia="Times New Roman" w:hAnsi="Segoe UI" w:cs="Segoe UI"/>
          <w:color w:val="339966"/>
          <w:sz w:val="21"/>
          <w:szCs w:val="21"/>
        </w:rPr>
        <w:t>baseline</w:t>
      </w:r>
      <w:r w:rsidRPr="00C20072">
        <w:rPr>
          <w:rFonts w:ascii="Segoe UI" w:eastAsia="Times New Roman" w:hAnsi="Segoe UI" w:cs="Segoe UI"/>
          <w:color w:val="172B4D"/>
          <w:sz w:val="21"/>
          <w:szCs w:val="21"/>
        </w:rPr>
        <w:t>, </w:t>
      </w:r>
      <w:r w:rsidRPr="00C20072">
        <w:rPr>
          <w:rFonts w:ascii="Segoe UI" w:eastAsia="Times New Roman" w:hAnsi="Segoe UI" w:cs="Segoe UI"/>
          <w:color w:val="FF0000"/>
          <w:sz w:val="21"/>
          <w:szCs w:val="21"/>
        </w:rPr>
        <w:t>SMSCG0</w:t>
      </w:r>
      <w:r w:rsidRPr="00C20072">
        <w:rPr>
          <w:rFonts w:ascii="Segoe UI" w:eastAsia="Times New Roman" w:hAnsi="Segoe UI" w:cs="Segoe UI"/>
          <w:color w:val="172B4D"/>
          <w:sz w:val="21"/>
          <w:szCs w:val="21"/>
        </w:rPr>
        <w:t>, </w:t>
      </w:r>
      <w:r w:rsidRPr="00C20072">
        <w:rPr>
          <w:rFonts w:ascii="Segoe UI" w:eastAsia="Times New Roman" w:hAnsi="Segoe UI" w:cs="Segoe UI"/>
          <w:color w:val="FFCC00"/>
          <w:sz w:val="21"/>
          <w:szCs w:val="21"/>
        </w:rPr>
        <w:t>SMSCG1</w:t>
      </w:r>
    </w:p>
    <w:p w14:paraId="1D5E60C1" w14:textId="77777777" w:rsidR="00C20072" w:rsidRPr="00C20072" w:rsidRDefault="00C20072" w:rsidP="00C2007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</w:rPr>
      </w:pPr>
      <w:r w:rsidRPr="00C20072">
        <w:rPr>
          <w:rFonts w:ascii="Segoe UI" w:eastAsia="Times New Roman" w:hAnsi="Segoe UI" w:cs="Segoe UI"/>
          <w:color w:val="339966"/>
          <w:sz w:val="21"/>
          <w:szCs w:val="21"/>
        </w:rPr>
        <w:t>baseline</w:t>
      </w:r>
      <w:r w:rsidRPr="00C20072">
        <w:rPr>
          <w:rFonts w:ascii="Segoe UI" w:eastAsia="Times New Roman" w:hAnsi="Segoe UI" w:cs="Segoe UI"/>
          <w:color w:val="172B4D"/>
          <w:sz w:val="21"/>
          <w:szCs w:val="21"/>
        </w:rPr>
        <w:t> has flow (tidally controlled) at seasonal opening time</w:t>
      </w:r>
    </w:p>
    <w:p w14:paraId="48B291CC" w14:textId="77777777" w:rsidR="00C20072" w:rsidRPr="00C20072" w:rsidRDefault="00C20072" w:rsidP="00C2007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</w:rPr>
      </w:pPr>
      <w:r w:rsidRPr="00C20072">
        <w:rPr>
          <w:rFonts w:ascii="Segoe UI" w:eastAsia="Times New Roman" w:hAnsi="Segoe UI" w:cs="Segoe UI"/>
          <w:color w:val="FF0000"/>
          <w:sz w:val="21"/>
          <w:szCs w:val="21"/>
        </w:rPr>
        <w:t>SMSCG0</w:t>
      </w:r>
      <w:r w:rsidRPr="00C20072">
        <w:rPr>
          <w:rFonts w:ascii="Segoe UI" w:eastAsia="Times New Roman" w:hAnsi="Segoe UI" w:cs="Segoe UI"/>
          <w:color w:val="172B4D"/>
          <w:sz w:val="21"/>
          <w:szCs w:val="21"/>
        </w:rPr>
        <w:t> has 0 flow</w:t>
      </w:r>
    </w:p>
    <w:p w14:paraId="0590161B" w14:textId="77777777" w:rsidR="00C20072" w:rsidRPr="00C20072" w:rsidRDefault="00C20072" w:rsidP="00C2007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</w:rPr>
      </w:pPr>
      <w:r w:rsidRPr="00C20072">
        <w:rPr>
          <w:rFonts w:ascii="Segoe UI" w:eastAsia="Times New Roman" w:hAnsi="Segoe UI" w:cs="Segoe UI"/>
          <w:color w:val="FFCC00"/>
          <w:sz w:val="21"/>
          <w:szCs w:val="21"/>
        </w:rPr>
        <w:t>SMSCG1</w:t>
      </w:r>
      <w:r w:rsidRPr="00C20072">
        <w:rPr>
          <w:rFonts w:ascii="Segoe UI" w:eastAsia="Times New Roman" w:hAnsi="Segoe UI" w:cs="Segoe UI"/>
          <w:color w:val="172B4D"/>
          <w:sz w:val="21"/>
          <w:szCs w:val="21"/>
        </w:rPr>
        <w:t> has tidal flow all the time.</w:t>
      </w:r>
    </w:p>
    <w:p w14:paraId="354ED73F" w14:textId="4FDCB3E8" w:rsidR="00C20072" w:rsidRDefault="00C20072" w:rsidP="00925C90">
      <w:pPr>
        <w:spacing w:before="450" w:after="0" w:line="240" w:lineRule="auto"/>
        <w:outlineLvl w:val="0"/>
        <w:rPr>
          <w:rFonts w:ascii="Times New Roman" w:eastAsia="Times New Roman" w:hAnsi="Times New Roman" w:cs="Times New Roman"/>
          <w:color w:val="172B4D"/>
          <w:spacing w:val="-2"/>
          <w:kern w:val="36"/>
          <w:sz w:val="36"/>
          <w:szCs w:val="36"/>
        </w:rPr>
      </w:pPr>
      <w:r>
        <w:rPr>
          <w:rFonts w:ascii="Times New Roman" w:eastAsia="Times New Roman" w:hAnsi="Times New Roman" w:cs="Times New Roman"/>
          <w:noProof/>
          <w:color w:val="172B4D"/>
          <w:spacing w:val="-2"/>
          <w:kern w:val="36"/>
          <w:sz w:val="36"/>
          <w:szCs w:val="36"/>
        </w:rPr>
        <w:drawing>
          <wp:inline distT="0" distB="0" distL="0" distR="0" wp14:anchorId="39613FBF" wp14:editId="07251A04">
            <wp:extent cx="6138158" cy="2527477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524" cy="2536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9667DF" w14:textId="77777777" w:rsidR="00C20072" w:rsidRPr="00C20072" w:rsidRDefault="00C20072" w:rsidP="00C20072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</w:rPr>
      </w:pPr>
      <w:r w:rsidRPr="00C20072">
        <w:rPr>
          <w:rFonts w:ascii="Segoe UI" w:eastAsia="Times New Roman" w:hAnsi="Segoe UI" w:cs="Segoe UI"/>
          <w:color w:val="172B4D"/>
          <w:sz w:val="21"/>
          <w:szCs w:val="21"/>
        </w:rPr>
        <w:t>EC spot check downstream of SMSCG (SLMZU025), compared to </w:t>
      </w:r>
      <w:r w:rsidRPr="00C20072">
        <w:rPr>
          <w:rFonts w:ascii="Segoe UI" w:eastAsia="Times New Roman" w:hAnsi="Segoe UI" w:cs="Segoe UI"/>
          <w:color w:val="339966"/>
          <w:sz w:val="21"/>
          <w:szCs w:val="21"/>
        </w:rPr>
        <w:t>baseline</w:t>
      </w:r>
      <w:r w:rsidRPr="00C20072">
        <w:rPr>
          <w:rFonts w:ascii="Segoe UI" w:eastAsia="Times New Roman" w:hAnsi="Segoe UI" w:cs="Segoe UI"/>
          <w:color w:val="172B4D"/>
          <w:sz w:val="21"/>
          <w:szCs w:val="21"/>
        </w:rPr>
        <w:t> </w:t>
      </w:r>
    </w:p>
    <w:p w14:paraId="6C1BD370" w14:textId="77777777" w:rsidR="00C20072" w:rsidRPr="00C20072" w:rsidRDefault="00C20072" w:rsidP="00C2007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</w:rPr>
      </w:pPr>
      <w:r w:rsidRPr="00C20072">
        <w:rPr>
          <w:rFonts w:ascii="Segoe UI" w:eastAsia="Times New Roman" w:hAnsi="Segoe UI" w:cs="Segoe UI"/>
          <w:color w:val="FF0000"/>
          <w:sz w:val="21"/>
          <w:szCs w:val="21"/>
        </w:rPr>
        <w:t>SMSCG0 </w:t>
      </w:r>
      <w:r w:rsidRPr="00C20072">
        <w:rPr>
          <w:rFonts w:ascii="Segoe UI" w:eastAsia="Times New Roman" w:hAnsi="Segoe UI" w:cs="Segoe UI"/>
          <w:color w:val="172B4D"/>
          <w:sz w:val="21"/>
          <w:szCs w:val="21"/>
        </w:rPr>
        <w:t>increase EC a lot (about 5000)</w:t>
      </w:r>
    </w:p>
    <w:p w14:paraId="028B7297" w14:textId="77777777" w:rsidR="00C20072" w:rsidRPr="00C20072" w:rsidRDefault="00C20072" w:rsidP="00C2007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</w:rPr>
      </w:pPr>
      <w:r w:rsidRPr="00C20072">
        <w:rPr>
          <w:rFonts w:ascii="Segoe UI" w:eastAsia="Times New Roman" w:hAnsi="Segoe UI" w:cs="Segoe UI"/>
          <w:color w:val="FFCC00"/>
          <w:sz w:val="21"/>
          <w:szCs w:val="21"/>
        </w:rPr>
        <w:t>SMSCG1</w:t>
      </w:r>
      <w:r w:rsidRPr="00C20072">
        <w:rPr>
          <w:rFonts w:ascii="Segoe UI" w:eastAsia="Times New Roman" w:hAnsi="Segoe UI" w:cs="Segoe UI"/>
          <w:color w:val="172B4D"/>
          <w:sz w:val="21"/>
          <w:szCs w:val="21"/>
        </w:rPr>
        <w:t> increase EC a little (about 1000)</w:t>
      </w:r>
    </w:p>
    <w:p w14:paraId="60EEABB6" w14:textId="05F71F5F" w:rsidR="00C20072" w:rsidRPr="00925C90" w:rsidRDefault="00C20072" w:rsidP="00925C90">
      <w:pPr>
        <w:spacing w:before="450" w:after="0" w:line="240" w:lineRule="auto"/>
        <w:outlineLvl w:val="0"/>
        <w:rPr>
          <w:rFonts w:ascii="Times New Roman" w:eastAsia="Times New Roman" w:hAnsi="Times New Roman" w:cs="Times New Roman"/>
          <w:color w:val="172B4D"/>
          <w:spacing w:val="-2"/>
          <w:kern w:val="36"/>
          <w:sz w:val="36"/>
          <w:szCs w:val="36"/>
        </w:rPr>
      </w:pPr>
      <w:r>
        <w:rPr>
          <w:rFonts w:ascii="Times New Roman" w:eastAsia="Times New Roman" w:hAnsi="Times New Roman" w:cs="Times New Roman"/>
          <w:noProof/>
          <w:color w:val="172B4D"/>
          <w:spacing w:val="-2"/>
          <w:kern w:val="36"/>
          <w:sz w:val="36"/>
          <w:szCs w:val="36"/>
        </w:rPr>
        <w:lastRenderedPageBreak/>
        <w:drawing>
          <wp:inline distT="0" distB="0" distL="0" distR="0" wp14:anchorId="53004411" wp14:editId="003296C9">
            <wp:extent cx="6020434" cy="2355822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732" cy="23641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C20072" w:rsidRPr="00925C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Siyu Qi" w:date="2022-05-10T14:12:00Z" w:initials="SQ">
    <w:p w14:paraId="1D924FDA" w14:textId="3D316016" w:rsidR="0071486B" w:rsidRDefault="0071486B" w:rsidP="0071486B">
      <w:pPr>
        <w:pStyle w:val="CommentText"/>
        <w:numPr>
          <w:ilvl w:val="0"/>
          <w:numId w:val="12"/>
        </w:numPr>
      </w:pPr>
      <w:r>
        <w:rPr>
          <w:rStyle w:val="CommentReference"/>
        </w:rPr>
        <w:annotationRef/>
      </w:r>
      <w:r>
        <w:t xml:space="preserve"> </w:t>
      </w:r>
      <w:r w:rsidR="00787AFB">
        <w:t xml:space="preserve">(optional) </w:t>
      </w:r>
      <w:r>
        <w:t>Train models based on #1~4, chronological split (last 70% for training), test with first 30%</w:t>
      </w:r>
    </w:p>
    <w:p w14:paraId="54D3ED15" w14:textId="7520F811" w:rsidR="0071486B" w:rsidRPr="00787AFB" w:rsidRDefault="0071486B" w:rsidP="0071486B">
      <w:pPr>
        <w:pStyle w:val="CommentText"/>
        <w:numPr>
          <w:ilvl w:val="0"/>
          <w:numId w:val="12"/>
        </w:numPr>
        <w:rPr>
          <w:b/>
          <w:bCs/>
        </w:rPr>
      </w:pPr>
      <w:r>
        <w:t xml:space="preserve"> </w:t>
      </w:r>
      <w:r w:rsidRPr="00787AFB">
        <w:rPr>
          <w:b/>
          <w:bCs/>
        </w:rPr>
        <w:t>Train models based on #1~4, no split, test with baseline data</w:t>
      </w:r>
      <w:r w:rsidR="00787AFB" w:rsidRPr="00787AFB">
        <w:rPr>
          <w:b/>
          <w:bCs/>
        </w:rPr>
        <w:t xml:space="preserve"> (time series plot on baseline dataset)</w:t>
      </w:r>
    </w:p>
    <w:p w14:paraId="2CF2D3B2" w14:textId="77777777" w:rsidR="0071486B" w:rsidRDefault="0071486B" w:rsidP="0071486B">
      <w:pPr>
        <w:pStyle w:val="CommentText"/>
      </w:pPr>
      <w:r>
        <w:t>Track training time &amp; results</w:t>
      </w:r>
    </w:p>
    <w:p w14:paraId="1EB8CF55" w14:textId="6D33BE51" w:rsidR="00787AFB" w:rsidRDefault="00787AFB" w:rsidP="0071486B">
      <w:pPr>
        <w:pStyle w:val="CommentText"/>
      </w:pPr>
      <w:r>
        <w:t>Both statistical results &amp; time series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EB8CF5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24F14B" w16cex:dateUtc="2022-05-10T21:1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EB8CF55" w16cid:durableId="2624F14B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35950"/>
    <w:multiLevelType w:val="multilevel"/>
    <w:tmpl w:val="13AAA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5F10BC4"/>
    <w:multiLevelType w:val="hybridMultilevel"/>
    <w:tmpl w:val="C9380B36"/>
    <w:lvl w:ilvl="0" w:tplc="186C40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FC1AE1"/>
    <w:multiLevelType w:val="multilevel"/>
    <w:tmpl w:val="A80C5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4D65DE4"/>
    <w:multiLevelType w:val="multilevel"/>
    <w:tmpl w:val="8DE4F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BE06D98"/>
    <w:multiLevelType w:val="multilevel"/>
    <w:tmpl w:val="7BDE7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3A048C4"/>
    <w:multiLevelType w:val="hybridMultilevel"/>
    <w:tmpl w:val="0D5E2C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034DFB"/>
    <w:multiLevelType w:val="multilevel"/>
    <w:tmpl w:val="D5444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F526AE6"/>
    <w:multiLevelType w:val="multilevel"/>
    <w:tmpl w:val="947E2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65B4828"/>
    <w:multiLevelType w:val="multilevel"/>
    <w:tmpl w:val="BDA2A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60A141DB"/>
    <w:multiLevelType w:val="multilevel"/>
    <w:tmpl w:val="3DD0B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64C64D60"/>
    <w:multiLevelType w:val="multilevel"/>
    <w:tmpl w:val="57E0B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68C605D"/>
    <w:multiLevelType w:val="multilevel"/>
    <w:tmpl w:val="1DC47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206673128">
    <w:abstractNumId w:val="2"/>
  </w:num>
  <w:num w:numId="2" w16cid:durableId="1282414302">
    <w:abstractNumId w:val="7"/>
  </w:num>
  <w:num w:numId="3" w16cid:durableId="1463885845">
    <w:abstractNumId w:val="5"/>
  </w:num>
  <w:num w:numId="4" w16cid:durableId="992562181">
    <w:abstractNumId w:val="9"/>
  </w:num>
  <w:num w:numId="5" w16cid:durableId="1266645675">
    <w:abstractNumId w:val="11"/>
  </w:num>
  <w:num w:numId="6" w16cid:durableId="624233875">
    <w:abstractNumId w:val="0"/>
  </w:num>
  <w:num w:numId="7" w16cid:durableId="679937734">
    <w:abstractNumId w:val="3"/>
  </w:num>
  <w:num w:numId="8" w16cid:durableId="2028672947">
    <w:abstractNumId w:val="10"/>
  </w:num>
  <w:num w:numId="9" w16cid:durableId="1980722793">
    <w:abstractNumId w:val="4"/>
  </w:num>
  <w:num w:numId="10" w16cid:durableId="451752913">
    <w:abstractNumId w:val="6"/>
  </w:num>
  <w:num w:numId="11" w16cid:durableId="801385241">
    <w:abstractNumId w:val="8"/>
  </w:num>
  <w:num w:numId="12" w16cid:durableId="944078306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Siyu Qi">
    <w15:presenceInfo w15:providerId="AD" w15:userId="S::syqi@ucdavis.edu::d28ac16a-ecad-4208-8597-a2bbc765e5c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398D"/>
    <w:rsid w:val="00003318"/>
    <w:rsid w:val="00006B11"/>
    <w:rsid w:val="00022B17"/>
    <w:rsid w:val="00023E48"/>
    <w:rsid w:val="000312A4"/>
    <w:rsid w:val="00090879"/>
    <w:rsid w:val="00090F37"/>
    <w:rsid w:val="000A33EA"/>
    <w:rsid w:val="000F6901"/>
    <w:rsid w:val="0011141D"/>
    <w:rsid w:val="00112E2B"/>
    <w:rsid w:val="001202CA"/>
    <w:rsid w:val="00145D24"/>
    <w:rsid w:val="00156844"/>
    <w:rsid w:val="00163CFF"/>
    <w:rsid w:val="00180B7E"/>
    <w:rsid w:val="001963EA"/>
    <w:rsid w:val="001A13A4"/>
    <w:rsid w:val="001A205E"/>
    <w:rsid w:val="001C4F2C"/>
    <w:rsid w:val="001E6E50"/>
    <w:rsid w:val="001E7AE2"/>
    <w:rsid w:val="002000D5"/>
    <w:rsid w:val="0021585F"/>
    <w:rsid w:val="002161BB"/>
    <w:rsid w:val="002711E8"/>
    <w:rsid w:val="002B7ACA"/>
    <w:rsid w:val="002D03AC"/>
    <w:rsid w:val="002D08A2"/>
    <w:rsid w:val="002D1682"/>
    <w:rsid w:val="002D7D9E"/>
    <w:rsid w:val="002D7FC1"/>
    <w:rsid w:val="00320D85"/>
    <w:rsid w:val="00357F22"/>
    <w:rsid w:val="00367B38"/>
    <w:rsid w:val="00387304"/>
    <w:rsid w:val="003A448A"/>
    <w:rsid w:val="003A6DBB"/>
    <w:rsid w:val="003B0163"/>
    <w:rsid w:val="003B3288"/>
    <w:rsid w:val="003C565D"/>
    <w:rsid w:val="003E17B9"/>
    <w:rsid w:val="0040257D"/>
    <w:rsid w:val="00410867"/>
    <w:rsid w:val="004252B8"/>
    <w:rsid w:val="00453068"/>
    <w:rsid w:val="00477E78"/>
    <w:rsid w:val="00487CDA"/>
    <w:rsid w:val="004A0F4B"/>
    <w:rsid w:val="004B500A"/>
    <w:rsid w:val="00504F3C"/>
    <w:rsid w:val="005156CC"/>
    <w:rsid w:val="00541D2B"/>
    <w:rsid w:val="005430A0"/>
    <w:rsid w:val="005525AB"/>
    <w:rsid w:val="005526DD"/>
    <w:rsid w:val="0055579C"/>
    <w:rsid w:val="00575815"/>
    <w:rsid w:val="00575EF1"/>
    <w:rsid w:val="00591723"/>
    <w:rsid w:val="005937FB"/>
    <w:rsid w:val="005B0AA9"/>
    <w:rsid w:val="005B0E2F"/>
    <w:rsid w:val="005D637D"/>
    <w:rsid w:val="005D6579"/>
    <w:rsid w:val="005E4154"/>
    <w:rsid w:val="005E64B2"/>
    <w:rsid w:val="005F7001"/>
    <w:rsid w:val="00600E21"/>
    <w:rsid w:val="00623DD9"/>
    <w:rsid w:val="006244A0"/>
    <w:rsid w:val="00646AB5"/>
    <w:rsid w:val="00651A60"/>
    <w:rsid w:val="00656872"/>
    <w:rsid w:val="00656F72"/>
    <w:rsid w:val="0066334B"/>
    <w:rsid w:val="00670368"/>
    <w:rsid w:val="00693339"/>
    <w:rsid w:val="006A3FC9"/>
    <w:rsid w:val="006B1AD2"/>
    <w:rsid w:val="006F3002"/>
    <w:rsid w:val="007034A1"/>
    <w:rsid w:val="0071486B"/>
    <w:rsid w:val="00717BAA"/>
    <w:rsid w:val="007230A9"/>
    <w:rsid w:val="00784DDF"/>
    <w:rsid w:val="00787AFB"/>
    <w:rsid w:val="00794B67"/>
    <w:rsid w:val="007A6194"/>
    <w:rsid w:val="007B7F5A"/>
    <w:rsid w:val="007C4608"/>
    <w:rsid w:val="007C70F5"/>
    <w:rsid w:val="007E6D3E"/>
    <w:rsid w:val="00804DE5"/>
    <w:rsid w:val="00830F9A"/>
    <w:rsid w:val="00837F2F"/>
    <w:rsid w:val="00843498"/>
    <w:rsid w:val="0085793D"/>
    <w:rsid w:val="00857E17"/>
    <w:rsid w:val="00863371"/>
    <w:rsid w:val="0087251E"/>
    <w:rsid w:val="00876615"/>
    <w:rsid w:val="0088382E"/>
    <w:rsid w:val="00886AAB"/>
    <w:rsid w:val="00893133"/>
    <w:rsid w:val="008A228D"/>
    <w:rsid w:val="008A66B3"/>
    <w:rsid w:val="008D0267"/>
    <w:rsid w:val="008E3060"/>
    <w:rsid w:val="008E4093"/>
    <w:rsid w:val="009060B8"/>
    <w:rsid w:val="00925C90"/>
    <w:rsid w:val="0096415B"/>
    <w:rsid w:val="00981F53"/>
    <w:rsid w:val="00983767"/>
    <w:rsid w:val="009A127B"/>
    <w:rsid w:val="009B1FBB"/>
    <w:rsid w:val="009B5E44"/>
    <w:rsid w:val="009C195C"/>
    <w:rsid w:val="009C2FEE"/>
    <w:rsid w:val="009F398D"/>
    <w:rsid w:val="00A17472"/>
    <w:rsid w:val="00A30E09"/>
    <w:rsid w:val="00A30E20"/>
    <w:rsid w:val="00A42990"/>
    <w:rsid w:val="00A440F6"/>
    <w:rsid w:val="00A56211"/>
    <w:rsid w:val="00A66A6F"/>
    <w:rsid w:val="00A95091"/>
    <w:rsid w:val="00AD78AB"/>
    <w:rsid w:val="00AE3355"/>
    <w:rsid w:val="00AF68B2"/>
    <w:rsid w:val="00B05B1E"/>
    <w:rsid w:val="00B12C47"/>
    <w:rsid w:val="00B235B1"/>
    <w:rsid w:val="00B2563D"/>
    <w:rsid w:val="00B51C19"/>
    <w:rsid w:val="00B62E4D"/>
    <w:rsid w:val="00B717A6"/>
    <w:rsid w:val="00B845B4"/>
    <w:rsid w:val="00B863B8"/>
    <w:rsid w:val="00BA3526"/>
    <w:rsid w:val="00BF350B"/>
    <w:rsid w:val="00C06423"/>
    <w:rsid w:val="00C11DC1"/>
    <w:rsid w:val="00C20072"/>
    <w:rsid w:val="00C25E8C"/>
    <w:rsid w:val="00C42619"/>
    <w:rsid w:val="00C737BE"/>
    <w:rsid w:val="00C766D8"/>
    <w:rsid w:val="00CA3A74"/>
    <w:rsid w:val="00D058BD"/>
    <w:rsid w:val="00D11333"/>
    <w:rsid w:val="00D36C7A"/>
    <w:rsid w:val="00D36E32"/>
    <w:rsid w:val="00D44E5E"/>
    <w:rsid w:val="00D73A69"/>
    <w:rsid w:val="00D84912"/>
    <w:rsid w:val="00DB255D"/>
    <w:rsid w:val="00DE0F94"/>
    <w:rsid w:val="00DE1AE4"/>
    <w:rsid w:val="00E01634"/>
    <w:rsid w:val="00E05A10"/>
    <w:rsid w:val="00E236B6"/>
    <w:rsid w:val="00E554AE"/>
    <w:rsid w:val="00E728BA"/>
    <w:rsid w:val="00E76E79"/>
    <w:rsid w:val="00E839DA"/>
    <w:rsid w:val="00E84592"/>
    <w:rsid w:val="00E93D7C"/>
    <w:rsid w:val="00EA14AC"/>
    <w:rsid w:val="00EB21F8"/>
    <w:rsid w:val="00EF0745"/>
    <w:rsid w:val="00EF1F5A"/>
    <w:rsid w:val="00EF6289"/>
    <w:rsid w:val="00F072FA"/>
    <w:rsid w:val="00F42589"/>
    <w:rsid w:val="00F65C5B"/>
    <w:rsid w:val="00F661BE"/>
    <w:rsid w:val="00F83C08"/>
    <w:rsid w:val="00FB6F14"/>
    <w:rsid w:val="00FB7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7099AE"/>
  <w15:chartTrackingRefBased/>
  <w15:docId w15:val="{6D3CEF1A-B673-4F6C-8882-4CDAA68B7F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F398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link w:val="Heading3Char"/>
    <w:uiPriority w:val="9"/>
    <w:qFormat/>
    <w:rsid w:val="009F398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398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9F398D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9F398D"/>
    <w:rPr>
      <w:b/>
      <w:bCs/>
    </w:rPr>
  </w:style>
  <w:style w:type="paragraph" w:customStyle="1" w:styleId="auto-cursor-target">
    <w:name w:val="auto-cursor-target"/>
    <w:basedOn w:val="Normal"/>
    <w:rsid w:val="009F39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9F39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9F398D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25C9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25C90"/>
    <w:rPr>
      <w:rFonts w:ascii="Courier New" w:eastAsia="Times New Roman" w:hAnsi="Courier New" w:cs="Courier New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71486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1486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1486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1486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1486B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479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9096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9279024">
          <w:blockQuote w:val="1"/>
          <w:marLeft w:val="285"/>
          <w:marRight w:val="0"/>
          <w:marTop w:val="150"/>
          <w:marBottom w:val="0"/>
          <w:divBdr>
            <w:top w:val="none" w:sz="0" w:space="0" w:color="auto"/>
            <w:left w:val="none" w:sz="0" w:space="15" w:color="DFE1E5"/>
            <w:bottom w:val="none" w:sz="0" w:space="0" w:color="auto"/>
            <w:right w:val="none" w:sz="0" w:space="0" w:color="auto"/>
          </w:divBdr>
        </w:div>
      </w:divsChild>
    </w:div>
    <w:div w:id="128623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3040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8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7083593">
          <w:marLeft w:val="0"/>
          <w:marRight w:val="0"/>
          <w:marTop w:val="150"/>
          <w:marBottom w:val="150"/>
          <w:divBdr>
            <w:top w:val="single" w:sz="6" w:space="0" w:color="DFE1E5"/>
            <w:left w:val="single" w:sz="6" w:space="0" w:color="DFE1E5"/>
            <w:bottom w:val="single" w:sz="6" w:space="0" w:color="DFE1E5"/>
            <w:right w:val="single" w:sz="6" w:space="0" w:color="DFE1E5"/>
          </w:divBdr>
          <w:divsChild>
            <w:div w:id="3503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264356">
          <w:marLeft w:val="0"/>
          <w:marRight w:val="0"/>
          <w:marTop w:val="150"/>
          <w:marBottom w:val="150"/>
          <w:divBdr>
            <w:top w:val="single" w:sz="6" w:space="0" w:color="DFE1E5"/>
            <w:left w:val="single" w:sz="6" w:space="0" w:color="DFE1E5"/>
            <w:bottom w:val="single" w:sz="6" w:space="0" w:color="DFE1E5"/>
            <w:right w:val="single" w:sz="6" w:space="0" w:color="DFE1E5"/>
          </w:divBdr>
          <w:divsChild>
            <w:div w:id="3264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06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9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1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8/08/relationships/commentsExtensible" Target="commentsExtensible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microsoft.com/office/2016/09/relationships/commentsIds" Target="commentsId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3.png"/><Relationship Id="rId5" Type="http://schemas.openxmlformats.org/officeDocument/2006/relationships/comments" Target="comment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microsoft.com/office/2011/relationships/people" Target="peop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1200</TotalTime>
  <Pages>1</Pages>
  <Words>401</Words>
  <Characters>2290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Tom, Bradley@DWR</dc:creator>
  <cp:keywords/>
  <dc:description/>
  <cp:lastModifiedBy>Siyu Qi</cp:lastModifiedBy>
  <cp:revision>6</cp:revision>
  <dcterms:created xsi:type="dcterms:W3CDTF">2022-05-09T21:50:00Z</dcterms:created>
  <dcterms:modified xsi:type="dcterms:W3CDTF">2022-05-13T17:34:00Z</dcterms:modified>
</cp:coreProperties>
</file>