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78A0" w14:textId="5B34BDDE" w:rsidR="00CF7DF3" w:rsidRDefault="00174D25" w:rsidP="00174D25">
      <w:pPr>
        <w:jc w:val="center"/>
        <w:rPr>
          <w:b/>
          <w:bCs/>
          <w:sz w:val="30"/>
          <w:szCs w:val="30"/>
        </w:rPr>
      </w:pPr>
      <w:r w:rsidRPr="00174D25">
        <w:rPr>
          <w:b/>
          <w:bCs/>
          <w:sz w:val="30"/>
          <w:szCs w:val="30"/>
        </w:rPr>
        <w:t xml:space="preserve">Report of Deep Learning for Natural </w:t>
      </w:r>
      <w:proofErr w:type="spellStart"/>
      <w:r w:rsidRPr="00174D25">
        <w:rPr>
          <w:b/>
          <w:bCs/>
          <w:sz w:val="30"/>
          <w:szCs w:val="30"/>
        </w:rPr>
        <w:t>Langauge</w:t>
      </w:r>
      <w:proofErr w:type="spellEnd"/>
      <w:r w:rsidRPr="00174D25">
        <w:rPr>
          <w:b/>
          <w:bCs/>
          <w:sz w:val="30"/>
          <w:szCs w:val="30"/>
        </w:rPr>
        <w:t xml:space="preserve"> Processing</w:t>
      </w:r>
    </w:p>
    <w:p w14:paraId="7790AC29" w14:textId="77777777" w:rsidR="00007C39" w:rsidRDefault="00007C39" w:rsidP="00174D25">
      <w:pPr>
        <w:jc w:val="center"/>
        <w:rPr>
          <w:b/>
          <w:bCs/>
          <w:sz w:val="30"/>
          <w:szCs w:val="30"/>
        </w:rPr>
      </w:pPr>
    </w:p>
    <w:p w14:paraId="2C14CAA7" w14:textId="34AF3B64" w:rsidR="00007C39" w:rsidRDefault="00007C39" w:rsidP="00174D25">
      <w:pPr>
        <w:jc w:val="center"/>
      </w:pPr>
      <w:r>
        <w:rPr>
          <w:rFonts w:hint="eastAsia"/>
        </w:rPr>
        <w:t>武学谦</w:t>
      </w:r>
    </w:p>
    <w:p w14:paraId="7631B520" w14:textId="2AD52A23" w:rsidR="00007C39" w:rsidRDefault="00007C39" w:rsidP="00174D25">
      <w:pPr>
        <w:jc w:val="center"/>
      </w:pPr>
      <w:hyperlink r:id="rId7" w:history="1">
        <w:r w:rsidRPr="006272BB">
          <w:rPr>
            <w:rStyle w:val="af2"/>
            <w:rFonts w:hint="eastAsia"/>
          </w:rPr>
          <w:t>sy2303705@buaa.edu.cn</w:t>
        </w:r>
      </w:hyperlink>
    </w:p>
    <w:p w14:paraId="54667355" w14:textId="77777777" w:rsidR="00007C39" w:rsidRPr="00007C39" w:rsidRDefault="00007C39" w:rsidP="00174D25">
      <w:pPr>
        <w:jc w:val="center"/>
      </w:pPr>
    </w:p>
    <w:p w14:paraId="2C90B211" w14:textId="68372333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 w14:paraId="4A97BF1B" w14:textId="77777777" w:rsidR="00007C39" w:rsidRDefault="00007C39" w:rsidP="00174D25">
      <w:pPr>
        <w:jc w:val="center"/>
        <w:rPr>
          <w:b/>
          <w:bCs/>
          <w:sz w:val="30"/>
          <w:szCs w:val="30"/>
        </w:rPr>
      </w:pPr>
    </w:p>
    <w:p w14:paraId="657AA926" w14:textId="0D519501" w:rsidR="00007C39" w:rsidRPr="00007C39" w:rsidRDefault="00B94973" w:rsidP="00007C39">
      <w:pPr>
        <w:spacing w:line="400" w:lineRule="exact"/>
        <w:ind w:firstLineChars="200" w:firstLine="480"/>
      </w:pPr>
      <w:r w:rsidRPr="00B94973">
        <w:t>本研究基于潜在狄利克雷分配（</w:t>
      </w:r>
      <w:r w:rsidRPr="00B94973">
        <w:t>LDA</w:t>
      </w:r>
      <w:r w:rsidRPr="00B94973">
        <w:t>）模型与随机森林分类器，对小说段落进行主题建模与分类实验。通过调节主题数量、文本粒度单元（词</w:t>
      </w:r>
      <w:r w:rsidRPr="00B94973">
        <w:t>/</w:t>
      </w:r>
      <w:r w:rsidRPr="00B94973">
        <w:t>字）和段落长度等参数，系统探究了不同变量对分类性能的影响规律。实验数据表明：主题数量存在最优取值区间，以字为单元在长文本中表现更优，段落长度与分类准确率呈显著正相关。当段落长度达到</w:t>
      </w:r>
      <w:r w:rsidRPr="00B94973">
        <w:t>3000</w:t>
      </w:r>
      <w:r w:rsidRPr="00B94973">
        <w:t>词时，基于字符单元和</w:t>
      </w:r>
      <w:r w:rsidRPr="00B94973">
        <w:t>50</w:t>
      </w:r>
      <w:r w:rsidRPr="00B94973">
        <w:t>个主题的配置获得最高</w:t>
      </w:r>
      <w:r w:rsidRPr="00B94973">
        <w:t>91.2%</w:t>
      </w:r>
      <w:r w:rsidRPr="00B94973">
        <w:t>的准确率。</w:t>
      </w:r>
    </w:p>
    <w:p w14:paraId="2487049C" w14:textId="482AA36F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 w14:paraId="076C1B07" w14:textId="77777777" w:rsidR="00007C39" w:rsidRDefault="00007C39" w:rsidP="00174D25">
      <w:pPr>
        <w:jc w:val="center"/>
        <w:rPr>
          <w:b/>
          <w:bCs/>
          <w:sz w:val="30"/>
          <w:szCs w:val="30"/>
        </w:rPr>
      </w:pPr>
    </w:p>
    <w:p w14:paraId="41E3C9EC" w14:textId="32DEC1DB" w:rsidR="00007C39" w:rsidRPr="00007C39" w:rsidRDefault="00B94973" w:rsidP="00007C39">
      <w:pPr>
        <w:spacing w:line="400" w:lineRule="exact"/>
        <w:ind w:firstLineChars="200" w:firstLine="480"/>
      </w:pPr>
      <w:r w:rsidRPr="00B94973">
        <w:t>在自然语言处理领域，文本表示方法的有效性直接影响下游任务的性能。潜在主题模型通过挖掘文本的语义特征，为文档分类提供了新的解决方案。本研究聚焦小说段落分类任务，针对中文文本特性，探索不同建模策略对分类效果的影响。通过控制段落长度、主题数量和分析单元三个核心变量，旨在揭示语义建模规律，为长文本处理提供实践指导。</w:t>
      </w:r>
    </w:p>
    <w:p w14:paraId="18130C23" w14:textId="284F6771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Methodology</w:t>
      </w:r>
    </w:p>
    <w:p w14:paraId="694BC437" w14:textId="77777777" w:rsidR="00B94973" w:rsidRDefault="001C3524" w:rsidP="00B94973">
      <w:pPr>
        <w:tabs>
          <w:tab w:val="num" w:pos="720"/>
        </w:tabs>
        <w:spacing w:line="400" w:lineRule="exact"/>
        <w:ind w:firstLineChars="200" w:firstLine="602"/>
      </w:pPr>
      <w:r w:rsidRPr="001C3524">
        <w:rPr>
          <w:b/>
          <w:bCs/>
          <w:sz w:val="30"/>
          <w:szCs w:val="30"/>
        </w:rPr>
        <w:t>‌</w:t>
      </w:r>
      <w:r w:rsidR="00B94973">
        <w:t xml:space="preserve">1. </w:t>
      </w:r>
      <w:r w:rsidR="00B94973">
        <w:rPr>
          <w:rFonts w:hint="eastAsia"/>
        </w:rPr>
        <w:t>潜在狄利克雷分布模型</w:t>
      </w:r>
      <w:r w:rsidR="00B94973">
        <w:rPr>
          <w:rFonts w:cs="Times New Roman"/>
        </w:rPr>
        <w:t>‌</w:t>
      </w:r>
    </w:p>
    <w:p w14:paraId="7E63AF0F" w14:textId="1AB36CB7" w:rsidR="001C3524" w:rsidRDefault="00B94973" w:rsidP="00B94973">
      <w:pPr>
        <w:tabs>
          <w:tab w:val="num" w:pos="720"/>
        </w:tabs>
        <w:spacing w:line="400" w:lineRule="exact"/>
        <w:ind w:firstLineChars="200" w:firstLine="480"/>
      </w:pPr>
      <w:r>
        <w:rPr>
          <w:rFonts w:hint="eastAsia"/>
        </w:rPr>
        <w:t>该模型将文档视为主题的概率混合，每个主题</w:t>
      </w:r>
      <w:proofErr w:type="gramStart"/>
      <w:r>
        <w:rPr>
          <w:rFonts w:hint="eastAsia"/>
        </w:rPr>
        <w:t>对应词项的</w:t>
      </w:r>
      <w:proofErr w:type="gramEnd"/>
      <w:r>
        <w:rPr>
          <w:rFonts w:hint="eastAsia"/>
        </w:rPr>
        <w:t>分布。文档生成过程分为两步：首先从</w:t>
      </w:r>
      <w:r>
        <w:rPr>
          <w:rFonts w:hint="eastAsia"/>
        </w:rPr>
        <w:t>Dirichlet</w:t>
      </w:r>
      <w:r>
        <w:rPr>
          <w:rFonts w:hint="eastAsia"/>
        </w:rPr>
        <w:t>分布抽取文档</w:t>
      </w:r>
      <w:r>
        <w:rPr>
          <w:rFonts w:hint="eastAsia"/>
        </w:rPr>
        <w:t>-</w:t>
      </w:r>
      <w:r>
        <w:rPr>
          <w:rFonts w:hint="eastAsia"/>
        </w:rPr>
        <w:t>主题分布，再根据主题分配生成词项。参数估计通过变分推断实现，其联合概率分布为：</w:t>
      </w:r>
    </w:p>
    <w:p w14:paraId="7202B4C1" w14:textId="7D96531E" w:rsidR="00B94973" w:rsidRPr="00B94973" w:rsidRDefault="00B94973" w:rsidP="00B94973">
      <w:pPr>
        <w:tabs>
          <w:tab w:val="num" w:pos="720"/>
        </w:tabs>
        <w:spacing w:line="400" w:lineRule="exact"/>
        <w:ind w:firstLineChars="200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w,z,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6EC2A41" w14:textId="77777777" w:rsidR="00B94973" w:rsidRDefault="001C3524" w:rsidP="00B94973">
      <w:pPr>
        <w:tabs>
          <w:tab w:val="num" w:pos="720"/>
        </w:tabs>
        <w:spacing w:line="400" w:lineRule="exact"/>
        <w:ind w:firstLineChars="200" w:firstLine="480"/>
      </w:pPr>
      <w:r w:rsidRPr="001C3524">
        <w:t>‌</w:t>
      </w:r>
      <w:r w:rsidR="00B94973">
        <w:rPr>
          <w:rFonts w:hint="eastAsia"/>
        </w:rPr>
        <w:t>2.</w:t>
      </w:r>
      <w:r w:rsidR="00B94973">
        <w:rPr>
          <w:rFonts w:hint="eastAsia"/>
        </w:rPr>
        <w:t>随机森林分类器</w:t>
      </w:r>
    </w:p>
    <w:p w14:paraId="4F7F2385" w14:textId="4D22B0F9" w:rsidR="00B94973" w:rsidRPr="00B94973" w:rsidRDefault="00B94973" w:rsidP="00B94973">
      <w:pPr>
        <w:tabs>
          <w:tab w:val="num" w:pos="720"/>
        </w:tabs>
        <w:spacing w:line="400" w:lineRule="exact"/>
        <w:ind w:firstLineChars="200" w:firstLine="480"/>
      </w:pPr>
      <w:r w:rsidRPr="00B94973">
        <w:t>随机森林属于集成学习方法，通过构建多棵决策树提升泛化能力。给定训练集</w:t>
      </w:r>
      <w:r w:rsidRPr="00B94973">
        <w:t>X={x_1,...,</w:t>
      </w:r>
      <w:proofErr w:type="spellStart"/>
      <w:r w:rsidRPr="00B94973">
        <w:t>x_n</w:t>
      </w:r>
      <w:proofErr w:type="spellEnd"/>
      <w:r w:rsidRPr="00B94973">
        <w:t>}</w:t>
      </w:r>
      <w:r w:rsidRPr="00B94973">
        <w:t>和标签</w:t>
      </w:r>
      <w:r w:rsidRPr="00B94973">
        <w:t>Y={y_1,...,</w:t>
      </w:r>
      <w:proofErr w:type="spellStart"/>
      <w:r w:rsidRPr="00B94973">
        <w:t>y_n</w:t>
      </w:r>
      <w:proofErr w:type="spellEnd"/>
      <w:r w:rsidRPr="00B94973">
        <w:t>}</w:t>
      </w:r>
      <w:r w:rsidRPr="00B94973">
        <w:t>，每棵树通过以下方式构建：</w:t>
      </w:r>
    </w:p>
    <w:p w14:paraId="5B82787C" w14:textId="77777777" w:rsidR="00B94973" w:rsidRPr="00B94973" w:rsidRDefault="00B94973" w:rsidP="00B94973">
      <w:pPr>
        <w:numPr>
          <w:ilvl w:val="0"/>
          <w:numId w:val="3"/>
        </w:numPr>
        <w:spacing w:line="400" w:lineRule="exact"/>
        <w:ind w:firstLineChars="200" w:firstLine="480"/>
      </w:pPr>
      <w:r w:rsidRPr="00B94973">
        <w:t>自助采样法抽取训练子集</w:t>
      </w:r>
    </w:p>
    <w:p w14:paraId="37551EB7" w14:textId="77777777" w:rsidR="00B94973" w:rsidRPr="00B94973" w:rsidRDefault="00B94973" w:rsidP="00B94973">
      <w:pPr>
        <w:numPr>
          <w:ilvl w:val="0"/>
          <w:numId w:val="3"/>
        </w:numPr>
        <w:spacing w:line="400" w:lineRule="exact"/>
        <w:ind w:firstLineChars="200" w:firstLine="480"/>
      </w:pPr>
      <w:r w:rsidRPr="00B94973">
        <w:t>节点分裂时随机选择</w:t>
      </w:r>
      <w:r w:rsidRPr="00B94973">
        <w:t>m</w:t>
      </w:r>
      <w:proofErr w:type="gramStart"/>
      <w:r w:rsidRPr="00B94973">
        <w:t>个</w:t>
      </w:r>
      <w:proofErr w:type="gramEnd"/>
      <w:r w:rsidRPr="00B94973">
        <w:t>特征（通常</w:t>
      </w:r>
      <w:r w:rsidRPr="00B94973">
        <w:t>m=√p</w:t>
      </w:r>
      <w:r w:rsidRPr="00B94973">
        <w:t>）</w:t>
      </w:r>
    </w:p>
    <w:p w14:paraId="57881B03" w14:textId="77777777" w:rsidR="00B94973" w:rsidRPr="00B94973" w:rsidRDefault="00B94973" w:rsidP="00B94973">
      <w:pPr>
        <w:numPr>
          <w:ilvl w:val="0"/>
          <w:numId w:val="3"/>
        </w:numPr>
        <w:spacing w:line="400" w:lineRule="exact"/>
        <w:ind w:firstLineChars="200" w:firstLine="480"/>
      </w:pPr>
      <w:r w:rsidRPr="00B94973">
        <w:lastRenderedPageBreak/>
        <w:t>递归执行特征选择直至满足停止条件</w:t>
      </w:r>
    </w:p>
    <w:p w14:paraId="1B811556" w14:textId="77777777" w:rsidR="00B94973" w:rsidRPr="00B94973" w:rsidRDefault="00B94973" w:rsidP="00B94973">
      <w:pPr>
        <w:tabs>
          <w:tab w:val="num" w:pos="720"/>
        </w:tabs>
        <w:spacing w:line="400" w:lineRule="exact"/>
        <w:ind w:firstLineChars="200" w:firstLine="480"/>
      </w:pPr>
      <w:r w:rsidRPr="00B94973">
        <w:t>最终分类结果为各树预测的多数投票。该方法能有效处理高维特征，且对过拟合具有鲁棒性。</w:t>
      </w:r>
    </w:p>
    <w:p w14:paraId="63C6CAB9" w14:textId="421C5683" w:rsidR="001C3524" w:rsidRDefault="001C3524" w:rsidP="00B94973">
      <w:pPr>
        <w:tabs>
          <w:tab w:val="num" w:pos="720"/>
        </w:tabs>
        <w:spacing w:line="400" w:lineRule="exact"/>
        <w:ind w:firstLineChars="200" w:firstLine="602"/>
        <w:rPr>
          <w:b/>
          <w:bCs/>
          <w:sz w:val="30"/>
          <w:szCs w:val="30"/>
        </w:rPr>
      </w:pPr>
    </w:p>
    <w:p w14:paraId="7EC3071E" w14:textId="60AA97DE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Experimental Studies</w:t>
      </w:r>
    </w:p>
    <w:p w14:paraId="25A71DC6" w14:textId="77777777" w:rsidR="00000C45" w:rsidRDefault="00000C45" w:rsidP="00174D25">
      <w:pPr>
        <w:jc w:val="center"/>
        <w:rPr>
          <w:b/>
          <w:bCs/>
          <w:sz w:val="30"/>
          <w:szCs w:val="30"/>
        </w:rPr>
      </w:pPr>
    </w:p>
    <w:p w14:paraId="7ED0439B" w14:textId="77777777" w:rsidR="00B94973" w:rsidRDefault="00B94973" w:rsidP="00000C45">
      <w:pPr>
        <w:tabs>
          <w:tab w:val="num" w:pos="720"/>
        </w:tabs>
        <w:spacing w:line="360" w:lineRule="auto"/>
        <w:ind w:firstLineChars="200" w:firstLine="480"/>
      </w:pPr>
      <w:r w:rsidRPr="00B94973">
        <w:t>实验以</w:t>
      </w:r>
      <w:r w:rsidRPr="00B94973">
        <w:t>1000</w:t>
      </w:r>
      <w:r w:rsidRPr="00B94973">
        <w:t>个段落为数据集，设定五组段落长度（</w:t>
      </w:r>
      <w:r w:rsidRPr="00B94973">
        <w:t>20</w:t>
      </w:r>
      <w:r w:rsidRPr="00B94973">
        <w:t>、</w:t>
      </w:r>
      <w:r w:rsidRPr="00B94973">
        <w:t>100</w:t>
      </w:r>
      <w:r w:rsidRPr="00B94973">
        <w:t>、</w:t>
      </w:r>
      <w:r w:rsidRPr="00B94973">
        <w:t>500</w:t>
      </w:r>
      <w:r w:rsidRPr="00B94973">
        <w:t>、</w:t>
      </w:r>
      <w:r w:rsidRPr="00B94973">
        <w:t>1000</w:t>
      </w:r>
      <w:r w:rsidRPr="00B94973">
        <w:t>、</w:t>
      </w:r>
      <w:r w:rsidRPr="00B94973">
        <w:t>3000</w:t>
      </w:r>
      <w:r w:rsidRPr="00B94973">
        <w:t>词或字符），文本单元分为词（经分词去停用词处理）与字符两类，主题数量设置为</w:t>
      </w:r>
      <w:r w:rsidRPr="00B94973">
        <w:t>5</w:t>
      </w:r>
      <w:r w:rsidRPr="00B94973">
        <w:t>、</w:t>
      </w:r>
      <w:r w:rsidRPr="00B94973">
        <w:t>10</w:t>
      </w:r>
      <w:r w:rsidRPr="00B94973">
        <w:t>、</w:t>
      </w:r>
      <w:r w:rsidRPr="00B94973">
        <w:t>20</w:t>
      </w:r>
      <w:r w:rsidRPr="00B94973">
        <w:t>、</w:t>
      </w:r>
      <w:r w:rsidRPr="00B94973">
        <w:t>50</w:t>
      </w:r>
      <w:r w:rsidRPr="00B94973">
        <w:t>、</w:t>
      </w:r>
      <w:r w:rsidRPr="00B94973">
        <w:t>100</w:t>
      </w:r>
      <w:r w:rsidRPr="00B94973">
        <w:t>。</w:t>
      </w:r>
      <w:r w:rsidRPr="00B94973">
        <w:t>LDA</w:t>
      </w:r>
      <w:r w:rsidRPr="00B94973">
        <w:t>模型提取主题分布特征后，输入随机森林分类器（</w:t>
      </w:r>
      <w:proofErr w:type="gramStart"/>
      <w:r w:rsidRPr="00B94973">
        <w:t>树数量</w:t>
      </w:r>
      <w:proofErr w:type="gramEnd"/>
      <w:r w:rsidRPr="00B94973">
        <w:t>500</w:t>
      </w:r>
      <w:r w:rsidRPr="00B94973">
        <w:t>，最大深度</w:t>
      </w:r>
      <w:r w:rsidRPr="00B94973">
        <w:t>10</w:t>
      </w:r>
      <w:r w:rsidRPr="00B94973">
        <w:t>，特征子集大小为</w:t>
      </w:r>
      <w:r w:rsidRPr="00B94973">
        <w:t>√T</w:t>
      </w:r>
      <w:r w:rsidRPr="00B94973">
        <w:t>）进行</w:t>
      </w:r>
      <w:r w:rsidRPr="00B94973">
        <w:t>10</w:t>
      </w:r>
      <w:r w:rsidRPr="00B94973">
        <w:t>折交叉验证，训练集与测试</w:t>
      </w:r>
      <w:proofErr w:type="gramStart"/>
      <w:r w:rsidRPr="00B94973">
        <w:t>集比例</w:t>
      </w:r>
      <w:proofErr w:type="gramEnd"/>
      <w:r w:rsidRPr="00B94973">
        <w:t>为</w:t>
      </w:r>
      <w:r w:rsidRPr="00B94973">
        <w:t>9:1</w:t>
      </w:r>
      <w:r w:rsidRPr="00B94973">
        <w:t>。</w:t>
      </w:r>
    </w:p>
    <w:p w14:paraId="2970AE70" w14:textId="1DA96BA0" w:rsidR="00B94973" w:rsidRDefault="00B94973" w:rsidP="00000C45">
      <w:pPr>
        <w:tabs>
          <w:tab w:val="num" w:pos="720"/>
        </w:tabs>
        <w:spacing w:line="360" w:lineRule="auto"/>
        <w:ind w:firstLineChars="200" w:firstLine="480"/>
      </w:pPr>
      <w:r>
        <w:rPr>
          <w:rFonts w:hint="eastAsia"/>
        </w:rPr>
        <w:t>得到的实验结果如下图所示（完整实验数据在附录中给出）：</w:t>
      </w:r>
    </w:p>
    <w:p w14:paraId="6389CB1F" w14:textId="191EAE4E" w:rsidR="00B94973" w:rsidRDefault="00B94973" w:rsidP="00B94973">
      <w:pPr>
        <w:tabs>
          <w:tab w:val="num" w:pos="72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9119B4F" wp14:editId="43800FA6">
            <wp:extent cx="5266690" cy="3511550"/>
            <wp:effectExtent l="0" t="0" r="0" b="0"/>
            <wp:docPr id="809180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0483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6687" w14:textId="2DDE8932" w:rsidR="00B94973" w:rsidRDefault="00B94973" w:rsidP="00000C45">
      <w:pPr>
        <w:tabs>
          <w:tab w:val="num" w:pos="720"/>
        </w:tabs>
        <w:spacing w:line="360" w:lineRule="auto"/>
        <w:ind w:firstLineChars="200" w:firstLine="480"/>
      </w:pPr>
      <w:r w:rsidRPr="00B94973">
        <w:rPr>
          <w:rFonts w:hint="eastAsia"/>
        </w:rPr>
        <w:t>实验数据显示主题数量</w:t>
      </w:r>
      <w:r w:rsidRPr="00B94973">
        <w:rPr>
          <w:rFonts w:hint="eastAsia"/>
        </w:rPr>
        <w:t>T</w:t>
      </w:r>
      <w:r w:rsidRPr="00B94973">
        <w:rPr>
          <w:rFonts w:hint="eastAsia"/>
        </w:rPr>
        <w:t>存在最优区间。当</w:t>
      </w:r>
      <w:r w:rsidRPr="00B94973">
        <w:rPr>
          <w:rFonts w:hint="eastAsia"/>
        </w:rPr>
        <w:t>K=20</w:t>
      </w:r>
      <w:r w:rsidRPr="00B94973">
        <w:rPr>
          <w:rFonts w:hint="eastAsia"/>
        </w:rPr>
        <w:t>时，词单元在</w:t>
      </w:r>
      <w:r w:rsidRPr="00B94973">
        <w:rPr>
          <w:rFonts w:hint="eastAsia"/>
        </w:rPr>
        <w:t>T=10</w:t>
      </w:r>
      <w:r w:rsidRPr="00B94973">
        <w:rPr>
          <w:rFonts w:hint="eastAsia"/>
        </w:rPr>
        <w:t>时获得</w:t>
      </w:r>
      <w:r w:rsidRPr="00B94973">
        <w:rPr>
          <w:rFonts w:hint="eastAsia"/>
        </w:rPr>
        <w:t>13.0%</w:t>
      </w:r>
      <w:r w:rsidRPr="00B94973">
        <w:rPr>
          <w:rFonts w:hint="eastAsia"/>
        </w:rPr>
        <w:t>的峰值准确率，超过该值后性能下降。长文本中该规律呈现差异化特征，</w:t>
      </w:r>
      <w:r w:rsidRPr="00B94973">
        <w:rPr>
          <w:rFonts w:hint="eastAsia"/>
        </w:rPr>
        <w:t>K=3000</w:t>
      </w:r>
      <w:r w:rsidRPr="00B94973">
        <w:rPr>
          <w:rFonts w:hint="eastAsia"/>
        </w:rPr>
        <w:t>时，词单元在</w:t>
      </w:r>
      <w:r w:rsidRPr="00B94973">
        <w:rPr>
          <w:rFonts w:hint="eastAsia"/>
        </w:rPr>
        <w:t>T=100</w:t>
      </w:r>
      <w:r w:rsidRPr="00B94973">
        <w:rPr>
          <w:rFonts w:hint="eastAsia"/>
        </w:rPr>
        <w:t>达到</w:t>
      </w:r>
      <w:r w:rsidRPr="00B94973">
        <w:rPr>
          <w:rFonts w:hint="eastAsia"/>
        </w:rPr>
        <w:t>79.8%</w:t>
      </w:r>
      <w:r w:rsidRPr="00B94973">
        <w:rPr>
          <w:rFonts w:hint="eastAsia"/>
        </w:rPr>
        <w:t>的准确率，字符单元在</w:t>
      </w:r>
      <w:r w:rsidRPr="00B94973">
        <w:rPr>
          <w:rFonts w:hint="eastAsia"/>
        </w:rPr>
        <w:t>T=50</w:t>
      </w:r>
      <w:r w:rsidRPr="00B94973">
        <w:rPr>
          <w:rFonts w:hint="eastAsia"/>
        </w:rPr>
        <w:t>时更取得</w:t>
      </w:r>
      <w:r w:rsidRPr="00B94973">
        <w:rPr>
          <w:rFonts w:hint="eastAsia"/>
        </w:rPr>
        <w:t>91.2%</w:t>
      </w:r>
      <w:r w:rsidRPr="00B94973">
        <w:rPr>
          <w:rFonts w:hint="eastAsia"/>
        </w:rPr>
        <w:t>的优异表现。这表明较长的文本需要更多主题刻画语义细节，但需避免过度细分导致的特征稀疏。</w:t>
      </w:r>
    </w:p>
    <w:p w14:paraId="0B729E51" w14:textId="77777777" w:rsidR="00B94973" w:rsidRPr="00B94973" w:rsidRDefault="00B94973" w:rsidP="00B94973">
      <w:pPr>
        <w:tabs>
          <w:tab w:val="num" w:pos="720"/>
        </w:tabs>
        <w:spacing w:line="360" w:lineRule="auto"/>
        <w:ind w:firstLineChars="200" w:firstLine="480"/>
      </w:pPr>
      <w:r w:rsidRPr="00B94973">
        <w:lastRenderedPageBreak/>
        <w:t>在</w:t>
      </w:r>
      <w:r w:rsidRPr="00B94973">
        <w:t>K≤100</w:t>
      </w:r>
      <w:r w:rsidRPr="00B94973">
        <w:t>的短文本中，词单元整体优于字符单元。当</w:t>
      </w:r>
      <w:r w:rsidRPr="00B94973">
        <w:t>K=500</w:t>
      </w:r>
      <w:r w:rsidRPr="00B94973">
        <w:t>时，字符单元开始显现优势，</w:t>
      </w:r>
      <w:r w:rsidRPr="00B94973">
        <w:t>T=50</w:t>
      </w:r>
      <w:r w:rsidRPr="00B94973">
        <w:t>时</w:t>
      </w:r>
      <w:proofErr w:type="gramStart"/>
      <w:r w:rsidRPr="00B94973">
        <w:t>准确率较词单元</w:t>
      </w:r>
      <w:proofErr w:type="gramEnd"/>
      <w:r w:rsidRPr="00B94973">
        <w:t>提升</w:t>
      </w:r>
      <w:r w:rsidRPr="00B94973">
        <w:t>12.5%</w:t>
      </w:r>
      <w:r w:rsidRPr="00B94973">
        <w:t>。随着文本增长，字符单元的优势持续扩大，</w:t>
      </w:r>
      <w:r w:rsidRPr="00B94973">
        <w:t>K=3000</w:t>
      </w:r>
      <w:r w:rsidRPr="00B94973">
        <w:t>时字符单元最高</w:t>
      </w:r>
      <w:proofErr w:type="gramStart"/>
      <w:r w:rsidRPr="00B94973">
        <w:t>准确率较词单元</w:t>
      </w:r>
      <w:proofErr w:type="gramEnd"/>
      <w:r w:rsidRPr="00B94973">
        <w:t>提升</w:t>
      </w:r>
      <w:r w:rsidRPr="00B94973">
        <w:t>11.4%</w:t>
      </w:r>
      <w:r w:rsidRPr="00B94973">
        <w:t>。这种现象源于汉字本身携带语义信息，长文本为字符组合的语义涌现提供了充分语境。</w:t>
      </w:r>
    </w:p>
    <w:p w14:paraId="5630ADA3" w14:textId="2E497E1C" w:rsidR="00B94973" w:rsidRPr="00B94973" w:rsidRDefault="00B94973" w:rsidP="00000C45">
      <w:pPr>
        <w:tabs>
          <w:tab w:val="num" w:pos="720"/>
        </w:tabs>
        <w:spacing w:line="360" w:lineRule="auto"/>
        <w:ind w:firstLineChars="200" w:firstLine="480"/>
        <w:rPr>
          <w:rFonts w:hint="eastAsia"/>
        </w:rPr>
      </w:pPr>
      <w:r w:rsidRPr="00B94973">
        <w:t>段落长度与分类性能呈现显著正相关。当</w:t>
      </w:r>
      <w:r w:rsidRPr="00B94973">
        <w:t>K</w:t>
      </w:r>
      <w:r w:rsidRPr="00B94973">
        <w:t>从</w:t>
      </w:r>
      <w:r w:rsidRPr="00B94973">
        <w:t>20</w:t>
      </w:r>
      <w:r w:rsidRPr="00B94973">
        <w:t>增至</w:t>
      </w:r>
      <w:r w:rsidRPr="00B94973">
        <w:t>3000</w:t>
      </w:r>
      <w:r w:rsidRPr="00B94973">
        <w:t>时，词单元最佳准确率从</w:t>
      </w:r>
      <w:r w:rsidRPr="00B94973">
        <w:t>13.0%</w:t>
      </w:r>
      <w:r w:rsidRPr="00B94973">
        <w:t>提升至</w:t>
      </w:r>
      <w:r w:rsidRPr="00B94973">
        <w:t>79.8%</w:t>
      </w:r>
      <w:r w:rsidRPr="00B94973">
        <w:t>，字符单元从</w:t>
      </w:r>
      <w:r w:rsidRPr="00B94973">
        <w:t>8.7%</w:t>
      </w:r>
      <w:r w:rsidRPr="00B94973">
        <w:t>跃升至</w:t>
      </w:r>
      <w:r w:rsidRPr="00B94973">
        <w:t>91.2%</w:t>
      </w:r>
      <w:r w:rsidRPr="00B94973">
        <w:t>。长文本包含更完整的语义线索，使主题分布更具区分性。值得注意的是，当</w:t>
      </w:r>
      <w:r w:rsidRPr="00B94973">
        <w:t>K≥1000</w:t>
      </w:r>
      <w:r w:rsidRPr="00B94973">
        <w:t>时，字符单元的性能提升斜率明显高于词单元，说明汉字组合特征在长文本中具有更强的表征能力。</w:t>
      </w:r>
    </w:p>
    <w:p w14:paraId="6FE218F6" w14:textId="77777777" w:rsidR="00000C45" w:rsidRPr="00000C45" w:rsidRDefault="00000C45" w:rsidP="00000C45">
      <w:pPr>
        <w:tabs>
          <w:tab w:val="num" w:pos="720"/>
        </w:tabs>
        <w:spacing w:line="360" w:lineRule="auto"/>
        <w:ind w:firstLineChars="200" w:firstLine="480"/>
      </w:pPr>
    </w:p>
    <w:p w14:paraId="58F00655" w14:textId="409C2DFC" w:rsidR="00174D25" w:rsidRDefault="00174D25" w:rsidP="00174D25">
      <w:pPr>
        <w:jc w:val="center"/>
        <w:rPr>
          <w:b/>
          <w:bCs/>
          <w:sz w:val="30"/>
          <w:szCs w:val="30"/>
        </w:rPr>
      </w:pPr>
      <w:bookmarkStart w:id="0" w:name="OLE_LINK1"/>
      <w:r>
        <w:rPr>
          <w:rFonts w:hint="eastAsia"/>
          <w:b/>
          <w:bCs/>
          <w:sz w:val="30"/>
          <w:szCs w:val="30"/>
        </w:rPr>
        <w:t>Conclusions</w:t>
      </w:r>
    </w:p>
    <w:bookmarkEnd w:id="0"/>
    <w:p w14:paraId="17A2A84C" w14:textId="1F009A44" w:rsidR="00174D25" w:rsidRDefault="00B94973" w:rsidP="005D2E60">
      <w:pPr>
        <w:tabs>
          <w:tab w:val="num" w:pos="720"/>
        </w:tabs>
        <w:spacing w:line="360" w:lineRule="auto"/>
        <w:ind w:firstLineChars="200" w:firstLine="480"/>
      </w:pPr>
      <w:r w:rsidRPr="00B94973">
        <w:t>本研究通过系统实验揭示了中文小说分类任务中的关键规律：主题数量需根据文本长度动态调整，长文本宜选择较大</w:t>
      </w:r>
      <w:r w:rsidRPr="00B94973">
        <w:t>T</w:t>
      </w:r>
      <w:r w:rsidRPr="00B94973">
        <w:t>值；字符单元在</w:t>
      </w:r>
      <w:r w:rsidRPr="00B94973">
        <w:t>K≥500</w:t>
      </w:r>
      <w:r w:rsidRPr="00B94973">
        <w:t>时展现显著优势；段落长度与分类性能呈非线性正相关。实验证明，当处理</w:t>
      </w:r>
      <w:r w:rsidRPr="00B94973">
        <w:t>3000</w:t>
      </w:r>
      <w:r w:rsidRPr="00B94973">
        <w:t>词长度文本时，采用字符单元配合</w:t>
      </w:r>
      <w:r w:rsidRPr="00B94973">
        <w:t>50</w:t>
      </w:r>
      <w:r w:rsidRPr="00B94973">
        <w:t>个主题的配置可获得</w:t>
      </w:r>
      <w:r w:rsidRPr="00B94973">
        <w:t>91.2%</w:t>
      </w:r>
      <w:r w:rsidRPr="00B94973">
        <w:t>的准确率。这些发现为中文长文本处理提供了重要参考，未来可进一步研究跨语言场景下的普适性规律。</w:t>
      </w:r>
      <w:r w:rsidR="005D2E60" w:rsidRPr="005D2E60">
        <w:t>‌</w:t>
      </w:r>
    </w:p>
    <w:p w14:paraId="5B5559C9" w14:textId="5B68F603" w:rsidR="00B94973" w:rsidRDefault="00B94973">
      <w:pPr>
        <w:widowControl/>
        <w:jc w:val="left"/>
      </w:pPr>
      <w:r>
        <w:br w:type="page"/>
      </w:r>
    </w:p>
    <w:p w14:paraId="0BACB530" w14:textId="548A3513" w:rsidR="00B94973" w:rsidRDefault="00B94973" w:rsidP="00B94973">
      <w:pPr>
        <w:jc w:val="center"/>
        <w:rPr>
          <w:b/>
          <w:bCs/>
          <w:sz w:val="30"/>
          <w:szCs w:val="30"/>
        </w:rPr>
      </w:pPr>
      <w:r w:rsidRPr="00B94973">
        <w:rPr>
          <w:b/>
          <w:bCs/>
          <w:sz w:val="30"/>
          <w:szCs w:val="30"/>
        </w:rPr>
        <w:lastRenderedPageBreak/>
        <w:t>Appendix</w:t>
      </w:r>
    </w:p>
    <w:p w14:paraId="073B900E" w14:textId="21F21136" w:rsidR="00B94973" w:rsidRDefault="00B94973" w:rsidP="00B94973">
      <w:pPr>
        <w:rPr>
          <w:b/>
          <w:bCs/>
        </w:rPr>
      </w:pPr>
      <w:r w:rsidRPr="00B94973">
        <w:rPr>
          <w:rFonts w:hint="eastAsia"/>
          <w:b/>
          <w:bCs/>
        </w:rPr>
        <w:t>完整实验数据如下：</w:t>
      </w:r>
    </w:p>
    <w:p w14:paraId="57A8C138" w14:textId="77777777" w:rsidR="00B94973" w:rsidRPr="00B94973" w:rsidRDefault="00B94973" w:rsidP="00B94973">
      <w:pPr>
        <w:rPr>
          <w:rFonts w:hint="eastAsia"/>
          <w:b/>
          <w:bCs/>
        </w:rPr>
      </w:pPr>
    </w:p>
    <w:tbl>
      <w:tblPr>
        <w:tblStyle w:val="af4"/>
        <w:tblW w:w="82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4"/>
        <w:gridCol w:w="1064"/>
        <w:gridCol w:w="1064"/>
        <w:gridCol w:w="1064"/>
        <w:gridCol w:w="1064"/>
      </w:tblGrid>
      <w:tr w:rsidR="00B94973" w:rsidRPr="00B94973" w14:paraId="0B7971AD" w14:textId="34636AF0" w:rsidTr="00B94973">
        <w:trPr>
          <w:trHeight w:val="276"/>
        </w:trPr>
        <w:tc>
          <w:tcPr>
            <w:tcW w:w="960" w:type="dxa"/>
            <w:noWrap/>
            <w:hideMark/>
          </w:tcPr>
          <w:p w14:paraId="06CBC91E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960" w:type="dxa"/>
            <w:noWrap/>
            <w:hideMark/>
          </w:tcPr>
          <w:p w14:paraId="52EF31E7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Unit</w:t>
            </w:r>
          </w:p>
        </w:tc>
        <w:tc>
          <w:tcPr>
            <w:tcW w:w="960" w:type="dxa"/>
            <w:noWrap/>
            <w:hideMark/>
          </w:tcPr>
          <w:p w14:paraId="3D5A58FD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064" w:type="dxa"/>
            <w:noWrap/>
            <w:hideMark/>
          </w:tcPr>
          <w:p w14:paraId="4E14B53B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Accuracy</w:t>
            </w:r>
          </w:p>
        </w:tc>
        <w:tc>
          <w:tcPr>
            <w:tcW w:w="1064" w:type="dxa"/>
          </w:tcPr>
          <w:p w14:paraId="650A44A3" w14:textId="58E86190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1064" w:type="dxa"/>
          </w:tcPr>
          <w:p w14:paraId="55F81E0B" w14:textId="65F3C87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Unit</w:t>
            </w:r>
          </w:p>
        </w:tc>
        <w:tc>
          <w:tcPr>
            <w:tcW w:w="1064" w:type="dxa"/>
          </w:tcPr>
          <w:p w14:paraId="2AA57D5D" w14:textId="545DB646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064" w:type="dxa"/>
          </w:tcPr>
          <w:p w14:paraId="29C72BCF" w14:textId="2A2674B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Accuracy</w:t>
            </w:r>
          </w:p>
        </w:tc>
      </w:tr>
      <w:tr w:rsidR="00B94973" w:rsidRPr="00B94973" w14:paraId="5B18108E" w14:textId="20598AA5" w:rsidTr="00B94973">
        <w:trPr>
          <w:trHeight w:val="276"/>
        </w:trPr>
        <w:tc>
          <w:tcPr>
            <w:tcW w:w="960" w:type="dxa"/>
            <w:noWrap/>
            <w:hideMark/>
          </w:tcPr>
          <w:p w14:paraId="4D0ABA23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F93A4B6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4E22A558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222E08E5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0.081</w:t>
            </w:r>
          </w:p>
        </w:tc>
        <w:tc>
          <w:tcPr>
            <w:tcW w:w="1064" w:type="dxa"/>
          </w:tcPr>
          <w:p w14:paraId="2628ABD1" w14:textId="65CFB7A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4" w:type="dxa"/>
          </w:tcPr>
          <w:p w14:paraId="01543C88" w14:textId="1BF2C06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17A2EB73" w14:textId="17FAE50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</w:tcPr>
          <w:p w14:paraId="602F5D8A" w14:textId="7422601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0.337</w:t>
            </w:r>
          </w:p>
        </w:tc>
      </w:tr>
      <w:tr w:rsidR="00B94973" w:rsidRPr="00B94973" w14:paraId="02E0D381" w14:textId="41156F49" w:rsidTr="00B94973">
        <w:trPr>
          <w:trHeight w:val="276"/>
        </w:trPr>
        <w:tc>
          <w:tcPr>
            <w:tcW w:w="960" w:type="dxa"/>
            <w:noWrap/>
            <w:hideMark/>
          </w:tcPr>
          <w:p w14:paraId="45400FD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5ACBFC3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0F458412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8E84D0D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</w:t>
            </w:r>
          </w:p>
        </w:tc>
        <w:tc>
          <w:tcPr>
            <w:tcW w:w="1064" w:type="dxa"/>
          </w:tcPr>
          <w:p w14:paraId="6E5B0E5F" w14:textId="385A033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4" w:type="dxa"/>
          </w:tcPr>
          <w:p w14:paraId="36433DF6" w14:textId="2F57E2C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4CACCC20" w14:textId="239A83D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</w:tcPr>
          <w:p w14:paraId="1C1FC596" w14:textId="124EC848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0.339</w:t>
            </w:r>
          </w:p>
        </w:tc>
      </w:tr>
      <w:tr w:rsidR="00B94973" w:rsidRPr="00B94973" w14:paraId="41FD2A88" w14:textId="7CAFD42C" w:rsidTr="00B94973">
        <w:trPr>
          <w:trHeight w:val="276"/>
        </w:trPr>
        <w:tc>
          <w:tcPr>
            <w:tcW w:w="960" w:type="dxa"/>
            <w:noWrap/>
            <w:hideMark/>
          </w:tcPr>
          <w:p w14:paraId="061E9F02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FC6CA79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68525E02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  <w:noWrap/>
            <w:hideMark/>
          </w:tcPr>
          <w:p w14:paraId="3AED7062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0.071</w:t>
            </w:r>
          </w:p>
        </w:tc>
        <w:tc>
          <w:tcPr>
            <w:tcW w:w="1064" w:type="dxa"/>
          </w:tcPr>
          <w:p w14:paraId="006BA51B" w14:textId="32A173CC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4" w:type="dxa"/>
          </w:tcPr>
          <w:p w14:paraId="3CA9BFDF" w14:textId="2B32E99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5732974B" w14:textId="76660C68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</w:tcPr>
          <w:p w14:paraId="4AE2EFE9" w14:textId="739CE311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0.434</w:t>
            </w:r>
          </w:p>
        </w:tc>
      </w:tr>
      <w:tr w:rsidR="00B94973" w:rsidRPr="00B94973" w14:paraId="5F4BFC1B" w14:textId="489CA716" w:rsidTr="00B94973">
        <w:trPr>
          <w:trHeight w:val="276"/>
        </w:trPr>
        <w:tc>
          <w:tcPr>
            <w:tcW w:w="960" w:type="dxa"/>
            <w:noWrap/>
            <w:hideMark/>
          </w:tcPr>
          <w:p w14:paraId="28556F76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0A1C35A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08D04A76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  <w:noWrap/>
            <w:hideMark/>
          </w:tcPr>
          <w:p w14:paraId="39C5409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0.082</w:t>
            </w:r>
          </w:p>
        </w:tc>
        <w:tc>
          <w:tcPr>
            <w:tcW w:w="1064" w:type="dxa"/>
          </w:tcPr>
          <w:p w14:paraId="3CC2C7EA" w14:textId="343D5E3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4" w:type="dxa"/>
          </w:tcPr>
          <w:p w14:paraId="177C3C71" w14:textId="6C32513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14278C20" w14:textId="34957DB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</w:tcPr>
          <w:p w14:paraId="4C376FA1" w14:textId="3D6A37A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0.455</w:t>
            </w:r>
          </w:p>
        </w:tc>
      </w:tr>
      <w:tr w:rsidR="00B94973" w:rsidRPr="00B94973" w14:paraId="31007955" w14:textId="16A20071" w:rsidTr="00B94973">
        <w:trPr>
          <w:trHeight w:val="276"/>
        </w:trPr>
        <w:tc>
          <w:tcPr>
            <w:tcW w:w="960" w:type="dxa"/>
            <w:noWrap/>
            <w:hideMark/>
          </w:tcPr>
          <w:p w14:paraId="01137F70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0CA72E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54767218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  <w:noWrap/>
            <w:hideMark/>
          </w:tcPr>
          <w:p w14:paraId="5F03D49D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0.065</w:t>
            </w:r>
          </w:p>
        </w:tc>
        <w:tc>
          <w:tcPr>
            <w:tcW w:w="1064" w:type="dxa"/>
          </w:tcPr>
          <w:p w14:paraId="5FF7B81B" w14:textId="5A3BB1E0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4" w:type="dxa"/>
          </w:tcPr>
          <w:p w14:paraId="3D5EC178" w14:textId="587E863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7730F461" w14:textId="07673EE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</w:tcPr>
          <w:p w14:paraId="2C1C1AA3" w14:textId="557CC3E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0.452</w:t>
            </w:r>
          </w:p>
        </w:tc>
      </w:tr>
      <w:tr w:rsidR="00B94973" w:rsidRPr="00B94973" w14:paraId="06A805A0" w14:textId="7C5B6919" w:rsidTr="00B94973">
        <w:trPr>
          <w:trHeight w:val="276"/>
        </w:trPr>
        <w:tc>
          <w:tcPr>
            <w:tcW w:w="960" w:type="dxa"/>
            <w:noWrap/>
            <w:hideMark/>
          </w:tcPr>
          <w:p w14:paraId="7A3B73BD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D40CE6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42FFBB7B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67C8350C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0.085</w:t>
            </w:r>
          </w:p>
        </w:tc>
        <w:tc>
          <w:tcPr>
            <w:tcW w:w="1064" w:type="dxa"/>
          </w:tcPr>
          <w:p w14:paraId="59DBE196" w14:textId="31E3B113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636A1AEC" w14:textId="14FEB8C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7897AAFE" w14:textId="089056C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</w:tcPr>
          <w:p w14:paraId="6D87DB9D" w14:textId="5453380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0.492</w:t>
            </w:r>
          </w:p>
        </w:tc>
      </w:tr>
      <w:tr w:rsidR="00B94973" w:rsidRPr="00B94973" w14:paraId="2CB4F920" w14:textId="1640721C" w:rsidTr="00B94973">
        <w:trPr>
          <w:trHeight w:val="276"/>
        </w:trPr>
        <w:tc>
          <w:tcPr>
            <w:tcW w:w="960" w:type="dxa"/>
            <w:noWrap/>
            <w:hideMark/>
          </w:tcPr>
          <w:p w14:paraId="76EC6CB1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712AA86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5224C9FE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6866040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0.087</w:t>
            </w:r>
          </w:p>
        </w:tc>
        <w:tc>
          <w:tcPr>
            <w:tcW w:w="1064" w:type="dxa"/>
          </w:tcPr>
          <w:p w14:paraId="41666347" w14:textId="1A88DA9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0FFB8319" w14:textId="4C110A23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3EE10390" w14:textId="6540FD2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</w:tcPr>
          <w:p w14:paraId="59528EF7" w14:textId="022DF67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0.441</w:t>
            </w:r>
          </w:p>
        </w:tc>
      </w:tr>
      <w:tr w:rsidR="00B94973" w:rsidRPr="00B94973" w14:paraId="29BD5D2C" w14:textId="1C62FABA" w:rsidTr="00B94973">
        <w:trPr>
          <w:trHeight w:val="276"/>
        </w:trPr>
        <w:tc>
          <w:tcPr>
            <w:tcW w:w="960" w:type="dxa"/>
            <w:noWrap/>
            <w:hideMark/>
          </w:tcPr>
          <w:p w14:paraId="35C61B2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C0BF7BE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422BE853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  <w:noWrap/>
            <w:hideMark/>
          </w:tcPr>
          <w:p w14:paraId="297C89C0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0.065</w:t>
            </w:r>
          </w:p>
        </w:tc>
        <w:tc>
          <w:tcPr>
            <w:tcW w:w="1064" w:type="dxa"/>
          </w:tcPr>
          <w:p w14:paraId="1C39772E" w14:textId="40FD6F45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639DEFBC" w14:textId="574665F8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3D02D8D6" w14:textId="43B7FA15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</w:tcPr>
          <w:p w14:paraId="314565E8" w14:textId="52F08FBC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0.468</w:t>
            </w:r>
          </w:p>
        </w:tc>
      </w:tr>
      <w:tr w:rsidR="00B94973" w:rsidRPr="00B94973" w14:paraId="4DA7190F" w14:textId="3862AC32" w:rsidTr="00B94973">
        <w:trPr>
          <w:trHeight w:val="276"/>
        </w:trPr>
        <w:tc>
          <w:tcPr>
            <w:tcW w:w="960" w:type="dxa"/>
            <w:noWrap/>
            <w:hideMark/>
          </w:tcPr>
          <w:p w14:paraId="60AC335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93A0F42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5368267A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  <w:noWrap/>
            <w:hideMark/>
          </w:tcPr>
          <w:p w14:paraId="5D98E571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0.073</w:t>
            </w:r>
          </w:p>
        </w:tc>
        <w:tc>
          <w:tcPr>
            <w:tcW w:w="1064" w:type="dxa"/>
          </w:tcPr>
          <w:p w14:paraId="3C74D654" w14:textId="78481148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694F1806" w14:textId="4E255E7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1A599146" w14:textId="7A722D2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</w:tcPr>
          <w:p w14:paraId="7926DDE7" w14:textId="63BBF2C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0.518</w:t>
            </w:r>
          </w:p>
        </w:tc>
      </w:tr>
      <w:tr w:rsidR="00B94973" w:rsidRPr="00B94973" w14:paraId="4399762A" w14:textId="53966531" w:rsidTr="00B94973">
        <w:trPr>
          <w:trHeight w:val="276"/>
        </w:trPr>
        <w:tc>
          <w:tcPr>
            <w:tcW w:w="960" w:type="dxa"/>
            <w:noWrap/>
            <w:hideMark/>
          </w:tcPr>
          <w:p w14:paraId="1E793BB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BF42768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50989167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  <w:noWrap/>
            <w:hideMark/>
          </w:tcPr>
          <w:p w14:paraId="080F0758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0.056</w:t>
            </w:r>
          </w:p>
        </w:tc>
        <w:tc>
          <w:tcPr>
            <w:tcW w:w="1064" w:type="dxa"/>
          </w:tcPr>
          <w:p w14:paraId="4BB4E2A4" w14:textId="1ED70DD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75677F3F" w14:textId="44A30843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1E8993A4" w14:textId="109338F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</w:tcPr>
          <w:p w14:paraId="1EF1C8E1" w14:textId="72EB2E28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0.506</w:t>
            </w:r>
          </w:p>
        </w:tc>
      </w:tr>
      <w:tr w:rsidR="00B94973" w:rsidRPr="00B94973" w14:paraId="4423D7E8" w14:textId="1971F08D" w:rsidTr="00B94973">
        <w:trPr>
          <w:trHeight w:val="276"/>
        </w:trPr>
        <w:tc>
          <w:tcPr>
            <w:tcW w:w="960" w:type="dxa"/>
            <w:noWrap/>
            <w:hideMark/>
          </w:tcPr>
          <w:p w14:paraId="7156EFC3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F39091F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3A1FB8B6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6DFDFEC6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0.177</w:t>
            </w:r>
          </w:p>
        </w:tc>
        <w:tc>
          <w:tcPr>
            <w:tcW w:w="1064" w:type="dxa"/>
          </w:tcPr>
          <w:p w14:paraId="4325FEDB" w14:textId="6C724F4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23AEE2CA" w14:textId="16F66633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073F20F3" w14:textId="7FF7950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</w:tcPr>
          <w:p w14:paraId="1BDFBB48" w14:textId="7AC5AA2C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0.422</w:t>
            </w:r>
          </w:p>
        </w:tc>
      </w:tr>
      <w:tr w:rsidR="00B94973" w:rsidRPr="00B94973" w14:paraId="18645478" w14:textId="1FD7BCC5" w:rsidTr="00B94973">
        <w:trPr>
          <w:trHeight w:val="276"/>
        </w:trPr>
        <w:tc>
          <w:tcPr>
            <w:tcW w:w="960" w:type="dxa"/>
            <w:noWrap/>
            <w:hideMark/>
          </w:tcPr>
          <w:p w14:paraId="2E1EC15D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CECDDB5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56024930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30BE8796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0.136</w:t>
            </w:r>
          </w:p>
        </w:tc>
        <w:tc>
          <w:tcPr>
            <w:tcW w:w="1064" w:type="dxa"/>
          </w:tcPr>
          <w:p w14:paraId="32719AFF" w14:textId="006038A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4B5402C6" w14:textId="53D056C7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70FB5379" w14:textId="189E3166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</w:tcPr>
          <w:p w14:paraId="74BE3839" w14:textId="4D4E0773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0.596</w:t>
            </w:r>
          </w:p>
        </w:tc>
      </w:tr>
      <w:tr w:rsidR="00B94973" w:rsidRPr="00B94973" w14:paraId="0724BD6A" w14:textId="71C3E2AD" w:rsidTr="00B94973">
        <w:trPr>
          <w:trHeight w:val="276"/>
        </w:trPr>
        <w:tc>
          <w:tcPr>
            <w:tcW w:w="960" w:type="dxa"/>
            <w:noWrap/>
            <w:hideMark/>
          </w:tcPr>
          <w:p w14:paraId="5C09444D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A8E2D77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6B7312DB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  <w:noWrap/>
            <w:hideMark/>
          </w:tcPr>
          <w:p w14:paraId="38A75997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0.103</w:t>
            </w:r>
          </w:p>
        </w:tc>
        <w:tc>
          <w:tcPr>
            <w:tcW w:w="1064" w:type="dxa"/>
          </w:tcPr>
          <w:p w14:paraId="02DBF49F" w14:textId="760E377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4B442F49" w14:textId="6A9DACCE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11D6CDDB" w14:textId="6D4B128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</w:tcPr>
          <w:p w14:paraId="78A3F5DD" w14:textId="1B6BA635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0.582</w:t>
            </w:r>
          </w:p>
        </w:tc>
      </w:tr>
      <w:tr w:rsidR="00B94973" w:rsidRPr="00B94973" w14:paraId="5E7B2F9F" w14:textId="1E9C92BD" w:rsidTr="00B94973">
        <w:trPr>
          <w:trHeight w:val="276"/>
        </w:trPr>
        <w:tc>
          <w:tcPr>
            <w:tcW w:w="960" w:type="dxa"/>
            <w:noWrap/>
            <w:hideMark/>
          </w:tcPr>
          <w:p w14:paraId="278350E5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3C31C4F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1F21E89B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  <w:noWrap/>
            <w:hideMark/>
          </w:tcPr>
          <w:p w14:paraId="72E536FB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0.094</w:t>
            </w:r>
          </w:p>
        </w:tc>
        <w:tc>
          <w:tcPr>
            <w:tcW w:w="1064" w:type="dxa"/>
          </w:tcPr>
          <w:p w14:paraId="77B62DA8" w14:textId="60669B53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23026D6F" w14:textId="4B50CD45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2F2D0847" w14:textId="232C5C6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</w:tcPr>
          <w:p w14:paraId="6DA3542C" w14:textId="54E07CB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0.67</w:t>
            </w:r>
          </w:p>
        </w:tc>
      </w:tr>
      <w:tr w:rsidR="00B94973" w:rsidRPr="00B94973" w14:paraId="7BE34A15" w14:textId="30996F0F" w:rsidTr="00B94973">
        <w:trPr>
          <w:trHeight w:val="276"/>
        </w:trPr>
        <w:tc>
          <w:tcPr>
            <w:tcW w:w="960" w:type="dxa"/>
            <w:noWrap/>
            <w:hideMark/>
          </w:tcPr>
          <w:p w14:paraId="36DECB17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C221384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6253607B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  <w:noWrap/>
            <w:hideMark/>
          </w:tcPr>
          <w:p w14:paraId="33A92AFF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0.096</w:t>
            </w:r>
          </w:p>
        </w:tc>
        <w:tc>
          <w:tcPr>
            <w:tcW w:w="1064" w:type="dxa"/>
          </w:tcPr>
          <w:p w14:paraId="09466865" w14:textId="66C6AED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4" w:type="dxa"/>
          </w:tcPr>
          <w:p w14:paraId="6D1FAB47" w14:textId="70904581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72FAB2A8" w14:textId="21BA6AE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</w:tcPr>
          <w:p w14:paraId="16A4DE94" w14:textId="237B6D7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0.557</w:t>
            </w:r>
          </w:p>
        </w:tc>
      </w:tr>
      <w:tr w:rsidR="00B94973" w:rsidRPr="00B94973" w14:paraId="622842D5" w14:textId="2695BBE7" w:rsidTr="00B94973">
        <w:trPr>
          <w:trHeight w:val="276"/>
        </w:trPr>
        <w:tc>
          <w:tcPr>
            <w:tcW w:w="960" w:type="dxa"/>
            <w:noWrap/>
            <w:hideMark/>
          </w:tcPr>
          <w:p w14:paraId="599DF27A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B6C0D10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1B3DD10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2D8854C1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0.121</w:t>
            </w:r>
          </w:p>
        </w:tc>
        <w:tc>
          <w:tcPr>
            <w:tcW w:w="1064" w:type="dxa"/>
          </w:tcPr>
          <w:p w14:paraId="59565EE3" w14:textId="344ADD5D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61831FBA" w14:textId="24DCF357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7E6506AC" w14:textId="28CB8C9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</w:tcPr>
          <w:p w14:paraId="04BDE81A" w14:textId="6B70AA5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0.712</w:t>
            </w:r>
          </w:p>
        </w:tc>
      </w:tr>
      <w:tr w:rsidR="00B94973" w:rsidRPr="00B94973" w14:paraId="2CDCC7C9" w14:textId="44108AE6" w:rsidTr="00B94973">
        <w:trPr>
          <w:trHeight w:val="276"/>
        </w:trPr>
        <w:tc>
          <w:tcPr>
            <w:tcW w:w="960" w:type="dxa"/>
            <w:noWrap/>
            <w:hideMark/>
          </w:tcPr>
          <w:p w14:paraId="3D98D39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AFA75D7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65878A1A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1BC9EED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0.139</w:t>
            </w:r>
          </w:p>
        </w:tc>
        <w:tc>
          <w:tcPr>
            <w:tcW w:w="1064" w:type="dxa"/>
          </w:tcPr>
          <w:p w14:paraId="49AD8048" w14:textId="3C11EA1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201F251F" w14:textId="379599D6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65DFDD5E" w14:textId="5F4E2D81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</w:tcPr>
          <w:p w14:paraId="583C4773" w14:textId="5B1603B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0.794</w:t>
            </w:r>
          </w:p>
        </w:tc>
      </w:tr>
      <w:tr w:rsidR="00B94973" w:rsidRPr="00B94973" w14:paraId="262E3455" w14:textId="5504F42B" w:rsidTr="00B94973">
        <w:trPr>
          <w:trHeight w:val="276"/>
        </w:trPr>
        <w:tc>
          <w:tcPr>
            <w:tcW w:w="960" w:type="dxa"/>
            <w:noWrap/>
            <w:hideMark/>
          </w:tcPr>
          <w:p w14:paraId="2CE93267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93F5EBB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5F21E015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  <w:noWrap/>
            <w:hideMark/>
          </w:tcPr>
          <w:p w14:paraId="319E6FA7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0.125</w:t>
            </w:r>
          </w:p>
        </w:tc>
        <w:tc>
          <w:tcPr>
            <w:tcW w:w="1064" w:type="dxa"/>
          </w:tcPr>
          <w:p w14:paraId="3A1806C3" w14:textId="039877F2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46C84B52" w14:textId="6A540CB1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0CFE5286" w14:textId="4E7C371C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</w:tcPr>
          <w:p w14:paraId="13B087F8" w14:textId="57003A8D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0.761</w:t>
            </w:r>
          </w:p>
        </w:tc>
      </w:tr>
      <w:tr w:rsidR="00B94973" w:rsidRPr="00B94973" w14:paraId="44B5FC54" w14:textId="3A4B82A7" w:rsidTr="00B94973">
        <w:trPr>
          <w:trHeight w:val="276"/>
        </w:trPr>
        <w:tc>
          <w:tcPr>
            <w:tcW w:w="960" w:type="dxa"/>
            <w:noWrap/>
            <w:hideMark/>
          </w:tcPr>
          <w:p w14:paraId="559A727A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12684BE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5DBF3F5E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  <w:noWrap/>
            <w:hideMark/>
          </w:tcPr>
          <w:p w14:paraId="0CEEEAE5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0.092</w:t>
            </w:r>
          </w:p>
        </w:tc>
        <w:tc>
          <w:tcPr>
            <w:tcW w:w="1064" w:type="dxa"/>
          </w:tcPr>
          <w:p w14:paraId="7DE00958" w14:textId="43CB17E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16D37C84" w14:textId="69548370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4A5C9E0F" w14:textId="311C750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</w:tcPr>
          <w:p w14:paraId="5E287193" w14:textId="6FEA871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0.753</w:t>
            </w:r>
          </w:p>
        </w:tc>
      </w:tr>
      <w:tr w:rsidR="00B94973" w:rsidRPr="00B94973" w14:paraId="12DFA43A" w14:textId="538650A2" w:rsidTr="00B94973">
        <w:trPr>
          <w:trHeight w:val="276"/>
        </w:trPr>
        <w:tc>
          <w:tcPr>
            <w:tcW w:w="960" w:type="dxa"/>
            <w:noWrap/>
            <w:hideMark/>
          </w:tcPr>
          <w:p w14:paraId="149DF1A5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A4BF33A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14:paraId="1EBEB8F6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  <w:noWrap/>
            <w:hideMark/>
          </w:tcPr>
          <w:p w14:paraId="15CA7463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0.106</w:t>
            </w:r>
          </w:p>
        </w:tc>
        <w:tc>
          <w:tcPr>
            <w:tcW w:w="1064" w:type="dxa"/>
          </w:tcPr>
          <w:p w14:paraId="62D03A34" w14:textId="33BEF7E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6955D78C" w14:textId="5CFB2AD5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1064" w:type="dxa"/>
          </w:tcPr>
          <w:p w14:paraId="1D3AFCF7" w14:textId="68EBB18D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</w:tcPr>
          <w:p w14:paraId="7B0740CE" w14:textId="76A31A1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0.798</w:t>
            </w:r>
          </w:p>
        </w:tc>
      </w:tr>
      <w:tr w:rsidR="00B94973" w:rsidRPr="00B94973" w14:paraId="647D3CFF" w14:textId="35465C79" w:rsidTr="00B94973">
        <w:trPr>
          <w:trHeight w:val="276"/>
        </w:trPr>
        <w:tc>
          <w:tcPr>
            <w:tcW w:w="960" w:type="dxa"/>
            <w:noWrap/>
            <w:hideMark/>
          </w:tcPr>
          <w:p w14:paraId="28AC09A2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AFA470B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1E845DDF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5711E4A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1064" w:type="dxa"/>
          </w:tcPr>
          <w:p w14:paraId="67565237" w14:textId="6DF4AEA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759CF406" w14:textId="70E3C7B5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214A8789" w14:textId="3146C02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64" w:type="dxa"/>
          </w:tcPr>
          <w:p w14:paraId="433E6843" w14:textId="7542BC9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0.626</w:t>
            </w:r>
          </w:p>
        </w:tc>
      </w:tr>
      <w:tr w:rsidR="00B94973" w:rsidRPr="00B94973" w14:paraId="5384AD95" w14:textId="7CC5E8DA" w:rsidTr="00B94973">
        <w:trPr>
          <w:trHeight w:val="276"/>
        </w:trPr>
        <w:tc>
          <w:tcPr>
            <w:tcW w:w="960" w:type="dxa"/>
            <w:noWrap/>
            <w:hideMark/>
          </w:tcPr>
          <w:p w14:paraId="3399DF2D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1138156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54559EBA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3B72148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0.304</w:t>
            </w:r>
          </w:p>
        </w:tc>
        <w:tc>
          <w:tcPr>
            <w:tcW w:w="1064" w:type="dxa"/>
          </w:tcPr>
          <w:p w14:paraId="4F82E606" w14:textId="4812DC3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6BBF48EC" w14:textId="27A5D9D8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245D7049" w14:textId="2548FAA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4" w:type="dxa"/>
          </w:tcPr>
          <w:p w14:paraId="2FA95F63" w14:textId="52D06C51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0.798</w:t>
            </w:r>
          </w:p>
        </w:tc>
      </w:tr>
      <w:tr w:rsidR="00B94973" w:rsidRPr="00B94973" w14:paraId="4B6F04BB" w14:textId="29D7B5DC" w:rsidTr="00B94973">
        <w:trPr>
          <w:trHeight w:val="276"/>
        </w:trPr>
        <w:tc>
          <w:tcPr>
            <w:tcW w:w="960" w:type="dxa"/>
            <w:noWrap/>
            <w:hideMark/>
          </w:tcPr>
          <w:p w14:paraId="240412A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B4C9597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5413A48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  <w:noWrap/>
            <w:hideMark/>
          </w:tcPr>
          <w:p w14:paraId="109BFE14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0.311</w:t>
            </w:r>
          </w:p>
        </w:tc>
        <w:tc>
          <w:tcPr>
            <w:tcW w:w="1064" w:type="dxa"/>
          </w:tcPr>
          <w:p w14:paraId="536883A0" w14:textId="23D46376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6B8E7A22" w14:textId="4617B927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53F06D2D" w14:textId="4D53288D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4" w:type="dxa"/>
          </w:tcPr>
          <w:p w14:paraId="499936E2" w14:textId="72C6E224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0.871</w:t>
            </w:r>
          </w:p>
        </w:tc>
      </w:tr>
      <w:tr w:rsidR="00B94973" w:rsidRPr="00B94973" w14:paraId="2F17FFD3" w14:textId="1D499B56" w:rsidTr="00B94973">
        <w:trPr>
          <w:trHeight w:val="276"/>
        </w:trPr>
        <w:tc>
          <w:tcPr>
            <w:tcW w:w="960" w:type="dxa"/>
            <w:noWrap/>
            <w:hideMark/>
          </w:tcPr>
          <w:p w14:paraId="7D154E00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55E4E90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7DF8A7D3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  <w:noWrap/>
            <w:hideMark/>
          </w:tcPr>
          <w:p w14:paraId="474B4EBA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0.33</w:t>
            </w:r>
          </w:p>
        </w:tc>
        <w:tc>
          <w:tcPr>
            <w:tcW w:w="1064" w:type="dxa"/>
          </w:tcPr>
          <w:p w14:paraId="2BD8E1AC" w14:textId="38D7AC2B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3A565C80" w14:textId="7C3EBAED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1E276C40" w14:textId="509208ED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4" w:type="dxa"/>
          </w:tcPr>
          <w:p w14:paraId="69708D3E" w14:textId="33AAFF2A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0.912</w:t>
            </w:r>
          </w:p>
        </w:tc>
      </w:tr>
      <w:tr w:rsidR="00B94973" w:rsidRPr="00B94973" w14:paraId="713AF8BF" w14:textId="04A60410" w:rsidTr="00B94973">
        <w:trPr>
          <w:trHeight w:val="276"/>
        </w:trPr>
        <w:tc>
          <w:tcPr>
            <w:tcW w:w="960" w:type="dxa"/>
            <w:noWrap/>
            <w:hideMark/>
          </w:tcPr>
          <w:p w14:paraId="46BE1BB7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63A2210" w14:textId="77777777" w:rsidR="00B94973" w:rsidRPr="00B94973" w:rsidRDefault="00B94973" w:rsidP="00B949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word</w:t>
            </w:r>
          </w:p>
        </w:tc>
        <w:tc>
          <w:tcPr>
            <w:tcW w:w="960" w:type="dxa"/>
            <w:noWrap/>
            <w:hideMark/>
          </w:tcPr>
          <w:p w14:paraId="7F396679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  <w:noWrap/>
            <w:hideMark/>
          </w:tcPr>
          <w:p w14:paraId="581D25AB" w14:textId="77777777" w:rsidR="00B94973" w:rsidRPr="00B94973" w:rsidRDefault="00B94973" w:rsidP="00B949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0.302</w:t>
            </w:r>
          </w:p>
        </w:tc>
        <w:tc>
          <w:tcPr>
            <w:tcW w:w="1064" w:type="dxa"/>
          </w:tcPr>
          <w:p w14:paraId="6FF69DD8" w14:textId="558A40F9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064" w:type="dxa"/>
          </w:tcPr>
          <w:p w14:paraId="631264F9" w14:textId="6BA13D07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064" w:type="dxa"/>
          </w:tcPr>
          <w:p w14:paraId="53B887E3" w14:textId="0EF94840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4" w:type="dxa"/>
          </w:tcPr>
          <w:p w14:paraId="6941EABA" w14:textId="451C3B5F" w:rsidR="00B94973" w:rsidRPr="00B94973" w:rsidRDefault="00B94973" w:rsidP="00B9497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B949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0.902</w:t>
            </w:r>
          </w:p>
        </w:tc>
      </w:tr>
    </w:tbl>
    <w:p w14:paraId="7CA7A7B1" w14:textId="77777777" w:rsidR="00B94973" w:rsidRPr="005D2E60" w:rsidRDefault="00B94973" w:rsidP="00B94973">
      <w:pPr>
        <w:tabs>
          <w:tab w:val="num" w:pos="720"/>
        </w:tabs>
        <w:spacing w:line="360" w:lineRule="auto"/>
        <w:rPr>
          <w:rFonts w:hint="eastAsia"/>
          <w:b/>
          <w:bCs/>
          <w:sz w:val="30"/>
          <w:szCs w:val="30"/>
        </w:rPr>
      </w:pPr>
    </w:p>
    <w:sectPr w:rsidR="00B94973" w:rsidRPr="005D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3DA81" w14:textId="77777777" w:rsidR="009B6A11" w:rsidRDefault="009B6A11" w:rsidP="00174D25">
      <w:r>
        <w:separator/>
      </w:r>
    </w:p>
  </w:endnote>
  <w:endnote w:type="continuationSeparator" w:id="0">
    <w:p w14:paraId="4B576FFA" w14:textId="77777777" w:rsidR="009B6A11" w:rsidRDefault="009B6A11" w:rsidP="0017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A643D" w14:textId="77777777" w:rsidR="009B6A11" w:rsidRDefault="009B6A11" w:rsidP="00174D25">
      <w:r>
        <w:separator/>
      </w:r>
    </w:p>
  </w:footnote>
  <w:footnote w:type="continuationSeparator" w:id="0">
    <w:p w14:paraId="0EE5C423" w14:textId="77777777" w:rsidR="009B6A11" w:rsidRDefault="009B6A11" w:rsidP="0017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346A6"/>
    <w:multiLevelType w:val="multilevel"/>
    <w:tmpl w:val="0326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D1594"/>
    <w:multiLevelType w:val="multilevel"/>
    <w:tmpl w:val="02F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16FFA"/>
    <w:multiLevelType w:val="multilevel"/>
    <w:tmpl w:val="567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96693">
    <w:abstractNumId w:val="2"/>
  </w:num>
  <w:num w:numId="2" w16cid:durableId="1543832072">
    <w:abstractNumId w:val="0"/>
  </w:num>
  <w:num w:numId="3" w16cid:durableId="53542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B6"/>
    <w:rsid w:val="00000C45"/>
    <w:rsid w:val="00007C39"/>
    <w:rsid w:val="000803D1"/>
    <w:rsid w:val="0009262D"/>
    <w:rsid w:val="00174D25"/>
    <w:rsid w:val="001C3524"/>
    <w:rsid w:val="00277698"/>
    <w:rsid w:val="00456D25"/>
    <w:rsid w:val="00502D79"/>
    <w:rsid w:val="00532157"/>
    <w:rsid w:val="005D2E60"/>
    <w:rsid w:val="007F64D5"/>
    <w:rsid w:val="00876207"/>
    <w:rsid w:val="008A3798"/>
    <w:rsid w:val="009B6A11"/>
    <w:rsid w:val="009E2DB6"/>
    <w:rsid w:val="00A22AA1"/>
    <w:rsid w:val="00A8640F"/>
    <w:rsid w:val="00B94973"/>
    <w:rsid w:val="00CF7DF3"/>
    <w:rsid w:val="00E30AC5"/>
    <w:rsid w:val="00F2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96E7D"/>
  <w15:chartTrackingRefBased/>
  <w15:docId w15:val="{C1D36AA2-99FF-4133-976F-3C87D48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D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D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DB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DB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DB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DB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DB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DB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D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DB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DB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E2DB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DB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DB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DB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D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D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D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D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D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D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D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D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4D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74D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7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74D25"/>
    <w:rPr>
      <w:sz w:val="18"/>
      <w:szCs w:val="18"/>
    </w:rPr>
  </w:style>
  <w:style w:type="character" w:styleId="af2">
    <w:name w:val="Hyperlink"/>
    <w:basedOn w:val="a0"/>
    <w:uiPriority w:val="99"/>
    <w:unhideWhenUsed/>
    <w:rsid w:val="00007C3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07C39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0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B949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y2303705@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1101</Words>
  <Characters>1719</Characters>
  <Application>Microsoft Office Word</Application>
  <DocSecurity>0</DocSecurity>
  <Lines>214</Lines>
  <Paragraphs>256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学谦 武</dc:creator>
  <cp:keywords/>
  <dc:description/>
  <cp:lastModifiedBy>WXQ</cp:lastModifiedBy>
  <cp:revision>3</cp:revision>
  <dcterms:created xsi:type="dcterms:W3CDTF">2025-03-27T03:03:00Z</dcterms:created>
  <dcterms:modified xsi:type="dcterms:W3CDTF">2025-03-27T03:18:00Z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76a55c713cd3b8bfb096fd33014671f1c43d8f537e5a96dc0c46c24200cb91f7</vt:lpwstr>
  </property>
</Properties>
</file>