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60"/>
        <w:jc w:val="center"/>
      </w:pPr>
      <w:r>
        <w:t xml:space="preserve">LifeRPG 生活電量冒險 — 系統概述</w:t>
      </w:r>
    </w:p>
    <w:p>
      <w:pPr>
        <w:spacing w:after="200"/>
        <w:jc w:val="center"/>
      </w:pPr>
      <w:r>
        <w:rPr>
          <w:color w:val="5B6B66"/>
          <w:sz w:val="20"/>
          <w:szCs w:val="20"/>
        </w:rPr>
        <w:t xml:space="preserve">InnoServe 2026 大專校院資訊應用服務創新競賽｜Microsoft AI 及 Data 生態系應用組｜主題一 Agentic Frontier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9"/>
        <w:gridCol w:w="7153"/>
      </w:tblGrid>
      <w:tr>
        <w:trPr>
          <w:tblHeader/>
        </w:trPr>
        <w:tc>
          <w:tcPr>
            <w:tcW w:type="dxa" w:w="2259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shd w:fill="E6F4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7153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shd w:fill="E6F4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b/>
                <w:bCs/>
                <w:sz w:val="20"/>
                <w:szCs w:val="20"/>
              </w:rPr>
              <w:t xml:space="preserve">內容</w:t>
            </w:r>
          </w:p>
        </w:tc>
      </w:tr>
      <w:tr>
        <w:trPr>
          <w:tblHeader w:val="off"/>
        </w:trPr>
        <w:tc>
          <w:tcPr>
            <w:tcW w:type="dxa" w:w="2259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sz w:val="20"/>
                <w:szCs w:val="20"/>
              </w:rPr>
              <w:t xml:space="preserve">網址（唯一入口）</w:t>
            </w:r>
          </w:p>
        </w:tc>
        <w:tc>
          <w:tcPr>
            <w:tcW w:type="dxa" w:w="7153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hyperlink w:history="1" r:id="rIdzdgpylh_l8xiql7fi_gas">
              <w:r>
                <w:rPr>
                  <w:rStyle w:val="Hyperlink"/>
                  <w:sz w:val="20"/>
                  <w:szCs w:val="20"/>
                </w:rPr>
                <w:t xml:space="preserve">https://liferpg-adventure.pages.dev</w:t>
              </w:r>
            </w:hyperlink>
          </w:p>
        </w:tc>
      </w:tr>
      <w:tr>
        <w:trPr>
          <w:tblHeader w:val="off"/>
        </w:trPr>
        <w:tc>
          <w:tcPr>
            <w:tcW w:type="dxa" w:w="2259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sz w:val="20"/>
                <w:szCs w:val="20"/>
              </w:rPr>
              <w:t xml:space="preserve">示範情境</w:t>
            </w:r>
          </w:p>
        </w:tc>
        <w:tc>
          <w:tcPr>
            <w:tcW w:type="dxa" w:w="7153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hyperlink w:history="1" r:id="rIdkr1asmpaown-zvaj5eyi6">
              <w:r>
                <w:rPr>
                  <w:rStyle w:val="Hyperlink"/>
                  <w:sz w:val="20"/>
                  <w:szCs w:val="20"/>
                </w:rPr>
                <w:t xml:space="preserve">https://liferpg-adventure.pages.dev/?demo=1#demo</w:t>
              </w:r>
            </w:hyperlink>
            <w:r>
              <w:rPr>
                <w:sz w:val="20"/>
                <w:szCs w:val="20"/>
              </w:rPr>
              <w:t xml:space="preserve">（示範角色與示範電量）</w:t>
            </w:r>
          </w:p>
        </w:tc>
      </w:tr>
      <w:tr>
        <w:trPr>
          <w:tblHeader w:val="off"/>
        </w:trPr>
        <w:tc>
          <w:tcPr>
            <w:tcW w:type="dxa" w:w="2259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sz w:val="20"/>
                <w:szCs w:val="20"/>
              </w:rPr>
              <w:t xml:space="preserve">原始碼</w:t>
            </w:r>
          </w:p>
        </w:tc>
        <w:tc>
          <w:tcPr>
            <w:tcW w:type="dxa" w:w="7153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hyperlink w:history="1" r:id="rIdp0m1d0k_cstf9q949ais1">
              <w:r>
                <w:rPr>
                  <w:rStyle w:val="Hyperlink"/>
                  <w:sz w:val="20"/>
                  <w:szCs w:val="20"/>
                </w:rPr>
                <w:t xml:space="preserve">https://github.com/Qian0307/liferpg-social-battery</w:t>
              </w:r>
            </w:hyperlink>
          </w:p>
        </w:tc>
      </w:tr>
    </w:tbl>
    <w:p>
      <w:pPr>
        <w:spacing w:after="80"/>
      </w:pPr>
    </w:p>
    <w:p>
      <w:pPr>
        <w:pStyle w:val="Heading1"/>
      </w:pPr>
      <w:r>
        <w:t xml:space="preserve">一、作品簡介</w:t>
      </w:r>
    </w:p>
    <w:p>
      <w:pPr>
        <w:spacing w:after="120" w:line="320"/>
      </w:pPr>
      <w:r>
        <w:rPr>
          <w:b/>
          <w:bCs/>
        </w:rPr>
        <w:t xml:space="preserve">LifeRPG 生活電量冒險</w:t>
      </w:r>
      <w:r>
        <w:t xml:space="preserve">是一個「會累的 RPG 角色」。玩家把人生目標變成 Boss 戰，用專注時間攻略章節、累積技能經驗值；同時，角色有一條</w:t>
      </w:r>
      <w:r>
        <w:rPr>
          <w:b/>
          <w:bCs/>
        </w:rPr>
        <w:t xml:space="preserve">生活電量</w:t>
      </w:r>
      <w:r>
        <w:t xml:space="preserve">——社交、課業、工作、運動、通勤、家務都會消耗它，休息與恢復行動則會讓它回升。</w:t>
      </w:r>
    </w:p>
    <w:p>
      <w:pPr>
        <w:spacing w:after="120" w:line="320"/>
      </w:pPr>
      <w:r>
        <w:t xml:space="preserve">整個作品是</w:t>
      </w:r>
      <w:r>
        <w:rPr>
          <w:b/>
          <w:bCs/>
        </w:rPr>
        <w:t xml:space="preserve">一個 App、一個網址</w:t>
      </w:r>
      <w:r>
        <w:t xml:space="preserve">。左側（手機為底部）的分頁包含：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b/>
          <w:bCs/>
        </w:rPr>
        <w:t xml:space="preserve">冒險大廳、人生目標、成長軌跡、技能樹、角色檔案</w:t>
      </w:r>
      <w:r>
        <w:t xml:space="preserve">：專注 Boss 戰、七大領域技能樹、人生目標與成果關卡，遊戲紀錄只存在使用者自己的瀏覽器。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b/>
          <w:bCs/>
        </w:rPr>
        <w:t xml:space="preserve">生活電量</w:t>
      </w:r>
      <w:r>
        <w:t xml:space="preserve">：用語音或文字新增行程，AI 辨識後依活動類型、人數、熟悉度、強度與時長預測耗電，模擬跨日累積，標出未來七天會過載的日子；也在這裡做排程建議、週回顧與 Outlook 行事曆同步。</w:t>
      </w:r>
    </w:p>
    <w:p>
      <w:pPr>
        <w:spacing w:after="120" w:line="320"/>
      </w:pPr>
      <w:r>
        <w:t xml:space="preserve">第一次進入時會跳出 6 題快篩，算出個人的基礎電量。遊戲角色顯示電量條，AI 嚮導依電量建議「今天適合挑戰哪個 Boss、何時安排恢復」，完成「恢復與休息」又會讓電量回升。產品定位是</w:t>
      </w:r>
      <w:r>
        <w:rPr>
          <w:b/>
          <w:bCs/>
        </w:rPr>
        <w:t xml:space="preserve">自我照顧工具</w:t>
      </w:r>
      <w:r>
        <w:t xml:space="preserve">，不是醫療或心理評估。</w:t>
      </w:r>
    </w:p>
    <w:p>
      <w:pPr>
        <w:pStyle w:val="Heading1"/>
      </w:pPr>
      <w:r>
        <w:t xml:space="preserve">二、動機與要解決的問題</w:t>
      </w:r>
    </w:p>
    <w:p>
      <w:pPr>
        <w:pStyle w:val="ListParagraph"/>
        <w:numPr>
          <w:ilvl w:val="0"/>
          <w:numId w:val="3"/>
        </w:numPr>
        <w:spacing w:after="100" w:line="320"/>
      </w:pPr>
      <w:r>
        <w:rPr>
          <w:b/>
          <w:bCs/>
        </w:rPr>
        <w:t xml:space="preserve">行事曆只管理時間，不管理能量。</w:t>
      </w:r>
      <w:r>
        <w:t xml:space="preserve"> 同樣是兩小時，和熟悉的朋友吃飯、和二十個陌生人參加迎新、熬夜準備期末考，耗掉的心力天差地遠，但行事曆上看起來一模一樣。</w:t>
      </w:r>
    </w:p>
    <w:p>
      <w:pPr>
        <w:pStyle w:val="ListParagraph"/>
        <w:numPr>
          <w:ilvl w:val="0"/>
          <w:numId w:val="3"/>
        </w:numPr>
        <w:spacing w:after="100" w:line="320"/>
      </w:pPr>
      <w:r>
        <w:rPr>
          <w:b/>
          <w:bCs/>
        </w:rPr>
        <w:t xml:space="preserve">疲勞會累積，人卻常常到崩潰才察覺。</w:t>
      </w:r>
      <w:r>
        <w:t xml:space="preserve"> 連續幾天排滿行程，前一天沒補回來的疲憊會拖累隔天。</w:t>
      </w:r>
    </w:p>
    <w:p>
      <w:pPr>
        <w:pStyle w:val="ListParagraph"/>
        <w:numPr>
          <w:ilvl w:val="0"/>
          <w:numId w:val="3"/>
        </w:numPr>
        <w:spacing w:after="100" w:line="320"/>
      </w:pPr>
      <w:r>
        <w:rPr>
          <w:b/>
          <w:bCs/>
        </w:rPr>
        <w:t xml:space="preserve">成長工具只鼓勵「再多做一點」。</w:t>
      </w:r>
      <w:r>
        <w:t xml:space="preserve"> 多數習慣養成或遊戲化工具只獎勵投入時間，沒有把休息當成成長的一部分，容易讓人過勞。</w:t>
      </w:r>
    </w:p>
    <w:p>
      <w:pPr>
        <w:spacing w:after="120" w:line="320"/>
      </w:pPr>
      <w:r>
        <w:t xml:space="preserve">本作品把「能量」變成看得見的電池，並把恢復行動設計成會累積經驗值的技能，讓使用者在規劃挑戰時，也規劃恢復。</w:t>
      </w:r>
    </w:p>
    <w:p>
      <w:pPr>
        <w:pStyle w:val="Heading1"/>
      </w:pPr>
      <w:r>
        <w:t xml:space="preserve">三、目標使用者與使用情境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b/>
          <w:bCs/>
        </w:rPr>
        <w:t xml:space="preserve">大專學生</w:t>
      </w:r>
      <w:r>
        <w:t xml:space="preserve">：課業、社團、打工、社交同時進行，常在期中期末或迎新季節過載。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b/>
          <w:bCs/>
        </w:rPr>
        <w:t xml:space="preserve">剛進入職場的年輕上班族</w:t>
      </w:r>
      <w:r>
        <w:t xml:space="preserve">：會議密集、需要經營人際關係，又想持續自我成長。</w:t>
      </w:r>
    </w:p>
    <w:p>
      <w:pPr>
        <w:spacing w:after="120" w:line="320"/>
      </w:pPr>
      <w:r>
        <w:t xml:space="preserve">典型情境：開學週有迎新、社團說明會和第一週課程。使用者在「生活電量」分頁用語音說出行程（或直接從 Outlook 匯入），系統標出週三、週四電量會低於 30%，而且週四的低電量是週三累積下來的；冒險大廳的 AI 嚮導建議週三只挑戰 20 分鐘的 Boss，並在迎新結束後安排 20 分鐘的離屏休息。</w:t>
      </w:r>
    </w:p>
    <w:p>
      <w:pPr>
        <w:pStyle w:val="Heading1"/>
      </w:pPr>
      <w:r>
        <w:t xml:space="preserve">四、系統功能</w:t>
      </w:r>
    </w:p>
    <w:p>
      <w:pPr>
        <w:pStyle w:val="Heading2"/>
      </w:pPr>
      <w:r>
        <w:t xml:space="preserve">4.1 生活電量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9"/>
        <w:gridCol w:w="7153"/>
      </w:tblGrid>
      <w:tr>
        <w:trPr>
          <w:tblHeader/>
        </w:trPr>
        <w:tc>
          <w:tcPr>
            <w:tcW w:type="dxa" w:w="2259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shd w:fill="E6F4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b/>
                <w:bCs/>
                <w:sz w:val="20"/>
                <w:szCs w:val="20"/>
              </w:rPr>
              <w:t xml:space="preserve">功能</w:t>
            </w:r>
          </w:p>
        </w:tc>
        <w:tc>
          <w:tcPr>
            <w:tcW w:type="dxa" w:w="7153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shd w:fill="E6F4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b/>
                <w:bCs/>
                <w:sz w:val="20"/>
                <w:szCs w:val="20"/>
              </w:rPr>
              <w:t xml:space="preserve">說明</w:t>
            </w:r>
          </w:p>
        </w:tc>
      </w:tr>
      <w:tr>
        <w:trPr>
          <w:tblHeader w:val="off"/>
        </w:trPr>
        <w:tc>
          <w:tcPr>
            <w:tcW w:type="dxa" w:w="2259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sz w:val="20"/>
                <w:szCs w:val="20"/>
              </w:rPr>
              <w:t xml:space="preserve">人格快篩</w:t>
            </w:r>
          </w:p>
        </w:tc>
        <w:tc>
          <w:tcPr>
            <w:tcW w:type="dxa" w:w="7153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sz w:val="20"/>
                <w:szCs w:val="20"/>
              </w:rPr>
              <w:t xml:space="preserve">第一次進入 App 時自動跳出，6 題社交情境題，算出個人的</w:t>
            </w:r>
            <w:r>
              <w:rPr>
                <w:b/>
                <w:bCs/>
                <w:sz w:val="20"/>
                <w:szCs w:val="20"/>
              </w:rPr>
              <w:t xml:space="preserve">基礎電量上限</w:t>
            </w:r>
            <w:r>
              <w:rPr>
                <w:sz w:val="20"/>
                <w:szCs w:val="20"/>
              </w:rPr>
              <w:t xml:space="preserve">（25–88）與</w:t>
            </w:r>
            <w:r>
              <w:rPr>
                <w:b/>
                <w:bCs/>
                <w:sz w:val="20"/>
                <w:szCs w:val="20"/>
              </w:rPr>
              <w:t xml:space="preserve">恢復方式</w:t>
            </w:r>
            <w:r>
              <w:rPr>
                <w:sz w:val="20"/>
                <w:szCs w:val="20"/>
              </w:rPr>
              <w:t xml:space="preserve">（獨處充電／和少數人相處充電／混合）；之後可隨時重新快篩。</w:t>
            </w:r>
          </w:p>
        </w:tc>
      </w:tr>
      <w:tr>
        <w:trPr>
          <w:tblHeader w:val="off"/>
        </w:trPr>
        <w:tc>
          <w:tcPr>
            <w:tcW w:type="dxa" w:w="2259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sz w:val="20"/>
                <w:szCs w:val="20"/>
              </w:rPr>
              <w:t xml:space="preserve">新增行程</w:t>
            </w:r>
          </w:p>
        </w:tc>
        <w:tc>
          <w:tcPr>
            <w:tcW w:type="dxa" w:w="7153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sz w:val="20"/>
                <w:szCs w:val="20"/>
              </w:rPr>
              <w:t xml:space="preserve">語音、一句話文字或手動表單。</w:t>
            </w:r>
            <w:r>
              <w:rPr>
                <w:b/>
                <w:bCs/>
                <w:sz w:val="20"/>
                <w:szCs w:val="20"/>
              </w:rPr>
              <w:t xml:space="preserve">社交活動</w:t>
            </w:r>
            <w:r>
              <w:rPr>
                <w:sz w:val="20"/>
                <w:szCs w:val="20"/>
              </w:rPr>
              <w:t xml:space="preserve">（吃飯、會議、約會、上課、派對、其他社交）填人數與熟悉度；</w:t>
            </w:r>
            <w:r>
              <w:rPr>
                <w:b/>
                <w:bCs/>
                <w:sz w:val="20"/>
                <w:szCs w:val="20"/>
              </w:rPr>
              <w:t xml:space="preserve">生活活動</w:t>
            </w:r>
            <w:r>
              <w:rPr>
                <w:sz w:val="20"/>
                <w:szCs w:val="20"/>
              </w:rPr>
              <w:t xml:space="preserve">（課業考試、工作打工、運動、通勤、家務雜事）填強度 1–5。</w:t>
            </w:r>
          </w:p>
        </w:tc>
      </w:tr>
      <w:tr>
        <w:trPr>
          <w:tblHeader w:val="off"/>
        </w:trPr>
        <w:tc>
          <w:tcPr>
            <w:tcW w:type="dxa" w:w="2259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sz w:val="20"/>
                <w:szCs w:val="20"/>
              </w:rPr>
              <w:t xml:space="preserve">即時估算＋AI 背景修正</w:t>
            </w:r>
          </w:p>
        </w:tc>
        <w:tc>
          <w:tcPr>
            <w:tcW w:type="dxa" w:w="7153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sz w:val="20"/>
                <w:szCs w:val="20"/>
              </w:rPr>
              <w:t xml:space="preserve">新增時先以規則式模型立刻回應預估耗電，同時在背景呼叫生成式 AI 重新估算，完成後自動更新。</w:t>
            </w:r>
          </w:p>
        </w:tc>
      </w:tr>
      <w:tr>
        <w:trPr>
          <w:tblHeader w:val="off"/>
        </w:trPr>
        <w:tc>
          <w:tcPr>
            <w:tcW w:type="dxa" w:w="2259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sz w:val="20"/>
                <w:szCs w:val="20"/>
              </w:rPr>
              <w:t xml:space="preserve">語音輸入＋AI 辨識</w:t>
            </w:r>
          </w:p>
        </w:tc>
        <w:tc>
          <w:tcPr>
            <w:tcW w:type="dxa" w:w="7153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sz w:val="20"/>
                <w:szCs w:val="20"/>
              </w:rPr>
              <w:t xml:space="preserve">按下「語音輸入」說一句話（例如「後天晚上八點要準備期末考讀書三小時」），由瀏覽器內建的語音辨識轉成文字，再交給生成式 AI 解析成活動類型、人數或強度、時長與時間，自動填好表單；AI 沒把握的欄位會提示使用者確認。句子裡有「明天、禮拜幾」等日期詞時，日期改以規則換算，避免模型算錯。</w:t>
            </w:r>
          </w:p>
        </w:tc>
      </w:tr>
      <w:tr>
        <w:trPr>
          <w:tblHeader w:val="off"/>
        </w:trPr>
        <w:tc>
          <w:tcPr>
            <w:tcW w:type="dxa" w:w="2259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sz w:val="20"/>
                <w:szCs w:val="20"/>
              </w:rPr>
              <w:t xml:space="preserve">跨日累積電量模型</w:t>
            </w:r>
          </w:p>
        </w:tc>
        <w:tc>
          <w:tcPr>
            <w:tcW w:type="dxa" w:w="7153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sz w:val="20"/>
                <w:szCs w:val="20"/>
              </w:rPr>
              <w:t xml:space="preserve">每天起床電量 = min(基礎容量, 前一天剩餘 + 基礎容量 × 0.8)。睡一覺只回充八成，前一天的赤字會帶到隔天。</w:t>
            </w:r>
          </w:p>
        </w:tc>
      </w:tr>
      <w:tr>
        <w:trPr>
          <w:tblHeader w:val="off"/>
        </w:trPr>
        <w:tc>
          <w:tcPr>
            <w:tcW w:type="dxa" w:w="2259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sz w:val="20"/>
                <w:szCs w:val="20"/>
              </w:rPr>
              <w:t xml:space="preserve">七天風險預警</w:t>
            </w:r>
          </w:p>
        </w:tc>
        <w:tc>
          <w:tcPr>
            <w:tcW w:type="dxa" w:w="7153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sz w:val="20"/>
                <w:szCs w:val="20"/>
              </w:rPr>
              <w:t xml:space="preserve">當天結束時低於 30% 即為風險日，由 AI 產生具體建議（例如在兩場活動之間插入獨處緩衝）；AI 不可用時改用規則式提醒。</w:t>
            </w:r>
          </w:p>
        </w:tc>
      </w:tr>
      <w:tr>
        <w:trPr>
          <w:tblHeader w:val="off"/>
        </w:trPr>
        <w:tc>
          <w:tcPr>
            <w:tcW w:type="dxa" w:w="2259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sz w:val="20"/>
                <w:szCs w:val="20"/>
              </w:rPr>
              <w:t xml:space="preserve">AI 排程建議</w:t>
            </w:r>
          </w:p>
        </w:tc>
        <w:tc>
          <w:tcPr>
            <w:tcW w:type="dxa" w:w="7153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sz w:val="20"/>
                <w:szCs w:val="20"/>
              </w:rPr>
              <w:t xml:space="preserve">用一句話描述想安排的活動，AI 比較未來七天的電量，建議最適合的日期與時段並標示不建議的日子，按「排進這天」就直接加入行程。</w:t>
            </w:r>
          </w:p>
        </w:tc>
      </w:tr>
      <w:tr>
        <w:trPr>
          <w:tblHeader w:val="off"/>
        </w:trPr>
        <w:tc>
          <w:tcPr>
            <w:tcW w:type="dxa" w:w="2259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sz w:val="20"/>
                <w:szCs w:val="20"/>
              </w:rPr>
              <w:t xml:space="preserve">回顧與校準</w:t>
            </w:r>
          </w:p>
        </w:tc>
        <w:tc>
          <w:tcPr>
            <w:tcW w:type="dxa" w:w="7153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sz w:val="20"/>
                <w:szCs w:val="20"/>
              </w:rPr>
              <w:t xml:space="preserve">行程結束後回報「比預期累／差不多／比預期輕鬆」，AI 週回顧統計預測與實際的差距、找出最常被低估的活動類型，並依回報校準個人的基礎容量。</w:t>
            </w:r>
          </w:p>
        </w:tc>
      </w:tr>
      <w:tr>
        <w:trPr>
          <w:tblHeader w:val="off"/>
        </w:trPr>
        <w:tc>
          <w:tcPr>
            <w:tcW w:type="dxa" w:w="2259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sz w:val="20"/>
                <w:szCs w:val="20"/>
              </w:rPr>
              <w:t xml:space="preserve">Outlook 行事曆整合</w:t>
            </w:r>
          </w:p>
        </w:tc>
        <w:tc>
          <w:tcPr>
            <w:tcW w:type="dxa" w:w="7153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sz w:val="20"/>
                <w:szCs w:val="20"/>
              </w:rPr>
              <w:t xml:space="preserve">①</w:t>
            </w:r>
            <w:r>
              <w:rPr>
                <w:b/>
                <w:bCs/>
                <w:sz w:val="20"/>
                <w:szCs w:val="20"/>
              </w:rPr>
              <w:t xml:space="preserve">一鍵加入 Outlook</w:t>
            </w:r>
            <w:r>
              <w:rPr>
                <w:sz w:val="20"/>
                <w:szCs w:val="20"/>
              </w:rPr>
              <w:t xml:space="preserve">：產生個人專屬的訂閱網址，按鈕直接開啟 Outlook（個人或學校／公司帳號）的「從網路訂閱」，把行程與電量預警同步進 Outlook；也支援 Apple 行事曆。②</w:t>
            </w:r>
            <w:r>
              <w:rPr>
                <w:b/>
                <w:bCs/>
                <w:sz w:val="20"/>
                <w:szCs w:val="20"/>
              </w:rPr>
              <w:t xml:space="preserve">從 Outlook 匯入</w:t>
            </w:r>
            <w:r>
              <w:rPr>
                <w:sz w:val="20"/>
                <w:szCs w:val="20"/>
              </w:rPr>
              <w:t xml:space="preserve">：貼上 Outlook 發佈的行事曆連結或上傳匯出的 .ics 檔，系統讀取未來七天的行程（含每週重複的課表），自動判斷類型並估算耗電。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4.2 冒險（遊戲層）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9"/>
        <w:gridCol w:w="7153"/>
      </w:tblGrid>
      <w:tr>
        <w:trPr>
          <w:tblHeader/>
        </w:trPr>
        <w:tc>
          <w:tcPr>
            <w:tcW w:type="dxa" w:w="2259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shd w:fill="E6F4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b/>
                <w:bCs/>
                <w:sz w:val="20"/>
                <w:szCs w:val="20"/>
              </w:rPr>
              <w:t xml:space="preserve">功能</w:t>
            </w:r>
          </w:p>
        </w:tc>
        <w:tc>
          <w:tcPr>
            <w:tcW w:type="dxa" w:w="7153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shd w:fill="E6F4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b/>
                <w:bCs/>
                <w:sz w:val="20"/>
                <w:szCs w:val="20"/>
              </w:rPr>
              <w:t xml:space="preserve">說明</w:t>
            </w:r>
          </w:p>
        </w:tc>
      </w:tr>
      <w:tr>
        <w:trPr>
          <w:tblHeader w:val="off"/>
        </w:trPr>
        <w:tc>
          <w:tcPr>
            <w:tcW w:type="dxa" w:w="2259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sz w:val="20"/>
                <w:szCs w:val="20"/>
              </w:rPr>
              <w:t xml:space="preserve">專注 Boss 戰</w:t>
            </w:r>
          </w:p>
        </w:tc>
        <w:tc>
          <w:tcPr>
            <w:tcW w:type="dxa" w:w="7153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sz w:val="20"/>
                <w:szCs w:val="20"/>
              </w:rPr>
              <w:t xml:space="preserve">三種計時模式：倒數專注、番茄鐘（自動休息、休息不計時）、正計時的「木樁訓練」。專注時角色自動攻擊 Boss，血量依該回合的專注時間下降。</w:t>
            </w:r>
          </w:p>
        </w:tc>
      </w:tr>
      <w:tr>
        <w:trPr>
          <w:tblHeader w:val="off"/>
        </w:trPr>
        <w:tc>
          <w:tcPr>
            <w:tcW w:type="dxa" w:w="2259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sz w:val="20"/>
                <w:szCs w:val="20"/>
              </w:rPr>
              <w:t xml:space="preserve">經驗值與等級</w:t>
            </w:r>
          </w:p>
        </w:tc>
        <w:tc>
          <w:tcPr>
            <w:tcW w:type="dxa" w:w="7153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sz w:val="20"/>
                <w:szCs w:val="20"/>
              </w:rPr>
              <w:t xml:space="preserve">同一天、同一技能每滿 5 分鐘專注得 2 XP，每日上限 100 XP，避免鼓勵過度投入。角色等級與各技能等級分開計算。</w:t>
            </w:r>
          </w:p>
        </w:tc>
      </w:tr>
      <w:tr>
        <w:trPr>
          <w:tblHeader w:val="off"/>
        </w:trPr>
        <w:tc>
          <w:tcPr>
            <w:tcW w:type="dxa" w:w="2259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sz w:val="20"/>
                <w:szCs w:val="20"/>
              </w:rPr>
              <w:t xml:space="preserve">七大領域技能樹</w:t>
            </w:r>
          </w:p>
        </w:tc>
        <w:tc>
          <w:tcPr>
            <w:tcW w:type="dxa" w:w="7153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sz w:val="20"/>
                <w:szCs w:val="20"/>
              </w:rPr>
              <w:t xml:space="preserve">學習與知識、語言與溝通、工作與職涯、創作與技術、健康與身體、生活管理、關係與內在成長；可自訂科目。</w:t>
            </w:r>
          </w:p>
        </w:tc>
      </w:tr>
      <w:tr>
        <w:trPr>
          <w:tblHeader w:val="off"/>
        </w:trPr>
        <w:tc>
          <w:tcPr>
            <w:tcW w:type="dxa" w:w="2259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sz w:val="20"/>
                <w:szCs w:val="20"/>
              </w:rPr>
              <w:t xml:space="preserve">人生目標與成果關卡</w:t>
            </w:r>
          </w:p>
        </w:tc>
        <w:tc>
          <w:tcPr>
            <w:tcW w:type="dxa" w:w="7153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sz w:val="20"/>
                <w:szCs w:val="20"/>
              </w:rPr>
              <w:t xml:space="preserve">目標拆成 1–8 個成果關卡，由玩家自己確認完成（不是第三方驗證）。</w:t>
            </w:r>
          </w:p>
        </w:tc>
      </w:tr>
      <w:tr>
        <w:trPr>
          <w:tblHeader w:val="off"/>
        </w:trPr>
        <w:tc>
          <w:tcPr>
            <w:tcW w:type="dxa" w:w="2259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sz w:val="20"/>
                <w:szCs w:val="20"/>
              </w:rPr>
              <w:t xml:space="preserve">成長軌跡</w:t>
            </w:r>
          </w:p>
        </w:tc>
        <w:tc>
          <w:tcPr>
            <w:tcW w:type="dxa" w:w="7153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sz w:val="20"/>
                <w:szCs w:val="20"/>
              </w:rPr>
              <w:t xml:space="preserve">7／30／90 天累積 XP 曲線、每日紀錄、各領域投入時間。</w:t>
            </w:r>
          </w:p>
        </w:tc>
      </w:tr>
      <w:tr>
        <w:trPr>
          <w:tblHeader w:val="off"/>
        </w:trPr>
        <w:tc>
          <w:tcPr>
            <w:tcW w:type="dxa" w:w="2259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sz w:val="20"/>
                <w:szCs w:val="20"/>
              </w:rPr>
              <w:t xml:space="preserve">生活電量條</w:t>
            </w:r>
          </w:p>
        </w:tc>
        <w:tc>
          <w:tcPr>
            <w:tcW w:type="dxa" w:w="7153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sz w:val="20"/>
                <w:szCs w:val="20"/>
              </w:rPr>
              <w:t xml:space="preserve">在冒險大廳與角色檔案顯示今天行程結束後的預估電量、起床電量與行程數；低於 30% 轉為警示色。</w:t>
            </w:r>
          </w:p>
        </w:tc>
      </w:tr>
      <w:tr>
        <w:trPr>
          <w:tblHeader w:val="off"/>
        </w:trPr>
        <w:tc>
          <w:tcPr>
            <w:tcW w:type="dxa" w:w="2259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sz w:val="20"/>
                <w:szCs w:val="20"/>
              </w:rPr>
              <w:t xml:space="preserve">AI 嚮導</w:t>
            </w:r>
          </w:p>
        </w:tc>
        <w:tc>
          <w:tcPr>
            <w:tcW w:type="dxa" w:w="7153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sz w:val="20"/>
                <w:szCs w:val="20"/>
              </w:rPr>
              <w:t xml:space="preserve">冒險大廳的卡片顯示今天電量、近期風險日與今日建議（建議挑戰的 Boss、專注分鐘數、恢復時段），並標示建議的產生來源。</w:t>
            </w:r>
          </w:p>
        </w:tc>
      </w:tr>
      <w:tr>
        <w:trPr>
          <w:tblHeader w:val="off"/>
        </w:trPr>
        <w:tc>
          <w:tcPr>
            <w:tcW w:type="dxa" w:w="2259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sz w:val="20"/>
                <w:szCs w:val="20"/>
              </w:rPr>
              <w:t xml:space="preserve">恢復即成長</w:t>
            </w:r>
          </w:p>
        </w:tc>
        <w:tc>
          <w:tcPr>
            <w:tcW w:type="dxa" w:w="7153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sz w:val="20"/>
                <w:szCs w:val="20"/>
              </w:rPr>
              <w:t xml:space="preserve">完成「恢復與休息」（放鬆練習、離屏休息、休息安排）或「睡前準備」的專注與補登，會自動回報讓電量回升（每分鐘 0.5%，單筆 2–30%），同時照一般規則累積該技能的 XP。</w:t>
            </w:r>
          </w:p>
        </w:tc>
      </w:tr>
      <w:tr>
        <w:trPr>
          <w:tblHeader w:val="off"/>
        </w:trPr>
        <w:tc>
          <w:tcPr>
            <w:tcW w:type="dxa" w:w="2259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sz w:val="20"/>
                <w:szCs w:val="20"/>
              </w:rPr>
              <w:t xml:space="preserve">長期低電量關懷</w:t>
            </w:r>
          </w:p>
        </w:tc>
        <w:tc>
          <w:tcPr>
            <w:tcW w:type="dxa" w:w="7153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sz w:val="20"/>
                <w:szCs w:val="20"/>
              </w:rPr>
              <w:t xml:space="preserve">未來七天有 3 天以上低於 30% 時，嚮導提醒使用者可以和信任的人聊聊，或尋求學校輔導中心等專業資源。</w:t>
            </w:r>
          </w:p>
        </w:tc>
      </w:tr>
      <w:tr>
        <w:trPr>
          <w:tblHeader w:val="off"/>
        </w:trPr>
        <w:tc>
          <w:tcPr>
            <w:tcW w:type="dxa" w:w="2259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sz w:val="20"/>
                <w:szCs w:val="20"/>
              </w:rPr>
              <w:t xml:space="preserve">資料自主與 PWA</w:t>
            </w:r>
          </w:p>
        </w:tc>
        <w:tc>
          <w:tcPr>
            <w:tcW w:type="dxa" w:w="7153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sz w:val="20"/>
                <w:szCs w:val="20"/>
              </w:rPr>
              <w:t xml:space="preserve">遊戲資料存在瀏覽器的 IndexedDB，支援匯出與還原；整個 App 是 PWA，可安裝到 Windows（Edge）、Android 與 iOS 主畫面並離線使用。電量服務連不上時只顯示「離線」，其他功能照常運作。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五、系統架構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82"/>
        <w:gridCol w:w="3765"/>
        <w:gridCol w:w="3765"/>
      </w:tblGrid>
      <w:tr>
        <w:trPr>
          <w:tblHeader/>
        </w:trPr>
        <w:tc>
          <w:tcPr>
            <w:tcW w:type="dxa" w:w="1882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shd w:fill="E6F4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b/>
                <w:bCs/>
                <w:sz w:val="20"/>
                <w:szCs w:val="20"/>
              </w:rPr>
              <w:t xml:space="preserve">元件</w:t>
            </w:r>
          </w:p>
        </w:tc>
        <w:tc>
          <w:tcPr>
            <w:tcW w:type="dxa" w:w="3765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shd w:fill="E6F4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b/>
                <w:bCs/>
                <w:sz w:val="20"/>
                <w:szCs w:val="20"/>
              </w:rPr>
              <w:t xml:space="preserve">技術與部署</w:t>
            </w:r>
          </w:p>
        </w:tc>
        <w:tc>
          <w:tcPr>
            <w:tcW w:type="dxa" w:w="3765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shd w:fill="E6F4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b/>
                <w:bCs/>
                <w:sz w:val="20"/>
                <w:szCs w:val="20"/>
              </w:rPr>
              <w:t xml:space="preserve">職責</w:t>
            </w:r>
          </w:p>
        </w:tc>
      </w:tr>
      <w:tr>
        <w:trPr>
          <w:tblHeader w:val="off"/>
        </w:trPr>
        <w:tc>
          <w:tcPr>
            <w:tcW w:type="dxa" w:w="1882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sz w:val="20"/>
                <w:szCs w:val="20"/>
              </w:rPr>
              <w:t xml:space="preserve">LifeRPG App（唯一介面）</w:t>
            </w:r>
          </w:p>
        </w:tc>
        <w:tc>
          <w:tcPr>
            <w:tcW w:type="dxa" w:w="3765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sz w:val="20"/>
                <w:szCs w:val="20"/>
              </w:rPr>
              <w:t xml:space="preserve">單一 index.html 的 PWA，位於網站根目錄；IndexedDB、Service Worker、Canvas、瀏覽器語音辨識</w:t>
            </w:r>
          </w:p>
        </w:tc>
        <w:tc>
          <w:tcPr>
            <w:tcW w:type="dxa" w:w="3765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sz w:val="20"/>
                <w:szCs w:val="20"/>
              </w:rPr>
              <w:t xml:space="preserve">所有畫面：冒險、技能、目標、生活電量、行事曆、AI 嚮導</w:t>
            </w:r>
          </w:p>
        </w:tc>
      </w:tr>
      <w:tr>
        <w:trPr>
          <w:tblHeader w:val="off"/>
        </w:trPr>
        <w:tc>
          <w:tcPr>
            <w:tcW w:type="dxa" w:w="1882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sz w:val="20"/>
                <w:szCs w:val="20"/>
              </w:rPr>
              <w:t xml:space="preserve">API 服務</w:t>
            </w:r>
          </w:p>
        </w:tc>
        <w:tc>
          <w:tcPr>
            <w:tcW w:type="dxa" w:w="3765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sz w:val="20"/>
                <w:szCs w:val="20"/>
              </w:rPr>
              <w:t xml:space="preserve">Next.js 14 Route Handlers，全部跑在 Cloudflare Pages 的 edge runtime；與 App 同一個網域</w:t>
            </w:r>
          </w:p>
        </w:tc>
        <w:tc>
          <w:tcPr>
            <w:tcW w:type="dxa" w:w="3765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sz w:val="20"/>
                <w:szCs w:val="20"/>
              </w:rPr>
              <w:t xml:space="preserve">行程、耗電預測、七天電量、風險預警、排程建議、週回顧、Outlook 整合</w:t>
            </w:r>
          </w:p>
        </w:tc>
      </w:tr>
      <w:tr>
        <w:trPr>
          <w:tblHeader w:val="off"/>
        </w:trPr>
        <w:tc>
          <w:tcPr>
            <w:tcW w:type="dxa" w:w="1882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sz w:val="20"/>
                <w:szCs w:val="20"/>
              </w:rPr>
              <w:t xml:space="preserve">資料庫</w:t>
            </w:r>
          </w:p>
        </w:tc>
        <w:tc>
          <w:tcPr>
            <w:tcW w:type="dxa" w:w="3765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sz w:val="20"/>
                <w:szCs w:val="20"/>
              </w:rPr>
              <w:t xml:space="preserve">Cloudflare D1（SQLite）＋ Drizzle ORM</w:t>
            </w:r>
          </w:p>
        </w:tc>
        <w:tc>
          <w:tcPr>
            <w:tcW w:type="dxa" w:w="3765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sz w:val="20"/>
                <w:szCs w:val="20"/>
              </w:rPr>
              <w:t xml:space="preserve">匿名使用者的快篩結果與行程（users、activities）</w:t>
            </w:r>
          </w:p>
        </w:tc>
      </w:tr>
      <w:tr>
        <w:trPr>
          <w:tblHeader w:val="off"/>
        </w:trPr>
        <w:tc>
          <w:tcPr>
            <w:tcW w:type="dxa" w:w="1882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sz w:val="20"/>
                <w:szCs w:val="20"/>
              </w:rPr>
              <w:t xml:space="preserve">AI 供應商鏈</w:t>
            </w:r>
          </w:p>
        </w:tc>
        <w:tc>
          <w:tcPr>
            <w:tcW w:type="dxa" w:w="3765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Consolas" w:cs="Consolas" w:eastAsia="Consolas" w:hAnsi="Consolas"/>
                <w:color w:val="1F5F55"/>
                <w:sz w:val="20"/>
                <w:szCs w:val="20"/>
              </w:rPr>
              <w:t xml:space="preserve">lib/ai.ts</w:t>
            </w:r>
            <w:r>
              <w:rPr>
                <w:sz w:val="20"/>
                <w:szCs w:val="20"/>
              </w:rPr>
              <w:t xml:space="preserve">：Workers AI（Meta Llama 3.3 70B）→ 規則式估算</w:t>
            </w:r>
          </w:p>
        </w:tc>
        <w:tc>
          <w:tcPr>
            <w:tcW w:type="dxa" w:w="3765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sz w:val="20"/>
                <w:szCs w:val="20"/>
              </w:rPr>
              <w:t xml:space="preserve">耗電修正、語音語意解析、風險預警、排程建議、週回顧、AI 嚮導</w:t>
            </w:r>
          </w:p>
        </w:tc>
      </w:tr>
      <w:tr>
        <w:trPr>
          <w:tblHeader w:val="off"/>
        </w:trPr>
        <w:tc>
          <w:tcPr>
            <w:tcW w:type="dxa" w:w="1882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sz w:val="20"/>
                <w:szCs w:val="20"/>
              </w:rPr>
              <w:t xml:space="preserve">Microsoft Outlook</w:t>
            </w:r>
          </w:p>
        </w:tc>
        <w:tc>
          <w:tcPr>
            <w:tcW w:type="dxa" w:w="3765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sz w:val="20"/>
                <w:szCs w:val="20"/>
              </w:rPr>
              <w:t xml:space="preserve">iCalendar 訂閱與匯入</w:t>
            </w:r>
          </w:p>
        </w:tc>
        <w:tc>
          <w:tcPr>
            <w:tcW w:type="dxa" w:w="3765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sz w:val="20"/>
                <w:szCs w:val="20"/>
              </w:rPr>
              <w:t xml:space="preserve">在 Outlook 看到行程耗電與預警；把 Outlook 行程帶進 App</w:t>
            </w:r>
          </w:p>
        </w:tc>
      </w:tr>
    </w:tbl>
    <w:p>
      <w:pPr>
        <w:spacing w:after="80"/>
      </w:pPr>
    </w:p>
    <w:p>
      <w:pPr>
        <w:spacing w:after="120" w:line="320"/>
      </w:pPr>
      <w:r>
        <w:t xml:space="preserve">主要 API（呼叫方都是 LifeRPG App，Outlook 只讀取訂閱內容）：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9"/>
        <w:gridCol w:w="7153"/>
      </w:tblGrid>
      <w:tr>
        <w:trPr>
          <w:tblHeader/>
        </w:trPr>
        <w:tc>
          <w:tcPr>
            <w:tcW w:type="dxa" w:w="2259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shd w:fill="E6F4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b/>
                <w:bCs/>
                <w:sz w:val="20"/>
                <w:szCs w:val="20"/>
              </w:rPr>
              <w:t xml:space="preserve">API</w:t>
            </w:r>
          </w:p>
        </w:tc>
        <w:tc>
          <w:tcPr>
            <w:tcW w:type="dxa" w:w="7153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shd w:fill="E6F4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b/>
                <w:bCs/>
                <w:sz w:val="20"/>
                <w:szCs w:val="20"/>
              </w:rPr>
              <w:t xml:space="preserve">用途</w:t>
            </w:r>
          </w:p>
        </w:tc>
      </w:tr>
      <w:tr>
        <w:trPr>
          <w:tblHeader w:val="off"/>
        </w:trPr>
        <w:tc>
          <w:tcPr>
            <w:tcW w:type="dxa" w:w="2259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Consolas" w:cs="Consolas" w:eastAsia="Consolas" w:hAnsi="Consolas"/>
                <w:color w:val="1F5F55"/>
                <w:sz w:val="20"/>
                <w:szCs w:val="20"/>
              </w:rPr>
              <w:t xml:space="preserve">POST /api/onboarding</w:t>
            </w:r>
          </w:p>
        </w:tc>
        <w:tc>
          <w:tcPr>
            <w:tcW w:type="dxa" w:w="7153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sz w:val="20"/>
                <w:szCs w:val="20"/>
              </w:rPr>
              <w:t xml:space="preserve">6 題快篩，建立匿名電量帳號</w:t>
            </w:r>
          </w:p>
        </w:tc>
      </w:tr>
      <w:tr>
        <w:trPr>
          <w:tblHeader w:val="off"/>
        </w:trPr>
        <w:tc>
          <w:tcPr>
            <w:tcW w:type="dxa" w:w="2259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Consolas" w:cs="Consolas" w:eastAsia="Consolas" w:hAnsi="Consolas"/>
                <w:color w:val="1F5F55"/>
                <w:sz w:val="20"/>
                <w:szCs w:val="20"/>
              </w:rPr>
              <w:t xml:space="preserve">POST /api/parse-voice-activity</w:t>
            </w:r>
          </w:p>
        </w:tc>
        <w:tc>
          <w:tcPr>
            <w:tcW w:type="dxa" w:w="7153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sz w:val="20"/>
                <w:szCs w:val="20"/>
              </w:rPr>
              <w:t xml:space="preserve">把語音或文字描述解析成行程欄位</w:t>
            </w:r>
          </w:p>
        </w:tc>
      </w:tr>
      <w:tr>
        <w:trPr>
          <w:tblHeader w:val="off"/>
        </w:trPr>
        <w:tc>
          <w:tcPr>
            <w:tcW w:type="dxa" w:w="2259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Consolas" w:cs="Consolas" w:eastAsia="Consolas" w:hAnsi="Consolas"/>
                <w:color w:val="1F5F55"/>
                <w:sz w:val="20"/>
                <w:szCs w:val="20"/>
              </w:rPr>
              <w:t xml:space="preserve">POST /api/activities</w:t>
            </w:r>
          </w:p>
        </w:tc>
        <w:tc>
          <w:tcPr>
            <w:tcW w:type="dxa" w:w="7153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sz w:val="20"/>
                <w:szCs w:val="20"/>
              </w:rPr>
              <w:t xml:space="preserve">新增行程：規則式立即回應，AI 背景修正</w:t>
            </w:r>
          </w:p>
        </w:tc>
      </w:tr>
      <w:tr>
        <w:trPr>
          <w:tblHeader w:val="off"/>
        </w:trPr>
        <w:tc>
          <w:tcPr>
            <w:tcW w:type="dxa" w:w="2259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Consolas" w:cs="Consolas" w:eastAsia="Consolas" w:hAnsi="Consolas"/>
                <w:color w:val="1F5F55"/>
                <w:sz w:val="20"/>
                <w:szCs w:val="20"/>
              </w:rPr>
              <w:t xml:space="preserve">GET /api/activities/week</w:t>
            </w:r>
          </w:p>
        </w:tc>
        <w:tc>
          <w:tcPr>
            <w:tcW w:type="dxa" w:w="7153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sz w:val="20"/>
                <w:szCs w:val="20"/>
              </w:rPr>
              <w:t xml:space="preserve">七天電量、行程與 AI 風險預警</w:t>
            </w:r>
          </w:p>
        </w:tc>
      </w:tr>
      <w:tr>
        <w:trPr>
          <w:tblHeader w:val="off"/>
        </w:trPr>
        <w:tc>
          <w:tcPr>
            <w:tcW w:type="dxa" w:w="2259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Consolas" w:cs="Consolas" w:eastAsia="Consolas" w:hAnsi="Consolas"/>
                <w:color w:val="1F5F55"/>
                <w:sz w:val="20"/>
                <w:szCs w:val="20"/>
              </w:rPr>
              <w:t xml:space="preserve">PATCH /api/activities/{id}/actual-drain</w:t>
            </w:r>
          </w:p>
        </w:tc>
        <w:tc>
          <w:tcPr>
            <w:tcW w:type="dxa" w:w="7153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sz w:val="20"/>
                <w:szCs w:val="20"/>
              </w:rPr>
              <w:t xml:space="preserve">回報實際感受，校準基礎電量</w:t>
            </w:r>
          </w:p>
        </w:tc>
      </w:tr>
      <w:tr>
        <w:trPr>
          <w:tblHeader w:val="off"/>
        </w:trPr>
        <w:tc>
          <w:tcPr>
            <w:tcW w:type="dxa" w:w="2259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Consolas" w:cs="Consolas" w:eastAsia="Consolas" w:hAnsi="Consolas"/>
                <w:color w:val="1F5F55"/>
                <w:sz w:val="20"/>
                <w:szCs w:val="20"/>
              </w:rPr>
              <w:t xml:space="preserve">POST /api/schedule-suggest</w:t>
            </w:r>
          </w:p>
        </w:tc>
        <w:tc>
          <w:tcPr>
            <w:tcW w:type="dxa" w:w="7153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sz w:val="20"/>
                <w:szCs w:val="20"/>
              </w:rPr>
              <w:t xml:space="preserve">AI 排程建議</w:t>
            </w:r>
          </w:p>
        </w:tc>
      </w:tr>
      <w:tr>
        <w:trPr>
          <w:tblHeader w:val="off"/>
        </w:trPr>
        <w:tc>
          <w:tcPr>
            <w:tcW w:type="dxa" w:w="2259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Consolas" w:cs="Consolas" w:eastAsia="Consolas" w:hAnsi="Consolas"/>
                <w:color w:val="1F5F55"/>
                <w:sz w:val="20"/>
                <w:szCs w:val="20"/>
              </w:rPr>
              <w:t xml:space="preserve">GET /api/review/week</w:t>
            </w:r>
          </w:p>
        </w:tc>
        <w:tc>
          <w:tcPr>
            <w:tcW w:type="dxa" w:w="7153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sz w:val="20"/>
                <w:szCs w:val="20"/>
              </w:rPr>
              <w:t xml:space="preserve">AI 週回顧</w:t>
            </w:r>
          </w:p>
        </w:tc>
      </w:tr>
      <w:tr>
        <w:trPr>
          <w:tblHeader w:val="off"/>
        </w:trPr>
        <w:tc>
          <w:tcPr>
            <w:tcW w:type="dxa" w:w="2259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Consolas" w:cs="Consolas" w:eastAsia="Consolas" w:hAnsi="Consolas"/>
                <w:color w:val="1F5F55"/>
                <w:sz w:val="20"/>
                <w:szCs w:val="20"/>
              </w:rPr>
              <w:t xml:space="preserve">GET /api/public/battery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rFonts w:ascii="Consolas" w:cs="Consolas" w:eastAsia="Consolas" w:hAnsi="Consolas"/>
                <w:color w:val="1F5F55"/>
                <w:sz w:val="20"/>
                <w:szCs w:val="20"/>
              </w:rPr>
              <w:t xml:space="preserve">POST /api/guide/today</w:t>
            </w:r>
          </w:p>
        </w:tc>
        <w:tc>
          <w:tcPr>
            <w:tcW w:type="dxa" w:w="7153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sz w:val="20"/>
                <w:szCs w:val="20"/>
              </w:rPr>
              <w:t xml:space="preserve">冒險大廳的電量條、統計與 AI 嚮導</w:t>
            </w:r>
          </w:p>
        </w:tc>
      </w:tr>
      <w:tr>
        <w:trPr>
          <w:tblHeader w:val="off"/>
        </w:trPr>
        <w:tc>
          <w:tcPr>
            <w:tcW w:type="dxa" w:w="2259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Consolas" w:cs="Consolas" w:eastAsia="Consolas" w:hAnsi="Consolas"/>
                <w:color w:val="1F5F55"/>
                <w:sz w:val="20"/>
                <w:szCs w:val="20"/>
              </w:rPr>
              <w:t xml:space="preserve">POST /api/public/recovery</w:t>
            </w:r>
          </w:p>
        </w:tc>
        <w:tc>
          <w:tcPr>
            <w:tcW w:type="dxa" w:w="7153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sz w:val="20"/>
                <w:szCs w:val="20"/>
              </w:rPr>
              <w:t xml:space="preserve">完成「恢復與休息」後回報，電量回升</w:t>
            </w:r>
          </w:p>
        </w:tc>
      </w:tr>
      <w:tr>
        <w:trPr>
          <w:tblHeader w:val="off"/>
        </w:trPr>
        <w:tc>
          <w:tcPr>
            <w:tcW w:type="dxa" w:w="2259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Consolas" w:cs="Consolas" w:eastAsia="Consolas" w:hAnsi="Consolas"/>
                <w:color w:val="1F5F55"/>
                <w:sz w:val="20"/>
                <w:szCs w:val="20"/>
              </w:rPr>
              <w:t xml:space="preserve">POST /api/calendar/subscribe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rFonts w:ascii="Consolas" w:cs="Consolas" w:eastAsia="Consolas" w:hAnsi="Consolas"/>
                <w:color w:val="1F5F55"/>
                <w:sz w:val="20"/>
                <w:szCs w:val="20"/>
              </w:rPr>
              <w:t xml:space="preserve">GET /api/calendar/{token}.ics</w:t>
            </w:r>
          </w:p>
        </w:tc>
        <w:tc>
          <w:tcPr>
            <w:tcW w:type="dxa" w:w="7153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sz w:val="20"/>
                <w:szCs w:val="20"/>
              </w:rPr>
              <w:t xml:space="preserve">Outlook／Apple 行事曆訂閱</w:t>
            </w:r>
          </w:p>
        </w:tc>
      </w:tr>
      <w:tr>
        <w:trPr>
          <w:tblHeader w:val="off"/>
        </w:trPr>
        <w:tc>
          <w:tcPr>
            <w:tcW w:type="dxa" w:w="2259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Consolas" w:cs="Consolas" w:eastAsia="Consolas" w:hAnsi="Consolas"/>
                <w:color w:val="1F5F55"/>
                <w:sz w:val="20"/>
                <w:szCs w:val="20"/>
              </w:rPr>
              <w:t xml:space="preserve">POST /api/calendar/import</w:t>
            </w:r>
          </w:p>
        </w:tc>
        <w:tc>
          <w:tcPr>
            <w:tcW w:type="dxa" w:w="7153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sz w:val="20"/>
                <w:szCs w:val="20"/>
              </w:rPr>
              <w:t xml:space="preserve">從 Outlook 匯入未來七天行程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b/>
          <w:bCs/>
        </w:rPr>
        <w:t xml:space="preserve">單一 App。</w:t>
      </w:r>
      <w:r>
        <w:t xml:space="preserve"> LifeRPG 的原始碼獨立維護，建置時放到網站根目錄；API 與畫面同一個網域，不需要跨站設定。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b/>
          <w:bCs/>
        </w:rPr>
        <w:t xml:space="preserve">匿名帳號。</w:t>
      </w:r>
      <w:r>
        <w:t xml:space="preserve"> 電量服務以匿名 cookie 辨識使用者，不需要註冊；快篩完成即建立帳號。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b/>
          <w:bCs/>
        </w:rPr>
        <w:t xml:space="preserve">來源檢查。</w:t>
      </w:r>
      <w:r>
        <w:t xml:space="preserve"> 寫入類 API 只接受同站請求，其他來源一律回 403；App 的 CSP 只允許連線到本站。</w:t>
      </w:r>
    </w:p>
    <w:p>
      <w:pPr>
        <w:pStyle w:val="Heading1"/>
      </w:pPr>
      <w:r>
        <w:t xml:space="preserve">六、AI 與 Agent 設計</w:t>
      </w:r>
    </w:p>
    <w:p>
      <w:pPr>
        <w:pStyle w:val="Heading2"/>
      </w:pPr>
      <w:r>
        <w:t xml:space="preserve">6.1 「規則式估算＋AI 背景修正」</w:t>
      </w:r>
    </w:p>
    <w:p>
      <w:pPr>
        <w:spacing w:after="120" w:line="320"/>
      </w:pPr>
      <w:r>
        <w:t xml:space="preserve">所有 AI 呼叫都經過同一個入口（</w:t>
      </w:r>
      <w:r>
        <w:rPr>
          <w:rFonts w:ascii="Consolas" w:cs="Consolas" w:eastAsia="Consolas" w:hAnsi="Consolas"/>
          <w:color w:val="1F5F55"/>
        </w:rPr>
        <w:t xml:space="preserve">lib/ai.ts</w:t>
      </w:r>
      <w:r>
        <w:t xml:space="preserve">），流程是：</w:t>
      </w:r>
    </w:p>
    <w:p>
      <w:pPr>
        <w:pStyle w:val="ListParagraph"/>
        <w:numPr>
          <w:ilvl w:val="0"/>
          <w:numId w:val="4"/>
        </w:numPr>
        <w:spacing w:after="100" w:line="320"/>
      </w:pPr>
      <w:r>
        <w:rPr>
          <w:b/>
          <w:bCs/>
        </w:rPr>
        <w:t xml:space="preserve">規則式模型先回應</w:t>
      </w:r>
      <w:r>
        <w:t xml:space="preserve">：純計算、零延遲，使用者按下送出就看得到結果。</w:t>
      </w:r>
    </w:p>
    <w:p>
      <w:pPr>
        <w:pStyle w:val="ListParagraph"/>
        <w:numPr>
          <w:ilvl w:val="0"/>
          <w:numId w:val="4"/>
        </w:numPr>
        <w:spacing w:after="100" w:line="320"/>
      </w:pPr>
      <w:r>
        <w:rPr>
          <w:b/>
          <w:bCs/>
        </w:rPr>
        <w:t xml:space="preserve">生成式 AI 在背景修正</w:t>
      </w:r>
      <w:r>
        <w:t xml:space="preserve">：以 Cloudflare </w:t>
      </w:r>
      <w:r>
        <w:rPr>
          <w:rFonts w:ascii="Consolas" w:cs="Consolas" w:eastAsia="Consolas" w:hAnsi="Consolas"/>
          <w:color w:val="1F5F55"/>
        </w:rPr>
        <w:t xml:space="preserve">waitUntil</w:t>
      </w:r>
      <w:r>
        <w:t xml:space="preserve"> 背景呼叫模型，輸出通過 Zod 驗證後才回頭更新資料。</w:t>
      </w:r>
    </w:p>
    <w:p>
      <w:pPr>
        <w:pStyle w:val="ListParagraph"/>
        <w:numPr>
          <w:ilvl w:val="0"/>
          <w:numId w:val="4"/>
        </w:numPr>
        <w:spacing w:after="100" w:line="320"/>
      </w:pPr>
      <w:r>
        <w:rPr>
          <w:b/>
          <w:bCs/>
        </w:rPr>
        <w:t xml:space="preserve">任何一步失敗都不中斷</w:t>
      </w:r>
      <w:r>
        <w:t xml:space="preserve">：AI 逾時、格式錯誤或服務異常時，保留規則式結果，回應中的 </w:t>
      </w:r>
      <w:r>
        <w:rPr>
          <w:rFonts w:ascii="Consolas" w:cs="Consolas" w:eastAsia="Consolas" w:hAnsi="Consolas"/>
          <w:color w:val="1F5F55"/>
        </w:rPr>
        <w:t xml:space="preserve">source</w:t>
      </w:r>
      <w:r>
        <w:t xml:space="preserve"> 欄位會標示 </w:t>
      </w:r>
      <w:r>
        <w:rPr>
          <w:rFonts w:ascii="Consolas" w:cs="Consolas" w:eastAsia="Consolas" w:hAnsi="Consolas"/>
          <w:color w:val="1F5F55"/>
        </w:rPr>
        <w:t xml:space="preserve">rule</w:t>
      </w:r>
      <w:r>
        <w:t xml:space="preserve">。</w:t>
      </w:r>
    </w:p>
    <w:p>
      <w:pPr>
        <w:spacing w:after="120" w:line="320"/>
      </w:pPr>
      <w:r>
        <w:t xml:space="preserve">目前生成式 AI 使用 Cloudflare Workers AI 上的 </w:t>
      </w:r>
      <w:r>
        <w:rPr>
          <w:b/>
          <w:bCs/>
        </w:rPr>
        <w:t xml:space="preserve">Meta Llama 3.3 70B</w:t>
      </w:r>
      <w:r>
        <w:t xml:space="preserve">（符合競賽的模型限制）。供應商鏈另外預留 Azure OpenAI、Groq、OpenAI 的介面，設定金鑰即可依序啟用，不需改程式。</w:t>
      </w:r>
    </w:p>
    <w:p>
      <w:pPr>
        <w:pStyle w:val="Heading2"/>
      </w:pPr>
      <w:r>
        <w:t xml:space="preserve">6.2 AI 嚮導 Agent</w:t>
      </w:r>
    </w:p>
    <w:p>
      <w:pPr>
        <w:spacing w:after="120" w:line="320"/>
      </w:pPr>
      <w:r>
        <w:t xml:space="preserve">AI 嚮導的輸入是「今天與未來六天的電量、風險日、玩家進行中的目標名稱」，輸出是結構化的今日建議：</w:t>
      </w:r>
    </w:p>
    <w:p>
      <w:pPr>
        <w:shd w:fill="F4F6F5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{ "bossGoal": "完成心理學課程複習", "focusMinutes": 20,</w:t>
      </w:r>
    </w:p>
    <w:p>
      <w:pPr>
        <w:shd w:fill="F4F6F5" w:color="auto" w:val="clear"/>
        <w:spacing w:after="16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"recoveryWhen": "晚上行程結束後 20 分鐘", "message": "今天電量 42%，挑戰 20 分鐘就好，打完記得休息。" }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Consolas" w:cs="Consolas" w:eastAsia="Consolas" w:hAnsi="Consolas"/>
          <w:color w:val="1F5F55"/>
        </w:rPr>
        <w:t xml:space="preserve">bossGoal</w:t>
      </w:r>
      <w:r>
        <w:t xml:space="preserve"> 必須是玩家目標清單中的名稱，否則視為不指定。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AI 失敗時退回規則式建議：電量 ≥ 60% 建議挑戰最重要的目標 40 分鐘；30–59% 建議 20 分鐘並在社交後安排恢復；低於 30% 建議以恢復為主。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只送出目標名稱，不送備註、紀錄或其他個人內容。</w:t>
      </w:r>
    </w:p>
    <w:p>
      <w:pPr>
        <w:pStyle w:val="Heading2"/>
      </w:pPr>
      <w:r>
        <w:t xml:space="preserve">6.3 輸入與輸出驗證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所有 API 輸入以 Zod 驗證；所有 AI 輸出以 Zod 驗證後才採用。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會呼叫 AI 的路徑先做</w:t>
      </w:r>
      <w:r>
        <w:rPr>
          <w:b/>
          <w:bCs/>
        </w:rPr>
        <w:t xml:space="preserve">危機字詞偵測</w:t>
      </w:r>
      <w:r>
        <w:t xml:space="preserve">：命中時不交給 AI，直接回覆固定文字並提供安心專線 1925。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每個 system prompt 都內嵌安全條款：不提供醫療診斷、心理疾病判定或藥物建議。</w:t>
      </w:r>
    </w:p>
    <w:p>
      <w:pPr>
        <w:pStyle w:val="Heading1"/>
      </w:pPr>
      <w:r>
        <w:t xml:space="preserve">七、Microsoft 生態系整合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82"/>
        <w:gridCol w:w="3765"/>
        <w:gridCol w:w="3765"/>
      </w:tblGrid>
      <w:tr>
        <w:trPr>
          <w:tblHeader/>
        </w:trPr>
        <w:tc>
          <w:tcPr>
            <w:tcW w:type="dxa" w:w="1882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shd w:fill="E6F4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b/>
                <w:bCs/>
                <w:sz w:val="20"/>
                <w:szCs w:val="20"/>
              </w:rPr>
              <w:t xml:space="preserve">整合</w:t>
            </w:r>
          </w:p>
        </w:tc>
        <w:tc>
          <w:tcPr>
            <w:tcW w:type="dxa" w:w="3765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shd w:fill="E6F4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b/>
                <w:bCs/>
                <w:sz w:val="20"/>
                <w:szCs w:val="20"/>
              </w:rPr>
              <w:t xml:space="preserve">做法</w:t>
            </w:r>
          </w:p>
        </w:tc>
        <w:tc>
          <w:tcPr>
            <w:tcW w:type="dxa" w:w="3765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shd w:fill="E6F4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b/>
                <w:bCs/>
                <w:sz w:val="20"/>
                <w:szCs w:val="20"/>
              </w:rPr>
              <w:t xml:space="preserve">使用者價值</w:t>
            </w:r>
          </w:p>
        </w:tc>
      </w:tr>
      <w:tr>
        <w:trPr>
          <w:tblHeader w:val="off"/>
        </w:trPr>
        <w:tc>
          <w:tcPr>
            <w:tcW w:type="dxa" w:w="1882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b/>
                <w:bCs/>
                <w:sz w:val="20"/>
                <w:szCs w:val="20"/>
              </w:rPr>
              <w:t xml:space="preserve">Outlook 行事曆訂閱</w:t>
            </w:r>
          </w:p>
        </w:tc>
        <w:tc>
          <w:tcPr>
            <w:tcW w:type="dxa" w:w="3765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sz w:val="20"/>
                <w:szCs w:val="20"/>
              </w:rPr>
              <w:t xml:space="preserve">依 iCalendar（RFC 5545）產生個人專屬訂閱網址；按鈕直接開啟 Outlook 網頁版「從網路訂閱」（支援個人帳號與學校／公司的 Microsoft 365 帳號）。</w:t>
            </w:r>
          </w:p>
        </w:tc>
        <w:tc>
          <w:tcPr>
            <w:tcW w:type="dxa" w:w="3765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sz w:val="20"/>
                <w:szCs w:val="20"/>
              </w:rPr>
              <w:t xml:space="preserve">行程旁邊就看得到每個活動的預估耗電與低電量日預警，不用另外開 App。</w:t>
            </w:r>
          </w:p>
        </w:tc>
      </w:tr>
      <w:tr>
        <w:trPr>
          <w:tblHeader w:val="off"/>
        </w:trPr>
        <w:tc>
          <w:tcPr>
            <w:tcW w:type="dxa" w:w="1882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b/>
                <w:bCs/>
                <w:sz w:val="20"/>
                <w:szCs w:val="20"/>
              </w:rPr>
              <w:t xml:space="preserve">Outlook 行事曆匯入</w:t>
            </w:r>
          </w:p>
        </w:tc>
        <w:tc>
          <w:tcPr>
            <w:tcW w:type="dxa" w:w="3765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sz w:val="20"/>
                <w:szCs w:val="20"/>
              </w:rPr>
              <w:t xml:space="preserve">讀取 Outlook「發佈行事曆」的 ICS 連結或匯出的 .ics 檔；處理 Outlook 的 Windows 時區名稱、整天行程與每週重複規則。</w:t>
            </w:r>
          </w:p>
        </w:tc>
        <w:tc>
          <w:tcPr>
            <w:tcW w:type="dxa" w:w="3765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sz w:val="20"/>
                <w:szCs w:val="20"/>
              </w:rPr>
              <w:t xml:space="preserve">已經在 Outlook 排好的課表、會議、打工，一次帶進來估算耗電。</w:t>
            </w:r>
          </w:p>
        </w:tc>
      </w:tr>
      <w:tr>
        <w:trPr>
          <w:tblHeader w:val="off"/>
        </w:trPr>
        <w:tc>
          <w:tcPr>
            <w:tcW w:type="dxa" w:w="1882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b/>
                <w:bCs/>
                <w:sz w:val="20"/>
                <w:szCs w:val="20"/>
              </w:rPr>
              <w:t xml:space="preserve">Windows／Edge PWA</w:t>
            </w:r>
          </w:p>
        </w:tc>
        <w:tc>
          <w:tcPr>
            <w:tcW w:type="dxa" w:w="3765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sz w:val="20"/>
                <w:szCs w:val="20"/>
              </w:rPr>
              <w:t xml:space="preserve">App 提供 Web App Manifest 與 Service Worker，可在 Edge 安裝成 Windows 應用程式。</w:t>
            </w:r>
          </w:p>
        </w:tc>
        <w:tc>
          <w:tcPr>
            <w:tcW w:type="dxa" w:w="3765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sz w:val="20"/>
                <w:szCs w:val="20"/>
              </w:rPr>
              <w:t xml:space="preserve">像原生 App 一樣從開始功能表開啟，離線也能用。</w:t>
            </w:r>
          </w:p>
        </w:tc>
      </w:tr>
      <w:tr>
        <w:trPr>
          <w:tblHeader w:val="off"/>
        </w:trPr>
        <w:tc>
          <w:tcPr>
            <w:tcW w:type="dxa" w:w="1882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b/>
                <w:bCs/>
                <w:sz w:val="20"/>
                <w:szCs w:val="20"/>
              </w:rPr>
              <w:t xml:space="preserve">Edge 語音輸入</w:t>
            </w:r>
          </w:p>
        </w:tc>
        <w:tc>
          <w:tcPr>
            <w:tcW w:type="dxa" w:w="3765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sz w:val="20"/>
                <w:szCs w:val="20"/>
              </w:rPr>
              <w:t xml:space="preserve">語音輸入使用瀏覽器內建的語音辨識（Web Speech API）；在 Microsoft Edge 中由 Edge 的線上語音服務辨識繁體中文。</w:t>
            </w:r>
          </w:p>
        </w:tc>
        <w:tc>
          <w:tcPr>
            <w:tcW w:type="dxa" w:w="3765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sz w:val="20"/>
                <w:szCs w:val="20"/>
              </w:rPr>
              <w:t xml:space="preserve">不用另外安裝或申請服務，說一句話就能新增行程。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八、理論基礎</w:t>
      </w:r>
    </w:p>
    <w:p>
      <w:pPr>
        <w:pStyle w:val="ListParagraph"/>
        <w:numPr>
          <w:ilvl w:val="0"/>
          <w:numId w:val="5"/>
        </w:numPr>
        <w:spacing w:after="100" w:line="320"/>
      </w:pPr>
      <w:r>
        <w:rPr>
          <w:b/>
          <w:bCs/>
        </w:rPr>
        <w:t xml:space="preserve">外向性人格特質（Big Five Extraversion）</w:t>
      </w:r>
      <w:r>
        <w:t xml:space="preserve">：外向性是五大人格特質之一，是連續的向度（Costa &amp; McCrae, 1992）。偏內向者在社交情境中較快感到疲憊，研究也發現外向行為雖帶來當下的正向情緒，卻與數小時後的疲勞有關（Leikas &amp; Ilmarinen, 2017）。本系統以 6 題情境快篩估計個人的基礎電量上限；快篩為自行設計的自我了解工具，不是標準化心理測驗。</w:t>
      </w:r>
    </w:p>
    <w:p>
      <w:pPr>
        <w:pStyle w:val="ListParagraph"/>
        <w:numPr>
          <w:ilvl w:val="0"/>
          <w:numId w:val="5"/>
        </w:numPr>
        <w:spacing w:after="100" w:line="320"/>
      </w:pPr>
      <w:r>
        <w:rPr>
          <w:b/>
          <w:bCs/>
        </w:rPr>
        <w:t xml:space="preserve">資源保存理論（Conservation of Resources, COR）</w:t>
      </w:r>
      <w:r>
        <w:t xml:space="preserve">：個人的心理資源有限，資源流失會帶來壓力，而且損失會累積（Hobfoll, 1989）。這是「耗電非線性」與「跨日累積」的依據：時間越長、對象越陌生，消耗越快；前一天沒補回來的赤字會帶到隔天。</w:t>
      </w:r>
    </w:p>
    <w:p>
      <w:pPr>
        <w:pStyle w:val="ListParagraph"/>
        <w:numPr>
          <w:ilvl w:val="0"/>
          <w:numId w:val="5"/>
        </w:numPr>
        <w:spacing w:after="100" w:line="320"/>
      </w:pPr>
      <w:r>
        <w:rPr>
          <w:b/>
          <w:bCs/>
        </w:rPr>
        <w:t xml:space="preserve">努力—恢復模型（Effort-Recovery Model）</w:t>
      </w:r>
      <w:r>
        <w:t xml:space="preserve">：工作或學習時付出的努力會造成負荷，需要足夠的恢復才能回到原本狀態（Meijman &amp; Mulder, 1998）。這是把課業、工作、運動等生活活動納入電量，並以強度與時長估算的依據。</w:t>
      </w:r>
    </w:p>
    <w:p>
      <w:pPr>
        <w:pStyle w:val="ListParagraph"/>
        <w:numPr>
          <w:ilvl w:val="0"/>
          <w:numId w:val="5"/>
        </w:numPr>
        <w:spacing w:after="100" w:line="320"/>
      </w:pPr>
      <w:r>
        <w:rPr>
          <w:b/>
          <w:bCs/>
        </w:rPr>
        <w:t xml:space="preserve">恢復經驗（Recovery Experiences）</w:t>
      </w:r>
      <w:r>
        <w:t xml:space="preserve">：放鬆、心理抽離等恢復經驗有助於回復精力（Sonnentag &amp; Fritz, 2007）。這是「恢復與休息」技能讓電量回升的設計依據。</w:t>
      </w:r>
    </w:p>
    <w:p>
      <w:pPr>
        <w:pStyle w:val="ListParagraph"/>
        <w:numPr>
          <w:ilvl w:val="0"/>
          <w:numId w:val="5"/>
        </w:numPr>
        <w:spacing w:after="100" w:line="320"/>
      </w:pPr>
      <w:r>
        <w:rPr>
          <w:b/>
          <w:bCs/>
        </w:rPr>
        <w:t xml:space="preserve">遊戲化（Gamification）</w:t>
      </w:r>
      <w:r>
        <w:t xml:space="preserve">：在非遊戲情境中使用遊戲設計元素（Deterding et al., 2011）。本作品以 Boss 戰、技能樹、經驗值呈現投入與成長，並設定每日 XP 上限，避免鼓勵過度投入。</w:t>
      </w:r>
    </w:p>
    <w:p>
      <w:pPr>
        <w:pStyle w:val="ListParagraph"/>
        <w:numPr>
          <w:ilvl w:val="0"/>
          <w:numId w:val="5"/>
        </w:numPr>
        <w:spacing w:after="100" w:line="320"/>
      </w:pPr>
      <w:r>
        <w:rPr>
          <w:b/>
          <w:bCs/>
        </w:rPr>
        <w:t xml:space="preserve">番茄工作法</w:t>
      </w:r>
      <w:r>
        <w:t xml:space="preserve">：以固定專注時段與短休息交替（Cirillo, 2006），是 Boss 戰番茄鐘模式的依據。</w:t>
      </w:r>
    </w:p>
    <w:p>
      <w:pPr>
        <w:pStyle w:val="Heading1"/>
      </w:pPr>
      <w:r>
        <w:t xml:space="preserve">九、隱私、安全與倫理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b/>
          <w:bCs/>
        </w:rPr>
        <w:t xml:space="preserve">遊戲紀錄只在本機</w:t>
      </w:r>
      <w:r>
        <w:t xml:space="preserve">：目標、專注紀錄與 XP 只存在瀏覽器；行程、電量與快篩結果以匿名帳號存在伺服器，AI 嚮導只收到進行中的目標名稱。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b/>
          <w:bCs/>
        </w:rPr>
        <w:t xml:space="preserve">匿名使用</w:t>
      </w:r>
      <w:r>
        <w:t xml:space="preserve">：電量計以匿名 session 識別，不需要註冊帳號、不收集姓名或信箱。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b/>
          <w:bCs/>
        </w:rPr>
        <w:t xml:space="preserve">最小化資料</w:t>
      </w:r>
      <w:r>
        <w:t xml:space="preserve">：電量快照 API 只回傳每天的數字與類別合計，不回傳活動細節；Outlook 匯入時行程標題只用來分類，不儲存、不送給 AI；語音由瀏覽器轉成文字後，只把文字送去解析。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b/>
          <w:bCs/>
        </w:rPr>
        <w:t xml:space="preserve">金鑰只在伺服器端</w:t>
      </w:r>
      <w:r>
        <w:t xml:space="preserve">：API 金鑰以 Cloudflare secret 保存，不進 git、不出現在前端。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b/>
          <w:bCs/>
        </w:rPr>
        <w:t xml:space="preserve">限流與防濫用</w:t>
      </w:r>
      <w:r>
        <w:t xml:space="preserve">：所有 API 套用每分鐘呼叫上限；Outlook 匯入只接受 Outlook 官方網域的連結，避免被當成跳板。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b/>
          <w:bCs/>
        </w:rPr>
        <w:t xml:space="preserve">自我照顧，不是醫療</w:t>
      </w:r>
      <w:r>
        <w:t xml:space="preserve">：介面不使用診斷、症狀、治療等醫療用語；危機字詞直接轉介安心專線 1925；長期低電量時提醒尋求信任的人或學校輔導資源。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b/>
          <w:bCs/>
        </w:rPr>
        <w:t xml:space="preserve">不商品化</w:t>
      </w:r>
      <w:r>
        <w:t xml:space="preserve">：沒有付費、訂閱或金流功能。</w:t>
      </w:r>
    </w:p>
    <w:p>
      <w:pPr>
        <w:pStyle w:val="Heading1"/>
      </w:pPr>
      <w:r>
        <w:t xml:space="preserve">十、示範流程</w:t>
      </w:r>
    </w:p>
    <w:p>
      <w:pPr>
        <w:pStyle w:val="ListParagraph"/>
        <w:numPr>
          <w:ilvl w:val="0"/>
          <w:numId w:val="6"/>
        </w:numPr>
        <w:spacing w:after="100" w:line="320"/>
      </w:pPr>
      <w:r>
        <w:t xml:space="preserve">打開 </w:t>
      </w:r>
      <w:r>
        <w:rPr>
          <w:rFonts w:ascii="Consolas" w:cs="Consolas" w:eastAsia="Consolas" w:hAnsi="Consolas"/>
          <w:color w:val="1F5F55"/>
        </w:rPr>
        <w:t xml:space="preserve">https://liferpg-adventure.pages.dev/?demo=1#demo</w:t>
      </w:r>
      <w:r>
        <w:t xml:space="preserve">，進入示範角色與示範電量。</w:t>
      </w:r>
    </w:p>
    <w:p>
      <w:pPr>
        <w:pStyle w:val="ListParagraph"/>
        <w:numPr>
          <w:ilvl w:val="0"/>
          <w:numId w:val="6"/>
        </w:numPr>
        <w:spacing w:after="100" w:line="320"/>
      </w:pPr>
      <w:r>
        <w:t xml:space="preserve">冒險大廳：生活電量條、AI 嚮導的今日建議、七天電量長條圖與統計；接下來七天中第 3、4、5 天低於 30%，第 4 天起床只剩 46%，是前一天的迎新累積下來的。</w:t>
      </w:r>
    </w:p>
    <w:p>
      <w:pPr>
        <w:pStyle w:val="ListParagraph"/>
        <w:numPr>
          <w:ilvl w:val="0"/>
          <w:numId w:val="6"/>
        </w:numPr>
        <w:spacing w:after="100" w:line="320"/>
      </w:pPr>
      <w:r>
        <w:t xml:space="preserve">開啟一場專注 Boss 戰，結算後取得 XP。</w:t>
      </w:r>
    </w:p>
    <w:p>
      <w:pPr>
        <w:pStyle w:val="ListParagraph"/>
        <w:numPr>
          <w:ilvl w:val="0"/>
          <w:numId w:val="6"/>
        </w:numPr>
        <w:spacing w:after="100" w:line="320"/>
      </w:pPr>
      <w:r>
        <w:t xml:space="preserve">切到「生活電量」，按「語音輸入」說出一個行程，AI 辨識並填好表單，加入後電量條與七天電量立即更新。</w:t>
      </w:r>
    </w:p>
    <w:p>
      <w:pPr>
        <w:pStyle w:val="ListParagraph"/>
        <w:numPr>
          <w:ilvl w:val="0"/>
          <w:numId w:val="6"/>
        </w:numPr>
        <w:spacing w:after="100" w:line="320"/>
      </w:pPr>
      <w:r>
        <w:t xml:space="preserve">補登一段「放鬆練習」，電量回升，「恢復與休息」技能累積 XP。</w:t>
      </w:r>
    </w:p>
    <w:p>
      <w:pPr>
        <w:pStyle w:val="ListParagraph"/>
        <w:numPr>
          <w:ilvl w:val="0"/>
          <w:numId w:val="6"/>
        </w:numPr>
        <w:spacing w:after="100" w:line="320"/>
      </w:pPr>
      <w:r>
        <w:t xml:space="preserve">用「AI 排程建議」找新活動的最佳時間；產生 AI 週回顧。</w:t>
      </w:r>
    </w:p>
    <w:p>
      <w:pPr>
        <w:pStyle w:val="ListParagraph"/>
        <w:numPr>
          <w:ilvl w:val="0"/>
          <w:numId w:val="6"/>
        </w:numPr>
        <w:spacing w:after="100" w:line="320"/>
      </w:pPr>
      <w:r>
        <w:t xml:space="preserve">按「加入 Outlook」，行程與電量預警出現在 Outlook 行事曆；或從 Outlook 匯入課表。</w:t>
      </w:r>
    </w:p>
    <w:p>
      <w:pPr>
        <w:pStyle w:val="ListParagraph"/>
        <w:numPr>
          <w:ilvl w:val="0"/>
          <w:numId w:val="6"/>
        </w:numPr>
        <w:spacing w:after="100" w:line="320"/>
      </w:pPr>
      <w:r>
        <w:t xml:space="preserve">用無痕視窗打開網址，展示第一次進入時的 6 題快篩；把 App 安裝成 PWA，展示離線開啟。</w:t>
      </w:r>
    </w:p>
    <w:p>
      <w:pPr>
        <w:pStyle w:val="Heading1"/>
      </w:pPr>
      <w:r>
        <w:t xml:space="preserve">十一、開發技術與工具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9"/>
        <w:gridCol w:w="7153"/>
      </w:tblGrid>
      <w:tr>
        <w:trPr>
          <w:tblHeader/>
        </w:trPr>
        <w:tc>
          <w:tcPr>
            <w:tcW w:type="dxa" w:w="2259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shd w:fill="E6F4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b/>
                <w:bCs/>
                <w:sz w:val="20"/>
                <w:szCs w:val="20"/>
              </w:rPr>
              <w:t xml:space="preserve">類別</w:t>
            </w:r>
          </w:p>
        </w:tc>
        <w:tc>
          <w:tcPr>
            <w:tcW w:type="dxa" w:w="7153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shd w:fill="E6F4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b/>
                <w:bCs/>
                <w:sz w:val="20"/>
                <w:szCs w:val="20"/>
              </w:rPr>
              <w:t xml:space="preserve">技術</w:t>
            </w:r>
          </w:p>
        </w:tc>
      </w:tr>
      <w:tr>
        <w:trPr>
          <w:tblHeader w:val="off"/>
        </w:trPr>
        <w:tc>
          <w:tcPr>
            <w:tcW w:type="dxa" w:w="2259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sz w:val="20"/>
                <w:szCs w:val="20"/>
              </w:rPr>
              <w:t xml:space="preserve">API 服務</w:t>
            </w:r>
          </w:p>
        </w:tc>
        <w:tc>
          <w:tcPr>
            <w:tcW w:type="dxa" w:w="7153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sz w:val="20"/>
                <w:szCs w:val="20"/>
              </w:rPr>
              <w:t xml:space="preserve">Next.js 14（App Router Route Handlers）、TypeScript、Zod</w:t>
            </w:r>
          </w:p>
        </w:tc>
      </w:tr>
      <w:tr>
        <w:trPr>
          <w:tblHeader w:val="off"/>
        </w:trPr>
        <w:tc>
          <w:tcPr>
            <w:tcW w:type="dxa" w:w="2259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sz w:val="20"/>
                <w:szCs w:val="20"/>
              </w:rPr>
              <w:t xml:space="preserve">後端與資料</w:t>
            </w:r>
          </w:p>
        </w:tc>
        <w:tc>
          <w:tcPr>
            <w:tcW w:type="dxa" w:w="7153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sz w:val="20"/>
                <w:szCs w:val="20"/>
              </w:rPr>
              <w:t xml:space="preserve">Cloudflare Pages（edge runtime）、Cloudflare D1（SQLite）、Drizzle ORM</w:t>
            </w:r>
          </w:p>
        </w:tc>
      </w:tr>
      <w:tr>
        <w:trPr>
          <w:tblHeader w:val="off"/>
        </w:trPr>
        <w:tc>
          <w:tcPr>
            <w:tcW w:type="dxa" w:w="2259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sz w:val="20"/>
                <w:szCs w:val="20"/>
              </w:rPr>
              <w:t xml:space="preserve">AI</w:t>
            </w:r>
          </w:p>
        </w:tc>
        <w:tc>
          <w:tcPr>
            <w:tcW w:type="dxa" w:w="7153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sz w:val="20"/>
                <w:szCs w:val="20"/>
              </w:rPr>
              <w:t xml:space="preserve">Cloudflare Workers AI（Meta Llama 3.3 70B）、Zod 輸出驗證、規則式備援</w:t>
            </w:r>
          </w:p>
        </w:tc>
      </w:tr>
      <w:tr>
        <w:trPr>
          <w:tblHeader w:val="off"/>
        </w:trPr>
        <w:tc>
          <w:tcPr>
            <w:tcW w:type="dxa" w:w="2259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sz w:val="20"/>
                <w:szCs w:val="20"/>
              </w:rPr>
              <w:t xml:space="preserve">語音</w:t>
            </w:r>
          </w:p>
        </w:tc>
        <w:tc>
          <w:tcPr>
            <w:tcW w:type="dxa" w:w="7153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sz w:val="20"/>
                <w:szCs w:val="20"/>
              </w:rPr>
              <w:t xml:space="preserve">瀏覽器 Web Speech API（Edge／Chrome，繁體中文）＋生成式 AI 語意解析</w:t>
            </w:r>
          </w:p>
        </w:tc>
      </w:tr>
      <w:tr>
        <w:trPr>
          <w:tblHeader w:val="off"/>
        </w:trPr>
        <w:tc>
          <w:tcPr>
            <w:tcW w:type="dxa" w:w="2259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sz w:val="20"/>
                <w:szCs w:val="20"/>
              </w:rPr>
              <w:t xml:space="preserve">App 介面</w:t>
            </w:r>
          </w:p>
        </w:tc>
        <w:tc>
          <w:tcPr>
            <w:tcW w:type="dxa" w:w="7153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sz w:val="20"/>
                <w:szCs w:val="20"/>
              </w:rPr>
              <w:t xml:space="preserve">原生 HTML／CSS／JavaScript（單一檔案 PWA）、IndexedDB、Service Worker、Canvas 戰鬥動畫</w:t>
            </w:r>
          </w:p>
        </w:tc>
      </w:tr>
      <w:tr>
        <w:trPr>
          <w:tblHeader w:val="off"/>
        </w:trPr>
        <w:tc>
          <w:tcPr>
            <w:tcW w:type="dxa" w:w="2259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sz w:val="20"/>
                <w:szCs w:val="20"/>
              </w:rPr>
              <w:t xml:space="preserve">行事曆</w:t>
            </w:r>
          </w:p>
        </w:tc>
        <w:tc>
          <w:tcPr>
            <w:tcW w:type="dxa" w:w="7153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sz w:val="20"/>
                <w:szCs w:val="20"/>
              </w:rPr>
              <w:t xml:space="preserve">iCalendar（RFC 5545）訂閱與解析、Outlook 從網路訂閱</w:t>
            </w:r>
          </w:p>
        </w:tc>
      </w:tr>
      <w:tr>
        <w:trPr>
          <w:tblHeader w:val="off"/>
        </w:trPr>
        <w:tc>
          <w:tcPr>
            <w:tcW w:type="dxa" w:w="2259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sz w:val="20"/>
                <w:szCs w:val="20"/>
              </w:rPr>
              <w:t xml:space="preserve">版本控制</w:t>
            </w:r>
          </w:p>
        </w:tc>
        <w:tc>
          <w:tcPr>
            <w:tcW w:type="dxa" w:w="7153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sz w:val="20"/>
                <w:szCs w:val="20"/>
              </w:rPr>
              <w:t xml:space="preserve">Git、GitHub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十二、下一階段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b/>
          <w:bCs/>
        </w:rPr>
        <w:t xml:space="preserve">Azure OpenAI（Microsoft Foundry）</w:t>
      </w:r>
      <w:r>
        <w:t xml:space="preserve">：供應商鏈已預留介面（v1 API、</w:t>
      </w:r>
      <w:r>
        <w:rPr>
          <w:rFonts w:ascii="Consolas" w:cs="Consolas" w:eastAsia="Consolas" w:hAnsi="Consolas"/>
          <w:color w:val="1F5F55"/>
        </w:rPr>
        <w:t xml:space="preserve">api-key</w:t>
      </w:r>
      <w:r>
        <w:t xml:space="preserve"> 驗證、失敗自動退回），取得 Azure 資源後設定金鑰即可成為第一順位模型。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b/>
          <w:bCs/>
        </w:rPr>
        <w:t xml:space="preserve">Microsoft Graph 雙向同步</w:t>
      </w:r>
      <w:r>
        <w:t xml:space="preserve">：以 Microsoft 帳號登入，直接讀寫 Outlook 行事曆，不需手動發佈或訂閱。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b/>
          <w:bCs/>
        </w:rPr>
        <w:t xml:space="preserve">Microsoft Teams 與 Copilot Studio</w:t>
      </w:r>
      <w:r>
        <w:t xml:space="preserve">：在 Teams 中查看電量、由 Copilot 代理人協助排程。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b/>
          <w:bCs/>
        </w:rPr>
        <w:t xml:space="preserve">電量模型個人化</w:t>
      </w:r>
      <w:r>
        <w:t xml:space="preserve">：依長期回報資料調整各活動類型與強度的係數。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b/>
          <w:bCs/>
        </w:rPr>
        <w:t xml:space="preserve">電量服務遷移至 Azure</w:t>
      </w:r>
      <w:r>
        <w:t xml:space="preserve">。</w:t>
      </w:r>
    </w:p>
    <w:p>
      <w:pPr>
        <w:pStyle w:val="Heading1"/>
      </w:pPr>
      <w:r>
        <w:t xml:space="preserve">十三、參考資料</w:t>
      </w:r>
    </w:p>
    <w:p>
      <w:pPr>
        <w:pStyle w:val="ListParagraph"/>
        <w:numPr>
          <w:ilvl w:val="0"/>
          <w:numId w:val="7"/>
        </w:numPr>
        <w:spacing w:after="100" w:line="320"/>
      </w:pPr>
      <w:r>
        <w:t xml:space="preserve">Cirillo, F. (2006). </w:t>
      </w:r>
      <w:r>
        <w:rPr>
          <w:i/>
          <w:iCs/>
        </w:rPr>
        <w:t xml:space="preserve">The Pomodoro Technique</w:t>
      </w:r>
      <w:r>
        <w:t xml:space="preserve">. FC Garage.</w:t>
      </w:r>
    </w:p>
    <w:p>
      <w:pPr>
        <w:pStyle w:val="ListParagraph"/>
        <w:numPr>
          <w:ilvl w:val="0"/>
          <w:numId w:val="7"/>
        </w:numPr>
        <w:spacing w:after="100" w:line="320"/>
      </w:pPr>
      <w:r>
        <w:t xml:space="preserve">Costa, P. T., &amp; McCrae, R. R. (1992). </w:t>
      </w:r>
      <w:r>
        <w:rPr>
          <w:i/>
          <w:iCs/>
        </w:rPr>
        <w:t xml:space="preserve">Revised NEO Personality Inventory (NEO-PI-R) and NEO Five-Factor Inventory (NEO-FFI) professional manual</w:t>
      </w:r>
      <w:r>
        <w:t xml:space="preserve">. Psychological Assessment Resources.</w:t>
      </w:r>
    </w:p>
    <w:p>
      <w:pPr>
        <w:pStyle w:val="ListParagraph"/>
        <w:numPr>
          <w:ilvl w:val="0"/>
          <w:numId w:val="7"/>
        </w:numPr>
        <w:spacing w:after="100" w:line="320"/>
      </w:pPr>
      <w:r>
        <w:t xml:space="preserve">Deterding, S., Dixon, D., Khaled, R., &amp; Nacke, L. (2011). From game design elements to gamefulness: Defining "gamification". In </w:t>
      </w:r>
      <w:r>
        <w:rPr>
          <w:i/>
          <w:iCs/>
        </w:rPr>
        <w:t xml:space="preserve">Proceedings of the 15th International Academic MindTrek Conference</w:t>
      </w:r>
      <w:r>
        <w:t xml:space="preserve"> (pp. 9–15). ACM.</w:t>
      </w:r>
    </w:p>
    <w:p>
      <w:pPr>
        <w:pStyle w:val="ListParagraph"/>
        <w:numPr>
          <w:ilvl w:val="0"/>
          <w:numId w:val="7"/>
        </w:numPr>
        <w:spacing w:after="100" w:line="320"/>
      </w:pPr>
      <w:r>
        <w:t xml:space="preserve">Hobfoll, S. E. (1989). Conservation of resources: A new attempt at conceptualizing stress. </w:t>
      </w:r>
      <w:r>
        <w:rPr>
          <w:i/>
          <w:iCs/>
        </w:rPr>
        <w:t xml:space="preserve">American Psychologist, 44</w:t>
      </w:r>
      <w:r>
        <w:t xml:space="preserve">(3), 513–524.</w:t>
      </w:r>
    </w:p>
    <w:p>
      <w:pPr>
        <w:pStyle w:val="ListParagraph"/>
        <w:numPr>
          <w:ilvl w:val="0"/>
          <w:numId w:val="7"/>
        </w:numPr>
        <w:spacing w:after="100" w:line="320"/>
      </w:pPr>
      <w:r>
        <w:t xml:space="preserve">Leikas, S., &amp; Ilmarinen, V.-J. (2017). Happy now, tired later? Extraverted and conscientious behavior are related to immediate mood gains, but to later fatigue. </w:t>
      </w:r>
      <w:r>
        <w:rPr>
          <w:i/>
          <w:iCs/>
        </w:rPr>
        <w:t xml:space="preserve">Journal of Personality, 85</w:t>
      </w:r>
      <w:r>
        <w:t xml:space="preserve">(5), 603–615.</w:t>
      </w:r>
    </w:p>
    <w:p>
      <w:pPr>
        <w:pStyle w:val="ListParagraph"/>
        <w:numPr>
          <w:ilvl w:val="0"/>
          <w:numId w:val="7"/>
        </w:numPr>
        <w:spacing w:after="100" w:line="320"/>
      </w:pPr>
      <w:r>
        <w:t xml:space="preserve">Meijman, T. F., &amp; Mulder, G. (1998). Psychological aspects of workload. In P. J. D. Drenth, H. Thierry, &amp; C. J. de Wolff (Eds.), </w:t>
      </w:r>
      <w:r>
        <w:rPr>
          <w:i/>
          <w:iCs/>
        </w:rPr>
        <w:t xml:space="preserve">Handbook of work and organizational psychology: Vol. 2. Work psychology</w:t>
      </w:r>
      <w:r>
        <w:t xml:space="preserve"> (2nd ed., pp. 5–33). Psychology Press.</w:t>
      </w:r>
    </w:p>
    <w:p>
      <w:pPr>
        <w:pStyle w:val="ListParagraph"/>
        <w:numPr>
          <w:ilvl w:val="0"/>
          <w:numId w:val="7"/>
        </w:numPr>
        <w:spacing w:after="100" w:line="320"/>
      </w:pPr>
      <w:r>
        <w:t xml:space="preserve">Sonnentag, S., &amp; Fritz, C. (2007). The Recovery Experience Questionnaire: Development and validation of a measure for assessing recuperation and unwinding from work. </w:t>
      </w:r>
      <w:r>
        <w:rPr>
          <w:i/>
          <w:iCs/>
        </w:rPr>
        <w:t xml:space="preserve">Journal of Occupational Health Psychology, 12</w:t>
      </w:r>
      <w:r>
        <w:t xml:space="preserve">(3), 204–221.</w:t>
      </w:r>
    </w:p>
    <w:p>
      <w:pPr>
        <w:pStyle w:val="ListParagraph"/>
        <w:numPr>
          <w:ilvl w:val="0"/>
          <w:numId w:val="7"/>
        </w:numPr>
        <w:spacing w:after="100" w:line="320"/>
      </w:pPr>
      <w:r>
        <w:t xml:space="preserve">Desruisseaux, B. (Ed.). (2009). </w:t>
      </w:r>
      <w:r>
        <w:rPr>
          <w:i/>
          <w:iCs/>
        </w:rPr>
        <w:t xml:space="preserve">Internet Calendaring and Scheduling Core Object Specification (iCalendar)</w:t>
      </w:r>
      <w:r>
        <w:t xml:space="preserve"> (RFC 5545). IETF.</w:t>
      </w:r>
    </w:p>
    <w:p>
      <w:pPr>
        <w:pStyle w:val="ListParagraph"/>
        <w:numPr>
          <w:ilvl w:val="0"/>
          <w:numId w:val="7"/>
        </w:numPr>
        <w:spacing w:after="100" w:line="320"/>
      </w:pPr>
      <w:r>
        <w:t xml:space="preserve">W3C. (2023). </w:t>
      </w:r>
      <w:r>
        <w:rPr>
          <w:i/>
          <w:iCs/>
        </w:rPr>
        <w:t xml:space="preserve">Web Application Manifest</w:t>
      </w:r>
      <w:r>
        <w:t xml:space="preserve">. </w:t>
      </w:r>
      <w:hyperlink w:history="1" r:id="rIdjzuqqg4-0wsbyru2pzhii">
        <w:r>
          <w:rPr>
            <w:rStyle w:val="Hyperlink"/>
          </w:rPr>
          <w:t xml:space="preserve">https://www.w3.org/TR/appmanifest/</w:t>
        </w:r>
      </w:hyperlink>
    </w:p>
    <w:p>
      <w:pPr>
        <w:pStyle w:val="ListParagraph"/>
        <w:numPr>
          <w:ilvl w:val="0"/>
          <w:numId w:val="7"/>
        </w:numPr>
        <w:spacing w:after="100" w:line="320"/>
      </w:pPr>
      <w:r>
        <w:t xml:space="preserve">Microsoft. </w:t>
      </w:r>
      <w:r>
        <w:rPr>
          <w:i/>
          <w:iCs/>
        </w:rPr>
        <w:t xml:space="preserve">在 Outlook 網頁版中共用你的行事曆（發佈行事曆）</w:t>
      </w:r>
      <w:r>
        <w:t xml:space="preserve">. Microsoft Support.</w:t>
      </w:r>
    </w:p>
    <w:p>
      <w:pPr>
        <w:pStyle w:val="ListParagraph"/>
        <w:numPr>
          <w:ilvl w:val="0"/>
          <w:numId w:val="7"/>
        </w:numPr>
        <w:spacing w:after="100" w:line="320"/>
      </w:pPr>
      <w:r>
        <w:t xml:space="preserve">Meta. (2024). </w:t>
      </w:r>
      <w:r>
        <w:rPr>
          <w:i/>
          <w:iCs/>
        </w:rPr>
        <w:t xml:space="preserve">Llama 3.3 model card</w:t>
      </w:r>
      <w:r>
        <w:t xml:space="preserve">. </w:t>
      </w:r>
      <w:hyperlink w:history="1" r:id="rIdkkea4e5c6hcrscxoqtmge">
        <w:r>
          <w:rPr>
            <w:rStyle w:val="Hyperlink"/>
          </w:rPr>
          <w:t xml:space="preserve">https://github.com/meta-llama/llama-models</w:t>
        </w:r>
      </w:hyperlink>
    </w:p>
    <w:p>
      <w:pPr>
        <w:pStyle w:val="ListParagraph"/>
        <w:numPr>
          <w:ilvl w:val="0"/>
          <w:numId w:val="7"/>
        </w:numPr>
        <w:spacing w:after="100" w:line="320"/>
      </w:pPr>
      <w:r>
        <w:t xml:space="preserve">Cloudflare. </w:t>
      </w:r>
      <w:r>
        <w:rPr>
          <w:i/>
          <w:iCs/>
        </w:rPr>
        <w:t xml:space="preserve">Workers AI documentation</w:t>
      </w:r>
      <w:r>
        <w:t xml:space="preserve">. </w:t>
      </w:r>
      <w:hyperlink w:history="1" r:id="rIdjp9u5gxht-_j-bhgknaoe">
        <w:r>
          <w:rPr>
            <w:rStyle w:val="Hyperlink"/>
          </w:rPr>
          <w:t xml:space="preserve">https://developers.cloudflare.com/workers-ai/</w:t>
        </w:r>
      </w:hyperlink>
    </w:p>
    <w:p>
      <w:pPr>
        <w:pStyle w:val="ListParagraph"/>
        <w:numPr>
          <w:ilvl w:val="0"/>
          <w:numId w:val="7"/>
        </w:numPr>
        <w:spacing w:after="100" w:line="320"/>
      </w:pPr>
      <w:r>
        <w:t xml:space="preserve">衛生福利部. </w:t>
      </w:r>
      <w:r>
        <w:rPr>
          <w:i/>
          <w:iCs/>
        </w:rPr>
        <w:t xml:space="preserve">1925 安心專線</w:t>
      </w:r>
      <w:r>
        <w:t xml:space="preserve">. </w:t>
      </w:r>
      <w:hyperlink w:history="1" r:id="rIdt2tnbsths5bslyicpcgho">
        <w:r>
          <w:rPr>
            <w:rStyle w:val="Hyperlink"/>
          </w:rPr>
          <w:t xml:space="preserve">https://www.mohw.gov.tw/</w:t>
        </w:r>
      </w:hyperlink>
    </w:p>
    <w:sectPr>
      <w:footerReference w:type="default" r:id="rId6"/>
      <w:pgSz w:w="11906" w:h="16838" w:orient="portrait"/>
      <w:pgMar w:top="1247" w:right="1247" w:bottom="1247" w:left="1247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A8A8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60" w:hanging="32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[%1]"/>
      <w:lvlJc w:val="left"/>
      <w:pPr>
        <w:ind w:left="640" w:hanging="6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eastAsia="Microsoft JhengHei" w:hAnsi="Microsoft JhengHe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Microsoft JhengHei" w:eastAsia="Microsoft JhengHei" w:hAnsi="Microsoft JhengHei"/>
      <w:b/>
      <w:bCs/>
      <w:color w:val="1D2B28"/>
      <w:sz w:val="40"/>
      <w:szCs w:val="40"/>
    </w:rPr>
  </w:style>
  <w:style w:type="paragraph" w:styleId="Heading1">
    <w:name w:val="Heading 1"/>
    <w:basedOn w:val="Normal"/>
    <w:next w:val="Normal"/>
    <w:qFormat/>
    <w:pPr>
      <w:keepNext/>
      <w:keepLines/>
      <w:pBdr>
        <w:bottom w:val="single" w:color="BFE3D6" w:sz="6" w:space="4"/>
      </w:pBdr>
      <w:spacing w:after="160" w:before="360"/>
      <w:outlineLvl w:val="0"/>
    </w:pPr>
    <w:rPr>
      <w:rFonts w:ascii="Microsoft JhengHei" w:eastAsia="Microsoft JhengHei" w:hAnsi="Microsoft JhengHei"/>
      <w:b/>
      <w:bCs/>
      <w:color w:val="167969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keepLines/>
      <w:spacing w:after="120" w:before="240"/>
      <w:outlineLvl w:val="1"/>
    </w:pPr>
    <w:rPr>
      <w:rFonts w:ascii="Microsoft JhengHei" w:eastAsia="Microsoft JhengHei" w:hAnsi="Microsoft JhengHei"/>
      <w:b/>
      <w:bCs/>
      <w:color w:val="1D2B28"/>
      <w:sz w:val="25"/>
      <w:szCs w:val="25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zdgpylh_l8xiql7fi_gas" Type="http://schemas.openxmlformats.org/officeDocument/2006/relationships/hyperlink" Target="https://liferpg-adventure.pages.dev" TargetMode="External"/><Relationship Id="rIdkr1asmpaown-zvaj5eyi6" Type="http://schemas.openxmlformats.org/officeDocument/2006/relationships/hyperlink" Target="https://liferpg-adventure.pages.dev/?demo=1#demo" TargetMode="External"/><Relationship Id="rIdp0m1d0k_cstf9q949ais1" Type="http://schemas.openxmlformats.org/officeDocument/2006/relationships/hyperlink" Target="https://github.com/Qian0307/liferpg-social-battery" TargetMode="External"/><Relationship Id="rIdjzuqqg4-0wsbyru2pzhii" Type="http://schemas.openxmlformats.org/officeDocument/2006/relationships/hyperlink" Target="https://www.w3.org/TR/appmanifest/" TargetMode="External"/><Relationship Id="rIdkkea4e5c6hcrscxoqtmge" Type="http://schemas.openxmlformats.org/officeDocument/2006/relationships/hyperlink" Target="https://github.com/meta-llama/llama-models" TargetMode="External"/><Relationship Id="rIdjp9u5gxht-_j-bhgknaoe" Type="http://schemas.openxmlformats.org/officeDocument/2006/relationships/hyperlink" Target="https://developers.cloudflare.com/workers-ai/" TargetMode="External"/><Relationship Id="rIdt2tnbsths5bslyicpcgho" Type="http://schemas.openxmlformats.org/officeDocument/2006/relationships/hyperlink" Target="https://www.mohw.gov.tw/" TargetMode="External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LifeRPG 生活電量冒險 — 系統概述</dc:title>
  <dc:creator>LifeRPG 生活電量冒險</dc:creator>
  <cp:lastModifiedBy>Un-named</cp:lastModifiedBy>
  <cp:revision>1</cp:revision>
  <dcterms:created xsi:type="dcterms:W3CDTF">2026-10-04T20:46:09.481Z</dcterms:created>
  <dcterms:modified xsi:type="dcterms:W3CDTF">2026-10-04T20:46:09.482Z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