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E8A" w:rsidRPr="007B5E8A" w:rsidRDefault="007B5E8A" w:rsidP="007B5E8A">
      <w:pPr>
        <w:rPr>
          <w:b/>
          <w:bCs/>
        </w:rPr>
      </w:pPr>
      <w:r w:rsidRPr="007B5E8A">
        <w:rPr>
          <w:b/>
          <w:bCs/>
        </w:rPr>
        <w:t>环境污染物与环境效应</w:t>
      </w:r>
    </w:p>
    <w:p w:rsidR="007B5E8A" w:rsidRPr="007B5E8A" w:rsidRDefault="007B5E8A" w:rsidP="007B5E8A">
      <w:r w:rsidRPr="007B5E8A">
        <w:rPr>
          <w:rFonts w:hint="eastAsia"/>
        </w:rPr>
        <w:t>进入环境后使环境的正常组成和性质发生直接或间接有害与人类的变化的物质称为环境污染物</w:t>
      </w:r>
      <w:r w:rsidRPr="007B5E8A">
        <w:rPr>
          <w:rFonts w:hint="eastAsia"/>
        </w:rPr>
        <w:t>(pollutant)</w:t>
      </w:r>
      <w:r w:rsidRPr="007B5E8A">
        <w:rPr>
          <w:rFonts w:hint="eastAsia"/>
        </w:rPr>
        <w:t>。这些物质就是由于人类活动造成的浓度高于天然值的有害物质。</w:t>
      </w:r>
    </w:p>
    <w:p w:rsidR="007B5E8A" w:rsidRPr="007B5E8A" w:rsidRDefault="007B5E8A" w:rsidP="007B5E8A">
      <w:r w:rsidRPr="007B5E8A">
        <w:rPr>
          <w:rFonts w:hint="eastAsia"/>
        </w:rPr>
        <w:t>按受污染物影响的环境要素可分为大气污染物、水体污染物、土壤污染物等；</w:t>
      </w:r>
    </w:p>
    <w:p w:rsidR="007B5E8A" w:rsidRPr="007B5E8A" w:rsidRDefault="007B5E8A" w:rsidP="007B5E8A">
      <w:r w:rsidRPr="007B5E8A">
        <w:rPr>
          <w:rFonts w:hint="eastAsia"/>
        </w:rPr>
        <w:t>按污染物的形态可分为气体污染物、液体污染物和固体污染物；</w:t>
      </w:r>
    </w:p>
    <w:p w:rsidR="00706E37" w:rsidRDefault="007B5E8A" w:rsidP="007B5E8A">
      <w:r w:rsidRPr="007B5E8A">
        <w:rPr>
          <w:rFonts w:hint="eastAsia"/>
        </w:rPr>
        <w:t>按污染物的性质可分为化学污染物、物理污染物和生物污染物。</w:t>
      </w:r>
    </w:p>
    <w:p w:rsidR="00ED4F88" w:rsidRDefault="00706E37" w:rsidP="00ED4F88">
      <w:pPr>
        <w:keepNext/>
        <w:jc w:val="center"/>
      </w:pPr>
      <w:r>
        <w:rPr>
          <w:noProof/>
        </w:rPr>
        <w:drawing>
          <wp:inline distT="0" distB="0" distL="0" distR="0">
            <wp:extent cx="3017193" cy="1710203"/>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N9LPMV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2764" cy="1719029"/>
                    </a:xfrm>
                    <a:prstGeom prst="rect">
                      <a:avLst/>
                    </a:prstGeom>
                  </pic:spPr>
                </pic:pic>
              </a:graphicData>
            </a:graphic>
          </wp:inline>
        </w:drawing>
      </w:r>
    </w:p>
    <w:p w:rsidR="00706E37" w:rsidRPr="007B5E8A" w:rsidRDefault="00ED4F88" w:rsidP="00ED4F88">
      <w:pPr>
        <w:pStyle w:val="aa"/>
        <w:jc w:val="center"/>
        <w:rPr>
          <w:rFonts w:hint="eastAsia"/>
        </w:rPr>
      </w:pPr>
      <w:r>
        <w:rPr>
          <w:rFonts w:hint="eastAsia"/>
        </w:rPr>
        <w:t>图</w:t>
      </w:r>
      <w:r>
        <w:rPr>
          <w:rFonts w:hint="eastAsia"/>
        </w:rPr>
        <w:t xml:space="preserve">4-2- </w:t>
      </w:r>
      <w:r>
        <w:fldChar w:fldCharType="begin"/>
      </w:r>
      <w:r>
        <w:instrText xml:space="preserve"> </w:instrText>
      </w:r>
      <w:r>
        <w:rPr>
          <w:rFonts w:hint="eastAsia"/>
        </w:rPr>
        <w:instrText xml:space="preserve">SEQ </w:instrText>
      </w:r>
      <w:r>
        <w:rPr>
          <w:rFonts w:hint="eastAsia"/>
        </w:rPr>
        <w:instrText>图</w:instrText>
      </w:r>
      <w:r>
        <w:rPr>
          <w:rFonts w:hint="eastAsia"/>
        </w:rPr>
        <w:instrText>4-2- \* ARABIC</w:instrText>
      </w:r>
      <w:r>
        <w:instrText xml:space="preserve"> </w:instrText>
      </w:r>
      <w:r>
        <w:fldChar w:fldCharType="separate"/>
      </w:r>
      <w:r w:rsidR="003E31FD">
        <w:rPr>
          <w:noProof/>
        </w:rPr>
        <w:t>1</w:t>
      </w:r>
      <w:r>
        <w:fldChar w:fldCharType="end"/>
      </w:r>
      <w:r w:rsidR="003E31FD">
        <w:t xml:space="preserve"> </w:t>
      </w:r>
      <w:r w:rsidR="003E31FD">
        <w:rPr>
          <w:rFonts w:hint="eastAsia"/>
        </w:rPr>
        <w:t>大气污染</w:t>
      </w:r>
    </w:p>
    <w:p w:rsidR="003E31FD" w:rsidRDefault="007B5E8A" w:rsidP="007B5E8A">
      <w:r w:rsidRPr="007B5E8A">
        <w:rPr>
          <w:rFonts w:hint="eastAsia"/>
        </w:rPr>
        <w:t>自然过程或人类的生产活动会对环境造成污染和破坏，从而导致环境系统的结构和功能发生变化，谓之环境效应，并为分为自然环境效应和人为环境效应。如按环境变化的性质划分，则可分为环境物理效应、环境化学效应和环境生物效应。</w:t>
      </w:r>
    </w:p>
    <w:p w:rsidR="003E31FD" w:rsidRDefault="003E31FD" w:rsidP="003E31FD">
      <w:pPr>
        <w:keepNext/>
        <w:jc w:val="center"/>
      </w:pPr>
      <w:r>
        <w:rPr>
          <w:noProof/>
        </w:rPr>
        <w:drawing>
          <wp:inline distT="0" distB="0" distL="0" distR="0" wp14:anchorId="2B1B6005" wp14:editId="543F58D6">
            <wp:extent cx="2779755" cy="1850390"/>
            <wp:effectExtent l="0" t="0" r="1905" b="0"/>
            <wp:docPr id="3" name="图片 3" descr="http://www.people.com.cn/mediafile/pic/20180802/67/57140371502122708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ople.com.cn/mediafile/pic/20180802/67/571403715021227087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3802" cy="1859740"/>
                    </a:xfrm>
                    <a:prstGeom prst="rect">
                      <a:avLst/>
                    </a:prstGeom>
                    <a:noFill/>
                    <a:ln>
                      <a:noFill/>
                    </a:ln>
                  </pic:spPr>
                </pic:pic>
              </a:graphicData>
            </a:graphic>
          </wp:inline>
        </w:drawing>
      </w:r>
    </w:p>
    <w:p w:rsidR="007B5E8A" w:rsidRPr="007B5E8A" w:rsidRDefault="003E31FD" w:rsidP="003E31FD">
      <w:pPr>
        <w:pStyle w:val="aa"/>
        <w:jc w:val="center"/>
      </w:pPr>
      <w:r>
        <w:rPr>
          <w:rFonts w:hint="eastAsia"/>
        </w:rPr>
        <w:t>图</w:t>
      </w:r>
      <w:r>
        <w:rPr>
          <w:rFonts w:hint="eastAsia"/>
        </w:rPr>
        <w:t xml:space="preserve">4-2- </w:t>
      </w:r>
      <w:r>
        <w:fldChar w:fldCharType="begin"/>
      </w:r>
      <w:r>
        <w:instrText xml:space="preserve"> </w:instrText>
      </w:r>
      <w:r>
        <w:rPr>
          <w:rFonts w:hint="eastAsia"/>
        </w:rPr>
        <w:instrText xml:space="preserve">SEQ </w:instrText>
      </w:r>
      <w:r>
        <w:rPr>
          <w:rFonts w:hint="eastAsia"/>
        </w:rPr>
        <w:instrText>图</w:instrText>
      </w:r>
      <w:r>
        <w:rPr>
          <w:rFonts w:hint="eastAsia"/>
        </w:rPr>
        <w:instrText>4-2- \* ARABIC</w:instrText>
      </w:r>
      <w:r>
        <w:instrText xml:space="preserve"> </w:instrText>
      </w:r>
      <w:r>
        <w:fldChar w:fldCharType="separate"/>
      </w:r>
      <w:r>
        <w:rPr>
          <w:noProof/>
        </w:rPr>
        <w:t>2</w:t>
      </w:r>
      <w:r>
        <w:fldChar w:fldCharType="end"/>
      </w:r>
      <w:bookmarkStart w:id="0" w:name="_GoBack"/>
      <w:bookmarkEnd w:id="0"/>
      <w:r>
        <w:t xml:space="preserve"> </w:t>
      </w:r>
      <w:r>
        <w:rPr>
          <w:rFonts w:hint="eastAsia"/>
        </w:rPr>
        <w:t>水污染治理</w:t>
      </w:r>
    </w:p>
    <w:p w:rsidR="007B5E8A" w:rsidRPr="007B5E8A" w:rsidRDefault="007B5E8A" w:rsidP="007B5E8A">
      <w:r w:rsidRPr="007B5E8A">
        <w:rPr>
          <w:rFonts w:hint="eastAsia"/>
        </w:rPr>
        <w:t>环境物理效应：由物理作用引起的，比如噪声、地面沉降、热岛效应、温室效应；</w:t>
      </w:r>
    </w:p>
    <w:p w:rsidR="007B5E8A" w:rsidRDefault="007B5E8A" w:rsidP="007B5E8A">
      <w:r w:rsidRPr="007B5E8A">
        <w:rPr>
          <w:rFonts w:hint="eastAsia"/>
        </w:rPr>
        <w:t>环境化学效应：在各种环境因素影响下，物质间发生化学反应产生的环境效应即为环境化学效应，如湖泊的酸化、土壤的盐碱化、地下水硬度升高、局部地区发生光化学烟雾、有毒有害固体废气物的填埋造成地下水污染等；</w:t>
      </w:r>
    </w:p>
    <w:p w:rsidR="00706E37" w:rsidRPr="007B5E8A" w:rsidRDefault="00706E37" w:rsidP="00706E37">
      <w:pPr>
        <w:jc w:val="center"/>
        <w:rPr>
          <w:rFonts w:hint="eastAsia"/>
        </w:rPr>
      </w:pPr>
    </w:p>
    <w:p w:rsidR="007B5E8A" w:rsidRPr="007B5E8A" w:rsidRDefault="007B5E8A" w:rsidP="007B5E8A">
      <w:r w:rsidRPr="007B5E8A">
        <w:rPr>
          <w:rFonts w:hint="eastAsia"/>
        </w:rPr>
        <w:t>环境生物效应：环境因素变化导致生态系统变异而产生的后果即为环境生物效应，比如致畸、致癌、致突物质的污染引起畸形和癌症患者增多。</w:t>
      </w:r>
    </w:p>
    <w:p w:rsidR="007B5E8A" w:rsidRPr="007B5E8A" w:rsidRDefault="007B5E8A" w:rsidP="007B5E8A">
      <w:r w:rsidRPr="007B5E8A">
        <w:rPr>
          <w:rFonts w:hint="eastAsia"/>
        </w:rPr>
        <w:t>污染物的迁移：环境污染物在环境中所发生的空间位移及其所引起的富集、分散和消失的过程。</w:t>
      </w:r>
    </w:p>
    <w:p w:rsidR="007B5E8A" w:rsidRPr="007B5E8A" w:rsidRDefault="007B5E8A" w:rsidP="007B5E8A">
      <w:r w:rsidRPr="007B5E8A">
        <w:rPr>
          <w:rFonts w:hint="eastAsia"/>
        </w:rPr>
        <w:t>迁移方式：污染物在环境中的迁移主要有机械迁移、物理—化学迁移和生物迁移三种。</w:t>
      </w:r>
    </w:p>
    <w:p w:rsidR="007B5E8A" w:rsidRPr="007B5E8A" w:rsidRDefault="007B5E8A" w:rsidP="007B5E8A">
      <w:r w:rsidRPr="007B5E8A">
        <w:rPr>
          <w:rFonts w:hint="eastAsia"/>
        </w:rPr>
        <w:t>●</w:t>
      </w:r>
      <w:r w:rsidRPr="007B5E8A">
        <w:rPr>
          <w:rFonts w:hint="eastAsia"/>
        </w:rPr>
        <w:t xml:space="preserve"> </w:t>
      </w:r>
      <w:r w:rsidRPr="007B5E8A">
        <w:rPr>
          <w:rFonts w:hint="eastAsia"/>
        </w:rPr>
        <w:t>物理—化学迁移是最重要的迁移形式，它可通过溶解</w:t>
      </w:r>
      <w:r w:rsidRPr="007B5E8A">
        <w:rPr>
          <w:rFonts w:hint="eastAsia"/>
        </w:rPr>
        <w:t>-</w:t>
      </w:r>
      <w:r w:rsidRPr="007B5E8A">
        <w:rPr>
          <w:rFonts w:hint="eastAsia"/>
        </w:rPr>
        <w:t>沉淀、氧化</w:t>
      </w:r>
      <w:r w:rsidRPr="007B5E8A">
        <w:rPr>
          <w:rFonts w:hint="eastAsia"/>
        </w:rPr>
        <w:t>-</w:t>
      </w:r>
      <w:r w:rsidRPr="007B5E8A">
        <w:rPr>
          <w:rFonts w:hint="eastAsia"/>
        </w:rPr>
        <w:t>还原、水解、配位和螯合、吸附—解吸等理化作用实现无机污染物的迁移。</w:t>
      </w:r>
    </w:p>
    <w:p w:rsidR="007B5E8A" w:rsidRPr="007B5E8A" w:rsidRDefault="007B5E8A" w:rsidP="007B5E8A">
      <w:r w:rsidRPr="007B5E8A">
        <w:rPr>
          <w:rFonts w:hint="eastAsia"/>
        </w:rPr>
        <w:t>●</w:t>
      </w:r>
      <w:r w:rsidRPr="007B5E8A">
        <w:rPr>
          <w:rFonts w:hint="eastAsia"/>
        </w:rPr>
        <w:t xml:space="preserve"> </w:t>
      </w:r>
      <w:r w:rsidRPr="007B5E8A">
        <w:rPr>
          <w:rFonts w:hint="eastAsia"/>
        </w:rPr>
        <w:t>有机污染物还可通过化学分解、光化学分解和生物分解等作用实现迁移。</w:t>
      </w:r>
    </w:p>
    <w:p w:rsidR="007B5E8A" w:rsidRPr="007B5E8A" w:rsidRDefault="007B5E8A" w:rsidP="007B5E8A">
      <w:r w:rsidRPr="007B5E8A">
        <w:rPr>
          <w:rFonts w:hint="eastAsia"/>
        </w:rPr>
        <w:t>●</w:t>
      </w:r>
      <w:r w:rsidRPr="007B5E8A">
        <w:rPr>
          <w:rFonts w:hint="eastAsia"/>
        </w:rPr>
        <w:t xml:space="preserve"> </w:t>
      </w:r>
      <w:r w:rsidRPr="007B5E8A">
        <w:rPr>
          <w:rFonts w:hint="eastAsia"/>
        </w:rPr>
        <w:t>污染物可通过生物体的吸收、代谢、生长、死亡等过程实现迁移。</w:t>
      </w:r>
    </w:p>
    <w:p w:rsidR="007B5E8A" w:rsidRPr="007B5E8A" w:rsidRDefault="007B5E8A" w:rsidP="007B5E8A">
      <w:r w:rsidRPr="007B5E8A">
        <w:rPr>
          <w:rFonts w:hint="eastAsia"/>
        </w:rPr>
        <w:lastRenderedPageBreak/>
        <w:t>●</w:t>
      </w:r>
      <w:r w:rsidRPr="007B5E8A">
        <w:rPr>
          <w:rFonts w:hint="eastAsia"/>
        </w:rPr>
        <w:t xml:space="preserve"> </w:t>
      </w:r>
      <w:r w:rsidRPr="007B5E8A">
        <w:rPr>
          <w:rFonts w:hint="eastAsia"/>
        </w:rPr>
        <w:t>某些污染物可能通过食物链传递产生放大积累作用，这是生物迁移的一种重要表现形式。</w:t>
      </w:r>
    </w:p>
    <w:p w:rsidR="007B5E8A" w:rsidRPr="007B5E8A" w:rsidRDefault="007B5E8A" w:rsidP="007B5E8A">
      <w:r w:rsidRPr="007B5E8A">
        <w:rPr>
          <w:rFonts w:hint="eastAsia"/>
        </w:rPr>
        <w:t>染物的转化：污染物在环境中通过物理、化学或生物的作用改变存在形态或转变为另一种物质的过程。污染物的迁移和转化常常是相伴进行。</w:t>
      </w:r>
    </w:p>
    <w:p w:rsidR="007B5E8A" w:rsidRPr="007B5E8A" w:rsidRDefault="007B5E8A" w:rsidP="007B5E8A">
      <w:r w:rsidRPr="007B5E8A">
        <w:rPr>
          <w:rFonts w:hint="eastAsia"/>
        </w:rPr>
        <w:t xml:space="preserve"> </w:t>
      </w:r>
      <w:r w:rsidRPr="007B5E8A">
        <w:rPr>
          <w:rFonts w:hint="eastAsia"/>
        </w:rPr>
        <w:t>●</w:t>
      </w:r>
      <w:r w:rsidRPr="007B5E8A">
        <w:rPr>
          <w:rFonts w:hint="eastAsia"/>
        </w:rPr>
        <w:t xml:space="preserve"> </w:t>
      </w:r>
      <w:r w:rsidRPr="007B5E8A">
        <w:rPr>
          <w:rFonts w:hint="eastAsia"/>
        </w:rPr>
        <w:t>污染物可通过蒸发、渗透、凝聚、吸附和放射性元素蜕变等物理过程实现转化；</w:t>
      </w:r>
    </w:p>
    <w:p w:rsidR="007B5E8A" w:rsidRPr="007B5E8A" w:rsidRDefault="007B5E8A" w:rsidP="007B5E8A">
      <w:r w:rsidRPr="007B5E8A">
        <w:rPr>
          <w:rFonts w:hint="eastAsia"/>
        </w:rPr>
        <w:t>●</w:t>
      </w:r>
      <w:r w:rsidRPr="007B5E8A">
        <w:rPr>
          <w:rFonts w:hint="eastAsia"/>
        </w:rPr>
        <w:t xml:space="preserve"> </w:t>
      </w:r>
      <w:r w:rsidRPr="007B5E8A">
        <w:rPr>
          <w:rFonts w:hint="eastAsia"/>
        </w:rPr>
        <w:t>可通过光化学氧化、氧化还原和配位络合、水解等化学作用实现转化；</w:t>
      </w:r>
    </w:p>
    <w:p w:rsidR="007B5E8A" w:rsidRPr="007B5E8A" w:rsidRDefault="007B5E8A" w:rsidP="007B5E8A">
      <w:r w:rsidRPr="007B5E8A">
        <w:rPr>
          <w:rFonts w:hint="eastAsia"/>
        </w:rPr>
        <w:t>●</w:t>
      </w:r>
      <w:r w:rsidRPr="007B5E8A">
        <w:rPr>
          <w:rFonts w:hint="eastAsia"/>
        </w:rPr>
        <w:t xml:space="preserve"> </w:t>
      </w:r>
      <w:r w:rsidRPr="007B5E8A">
        <w:rPr>
          <w:rFonts w:hint="eastAsia"/>
        </w:rPr>
        <w:t>也可通过生物的吸收、代谢等生物作用实现转化。</w:t>
      </w:r>
    </w:p>
    <w:p w:rsidR="007B5E8A" w:rsidRDefault="007B5E8A" w:rsidP="007B5E8A">
      <w:r w:rsidRPr="007B5E8A">
        <w:rPr>
          <w:rFonts w:hint="eastAsia"/>
        </w:rPr>
        <w:t>●</w:t>
      </w:r>
      <w:r w:rsidRPr="007B5E8A">
        <w:rPr>
          <w:rFonts w:hint="eastAsia"/>
        </w:rPr>
        <w:t xml:space="preserve"> </w:t>
      </w:r>
      <w:r w:rsidRPr="007B5E8A">
        <w:rPr>
          <w:rFonts w:hint="eastAsia"/>
        </w:rPr>
        <w:t>污染物可在单独环境要素中迁移和转化，也可超越圈层界限实现多介质迁移、转化而形成循环。</w:t>
      </w:r>
    </w:p>
    <w:p w:rsidR="002B189E" w:rsidRDefault="002B189E" w:rsidP="002B189E">
      <w:r w:rsidRPr="007B5E8A">
        <w:t>发布时间：</w:t>
      </w:r>
      <w:r w:rsidRPr="007B5E8A">
        <w:t>2011-05-16</w:t>
      </w:r>
      <w:r w:rsidRPr="007B5E8A">
        <w:t>文章来源：</w:t>
      </w:r>
      <w:hyperlink r:id="rId9" w:tgtFrame="_blank" w:history="1">
        <w:r w:rsidRPr="007B5E8A">
          <w:rPr>
            <w:rStyle w:val="a3"/>
          </w:rPr>
          <w:t>化科院</w:t>
        </w:r>
      </w:hyperlink>
      <w:r w:rsidRPr="007B5E8A">
        <w:t xml:space="preserve"> </w:t>
      </w:r>
    </w:p>
    <w:p w:rsidR="00695FF5" w:rsidRDefault="00811218" w:rsidP="002B189E">
      <w:r>
        <w:rPr>
          <w:noProof/>
        </w:rPr>
        <w:drawing>
          <wp:inline distT="0" distB="0" distL="0" distR="0">
            <wp:extent cx="5274310" cy="3076575"/>
            <wp:effectExtent l="0" t="0" r="0" b="0"/>
            <wp:docPr id="61" name="图示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695FF5" w:rsidSect="00651E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8C0" w:rsidRDefault="009E18C0" w:rsidP="006E1B52">
      <w:r>
        <w:separator/>
      </w:r>
    </w:p>
  </w:endnote>
  <w:endnote w:type="continuationSeparator" w:id="0">
    <w:p w:rsidR="009E18C0" w:rsidRDefault="009E18C0" w:rsidP="006E1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8C0" w:rsidRDefault="009E18C0" w:rsidP="006E1B52">
      <w:r>
        <w:separator/>
      </w:r>
    </w:p>
  </w:footnote>
  <w:footnote w:type="continuationSeparator" w:id="0">
    <w:p w:rsidR="009E18C0" w:rsidRDefault="009E18C0" w:rsidP="006E1B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8A"/>
    <w:rsid w:val="00247813"/>
    <w:rsid w:val="002B189E"/>
    <w:rsid w:val="003918CB"/>
    <w:rsid w:val="003E06A8"/>
    <w:rsid w:val="003E31FD"/>
    <w:rsid w:val="0044681C"/>
    <w:rsid w:val="00475090"/>
    <w:rsid w:val="004A29FB"/>
    <w:rsid w:val="00585374"/>
    <w:rsid w:val="00651EF2"/>
    <w:rsid w:val="00695FF5"/>
    <w:rsid w:val="006E1B52"/>
    <w:rsid w:val="00706E37"/>
    <w:rsid w:val="007B5E8A"/>
    <w:rsid w:val="00811218"/>
    <w:rsid w:val="009E18C0"/>
    <w:rsid w:val="00A96FBF"/>
    <w:rsid w:val="00AF396E"/>
    <w:rsid w:val="00B41387"/>
    <w:rsid w:val="00DA295F"/>
    <w:rsid w:val="00DE3577"/>
    <w:rsid w:val="00ED4F88"/>
    <w:rsid w:val="00F83983"/>
    <w:rsid w:val="00F84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FEFA9"/>
  <w15:docId w15:val="{99BDCE19-4C4E-4F17-A1D0-F643E593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5E8A"/>
    <w:rPr>
      <w:color w:val="0000FF" w:themeColor="hyperlink"/>
      <w:u w:val="single"/>
    </w:rPr>
  </w:style>
  <w:style w:type="paragraph" w:styleId="a4">
    <w:name w:val="header"/>
    <w:basedOn w:val="a"/>
    <w:link w:val="a5"/>
    <w:uiPriority w:val="99"/>
    <w:unhideWhenUsed/>
    <w:rsid w:val="006E1B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1B52"/>
    <w:rPr>
      <w:sz w:val="18"/>
      <w:szCs w:val="18"/>
    </w:rPr>
  </w:style>
  <w:style w:type="paragraph" w:styleId="a6">
    <w:name w:val="footer"/>
    <w:basedOn w:val="a"/>
    <w:link w:val="a7"/>
    <w:uiPriority w:val="99"/>
    <w:unhideWhenUsed/>
    <w:rsid w:val="006E1B52"/>
    <w:pPr>
      <w:tabs>
        <w:tab w:val="center" w:pos="4153"/>
        <w:tab w:val="right" w:pos="8306"/>
      </w:tabs>
      <w:snapToGrid w:val="0"/>
      <w:jc w:val="left"/>
    </w:pPr>
    <w:rPr>
      <w:sz w:val="18"/>
      <w:szCs w:val="18"/>
    </w:rPr>
  </w:style>
  <w:style w:type="character" w:customStyle="1" w:styleId="a7">
    <w:name w:val="页脚 字符"/>
    <w:basedOn w:val="a0"/>
    <w:link w:val="a6"/>
    <w:uiPriority w:val="99"/>
    <w:rsid w:val="006E1B52"/>
    <w:rPr>
      <w:sz w:val="18"/>
      <w:szCs w:val="18"/>
    </w:rPr>
  </w:style>
  <w:style w:type="paragraph" w:styleId="a8">
    <w:name w:val="Balloon Text"/>
    <w:basedOn w:val="a"/>
    <w:link w:val="a9"/>
    <w:uiPriority w:val="99"/>
    <w:semiHidden/>
    <w:unhideWhenUsed/>
    <w:rsid w:val="00DA295F"/>
    <w:rPr>
      <w:sz w:val="18"/>
      <w:szCs w:val="18"/>
    </w:rPr>
  </w:style>
  <w:style w:type="character" w:customStyle="1" w:styleId="a9">
    <w:name w:val="批注框文本 字符"/>
    <w:basedOn w:val="a0"/>
    <w:link w:val="a8"/>
    <w:uiPriority w:val="99"/>
    <w:semiHidden/>
    <w:rsid w:val="00DA295F"/>
    <w:rPr>
      <w:sz w:val="18"/>
      <w:szCs w:val="18"/>
    </w:rPr>
  </w:style>
  <w:style w:type="paragraph" w:styleId="aa">
    <w:name w:val="caption"/>
    <w:basedOn w:val="a"/>
    <w:next w:val="a"/>
    <w:uiPriority w:val="35"/>
    <w:unhideWhenUsed/>
    <w:qFormat/>
    <w:rsid w:val="00ED4F8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5673">
      <w:bodyDiv w:val="1"/>
      <w:marLeft w:val="0"/>
      <w:marRight w:val="0"/>
      <w:marTop w:val="0"/>
      <w:marBottom w:val="0"/>
      <w:divBdr>
        <w:top w:val="none" w:sz="0" w:space="0" w:color="auto"/>
        <w:left w:val="none" w:sz="0" w:space="0" w:color="auto"/>
        <w:bottom w:val="none" w:sz="0" w:space="0" w:color="auto"/>
        <w:right w:val="none" w:sz="0" w:space="0" w:color="auto"/>
      </w:divBdr>
    </w:div>
    <w:div w:id="309213871">
      <w:bodyDiv w:val="1"/>
      <w:marLeft w:val="0"/>
      <w:marRight w:val="0"/>
      <w:marTop w:val="0"/>
      <w:marBottom w:val="0"/>
      <w:divBdr>
        <w:top w:val="none" w:sz="0" w:space="0" w:color="auto"/>
        <w:left w:val="none" w:sz="0" w:space="0" w:color="auto"/>
        <w:bottom w:val="none" w:sz="0" w:space="0" w:color="auto"/>
        <w:right w:val="none" w:sz="0" w:space="0" w:color="auto"/>
      </w:divBdr>
      <w:divsChild>
        <w:div w:id="731272054">
          <w:marLeft w:val="0"/>
          <w:marRight w:val="0"/>
          <w:marTop w:val="0"/>
          <w:marBottom w:val="0"/>
          <w:divBdr>
            <w:top w:val="none" w:sz="0" w:space="0" w:color="auto"/>
            <w:left w:val="none" w:sz="0" w:space="0" w:color="auto"/>
            <w:bottom w:val="none" w:sz="0" w:space="0" w:color="auto"/>
            <w:right w:val="none" w:sz="0" w:space="0" w:color="auto"/>
          </w:divBdr>
        </w:div>
      </w:divsChild>
    </w:div>
    <w:div w:id="371228277">
      <w:bodyDiv w:val="1"/>
      <w:marLeft w:val="0"/>
      <w:marRight w:val="0"/>
      <w:marTop w:val="0"/>
      <w:marBottom w:val="0"/>
      <w:divBdr>
        <w:top w:val="none" w:sz="0" w:space="0" w:color="auto"/>
        <w:left w:val="none" w:sz="0" w:space="0" w:color="auto"/>
        <w:bottom w:val="none" w:sz="0" w:space="0" w:color="auto"/>
        <w:right w:val="none" w:sz="0" w:space="0" w:color="auto"/>
      </w:divBdr>
      <w:divsChild>
        <w:div w:id="254217489">
          <w:marLeft w:val="0"/>
          <w:marRight w:val="0"/>
          <w:marTop w:val="0"/>
          <w:marBottom w:val="0"/>
          <w:divBdr>
            <w:top w:val="none" w:sz="0" w:space="0" w:color="auto"/>
            <w:left w:val="none" w:sz="0" w:space="0" w:color="auto"/>
            <w:bottom w:val="none" w:sz="0" w:space="0" w:color="auto"/>
            <w:right w:val="none" w:sz="0" w:space="0" w:color="auto"/>
          </w:divBdr>
        </w:div>
        <w:div w:id="1231232826">
          <w:marLeft w:val="0"/>
          <w:marRight w:val="0"/>
          <w:marTop w:val="0"/>
          <w:marBottom w:val="0"/>
          <w:divBdr>
            <w:top w:val="none" w:sz="0" w:space="0" w:color="auto"/>
            <w:left w:val="none" w:sz="0" w:space="0" w:color="auto"/>
            <w:bottom w:val="none" w:sz="0" w:space="0" w:color="auto"/>
            <w:right w:val="none" w:sz="0" w:space="0" w:color="auto"/>
          </w:divBdr>
          <w:divsChild>
            <w:div w:id="1954359311">
              <w:marLeft w:val="0"/>
              <w:marRight w:val="0"/>
              <w:marTop w:val="0"/>
              <w:marBottom w:val="0"/>
              <w:divBdr>
                <w:top w:val="none" w:sz="0" w:space="0" w:color="auto"/>
                <w:left w:val="none" w:sz="0" w:space="0" w:color="auto"/>
                <w:bottom w:val="none" w:sz="0" w:space="0" w:color="auto"/>
                <w:right w:val="none" w:sz="0" w:space="0" w:color="auto"/>
              </w:divBdr>
              <w:divsChild>
                <w:div w:id="541865777">
                  <w:marLeft w:val="0"/>
                  <w:marRight w:val="0"/>
                  <w:marTop w:val="0"/>
                  <w:marBottom w:val="0"/>
                  <w:divBdr>
                    <w:top w:val="none" w:sz="0" w:space="0" w:color="auto"/>
                    <w:left w:val="none" w:sz="0" w:space="0" w:color="auto"/>
                    <w:bottom w:val="none" w:sz="0" w:space="0" w:color="auto"/>
                    <w:right w:val="none" w:sz="0" w:space="0" w:color="auto"/>
                  </w:divBdr>
                  <w:divsChild>
                    <w:div w:id="1422221869">
                      <w:marLeft w:val="0"/>
                      <w:marRight w:val="0"/>
                      <w:marTop w:val="0"/>
                      <w:marBottom w:val="0"/>
                      <w:divBdr>
                        <w:top w:val="none" w:sz="0" w:space="0" w:color="auto"/>
                        <w:left w:val="none" w:sz="0" w:space="0" w:color="auto"/>
                        <w:bottom w:val="none" w:sz="0" w:space="0" w:color="auto"/>
                        <w:right w:val="none" w:sz="0" w:space="0" w:color="auto"/>
                      </w:divBdr>
                    </w:div>
                    <w:div w:id="21371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23203">
      <w:bodyDiv w:val="1"/>
      <w:marLeft w:val="0"/>
      <w:marRight w:val="0"/>
      <w:marTop w:val="0"/>
      <w:marBottom w:val="0"/>
      <w:divBdr>
        <w:top w:val="none" w:sz="0" w:space="0" w:color="auto"/>
        <w:left w:val="none" w:sz="0" w:space="0" w:color="auto"/>
        <w:bottom w:val="none" w:sz="0" w:space="0" w:color="auto"/>
        <w:right w:val="none" w:sz="0" w:space="0" w:color="auto"/>
      </w:divBdr>
    </w:div>
    <w:div w:id="659112628">
      <w:bodyDiv w:val="1"/>
      <w:marLeft w:val="0"/>
      <w:marRight w:val="0"/>
      <w:marTop w:val="0"/>
      <w:marBottom w:val="0"/>
      <w:divBdr>
        <w:top w:val="none" w:sz="0" w:space="0" w:color="auto"/>
        <w:left w:val="none" w:sz="0" w:space="0" w:color="auto"/>
        <w:bottom w:val="none" w:sz="0" w:space="0" w:color="auto"/>
        <w:right w:val="none" w:sz="0" w:space="0" w:color="auto"/>
      </w:divBdr>
    </w:div>
    <w:div w:id="815806300">
      <w:bodyDiv w:val="1"/>
      <w:marLeft w:val="0"/>
      <w:marRight w:val="0"/>
      <w:marTop w:val="0"/>
      <w:marBottom w:val="0"/>
      <w:divBdr>
        <w:top w:val="none" w:sz="0" w:space="0" w:color="auto"/>
        <w:left w:val="none" w:sz="0" w:space="0" w:color="auto"/>
        <w:bottom w:val="none" w:sz="0" w:space="0" w:color="auto"/>
        <w:right w:val="none" w:sz="0" w:space="0" w:color="auto"/>
      </w:divBdr>
    </w:div>
    <w:div w:id="868177346">
      <w:bodyDiv w:val="1"/>
      <w:marLeft w:val="0"/>
      <w:marRight w:val="0"/>
      <w:marTop w:val="0"/>
      <w:marBottom w:val="0"/>
      <w:divBdr>
        <w:top w:val="none" w:sz="0" w:space="0" w:color="auto"/>
        <w:left w:val="none" w:sz="0" w:space="0" w:color="auto"/>
        <w:bottom w:val="none" w:sz="0" w:space="0" w:color="auto"/>
        <w:right w:val="none" w:sz="0" w:space="0" w:color="auto"/>
      </w:divBdr>
    </w:div>
    <w:div w:id="1116025142">
      <w:bodyDiv w:val="1"/>
      <w:marLeft w:val="0"/>
      <w:marRight w:val="0"/>
      <w:marTop w:val="0"/>
      <w:marBottom w:val="0"/>
      <w:divBdr>
        <w:top w:val="none" w:sz="0" w:space="0" w:color="auto"/>
        <w:left w:val="none" w:sz="0" w:space="0" w:color="auto"/>
        <w:bottom w:val="none" w:sz="0" w:space="0" w:color="auto"/>
        <w:right w:val="none" w:sz="0" w:space="0" w:color="auto"/>
      </w:divBdr>
      <w:divsChild>
        <w:div w:id="297153204">
          <w:marLeft w:val="0"/>
          <w:marRight w:val="0"/>
          <w:marTop w:val="0"/>
          <w:marBottom w:val="0"/>
          <w:divBdr>
            <w:top w:val="none" w:sz="0" w:space="0" w:color="auto"/>
            <w:left w:val="none" w:sz="0" w:space="0" w:color="auto"/>
            <w:bottom w:val="none" w:sz="0" w:space="0" w:color="auto"/>
            <w:right w:val="none" w:sz="0" w:space="0" w:color="auto"/>
          </w:divBdr>
        </w:div>
      </w:divsChild>
    </w:div>
    <w:div w:id="1174107737">
      <w:bodyDiv w:val="1"/>
      <w:marLeft w:val="0"/>
      <w:marRight w:val="0"/>
      <w:marTop w:val="0"/>
      <w:marBottom w:val="0"/>
      <w:divBdr>
        <w:top w:val="none" w:sz="0" w:space="0" w:color="auto"/>
        <w:left w:val="none" w:sz="0" w:space="0" w:color="auto"/>
        <w:bottom w:val="none" w:sz="0" w:space="0" w:color="auto"/>
        <w:right w:val="none" w:sz="0" w:space="0" w:color="auto"/>
      </w:divBdr>
      <w:divsChild>
        <w:div w:id="937176311">
          <w:marLeft w:val="0"/>
          <w:marRight w:val="0"/>
          <w:marTop w:val="0"/>
          <w:marBottom w:val="0"/>
          <w:divBdr>
            <w:top w:val="none" w:sz="0" w:space="0" w:color="auto"/>
            <w:left w:val="none" w:sz="0" w:space="0" w:color="auto"/>
            <w:bottom w:val="none" w:sz="0" w:space="0" w:color="auto"/>
            <w:right w:val="none" w:sz="0" w:space="0" w:color="auto"/>
          </w:divBdr>
        </w:div>
        <w:div w:id="1791392795">
          <w:marLeft w:val="0"/>
          <w:marRight w:val="0"/>
          <w:marTop w:val="0"/>
          <w:marBottom w:val="0"/>
          <w:divBdr>
            <w:top w:val="none" w:sz="0" w:space="0" w:color="auto"/>
            <w:left w:val="none" w:sz="0" w:space="0" w:color="auto"/>
            <w:bottom w:val="none" w:sz="0" w:space="0" w:color="auto"/>
            <w:right w:val="none" w:sz="0" w:space="0" w:color="auto"/>
          </w:divBdr>
          <w:divsChild>
            <w:div w:id="1609653114">
              <w:marLeft w:val="0"/>
              <w:marRight w:val="0"/>
              <w:marTop w:val="0"/>
              <w:marBottom w:val="0"/>
              <w:divBdr>
                <w:top w:val="none" w:sz="0" w:space="0" w:color="auto"/>
                <w:left w:val="none" w:sz="0" w:space="0" w:color="auto"/>
                <w:bottom w:val="none" w:sz="0" w:space="0" w:color="auto"/>
                <w:right w:val="none" w:sz="0" w:space="0" w:color="auto"/>
              </w:divBdr>
              <w:divsChild>
                <w:div w:id="1982034691">
                  <w:marLeft w:val="0"/>
                  <w:marRight w:val="0"/>
                  <w:marTop w:val="0"/>
                  <w:marBottom w:val="0"/>
                  <w:divBdr>
                    <w:top w:val="none" w:sz="0" w:space="0" w:color="auto"/>
                    <w:left w:val="none" w:sz="0" w:space="0" w:color="auto"/>
                    <w:bottom w:val="none" w:sz="0" w:space="0" w:color="auto"/>
                    <w:right w:val="none" w:sz="0" w:space="0" w:color="auto"/>
                  </w:divBdr>
                  <w:divsChild>
                    <w:div w:id="595015577">
                      <w:marLeft w:val="0"/>
                      <w:marRight w:val="0"/>
                      <w:marTop w:val="0"/>
                      <w:marBottom w:val="0"/>
                      <w:divBdr>
                        <w:top w:val="none" w:sz="0" w:space="0" w:color="auto"/>
                        <w:left w:val="none" w:sz="0" w:space="0" w:color="auto"/>
                        <w:bottom w:val="none" w:sz="0" w:space="0" w:color="auto"/>
                        <w:right w:val="none" w:sz="0" w:space="0" w:color="auto"/>
                      </w:divBdr>
                    </w:div>
                    <w:div w:id="21222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46304">
      <w:bodyDiv w:val="1"/>
      <w:marLeft w:val="0"/>
      <w:marRight w:val="0"/>
      <w:marTop w:val="0"/>
      <w:marBottom w:val="0"/>
      <w:divBdr>
        <w:top w:val="none" w:sz="0" w:space="0" w:color="auto"/>
        <w:left w:val="none" w:sz="0" w:space="0" w:color="auto"/>
        <w:bottom w:val="none" w:sz="0" w:space="0" w:color="auto"/>
        <w:right w:val="none" w:sz="0" w:space="0" w:color="auto"/>
      </w:divBdr>
      <w:divsChild>
        <w:div w:id="517474002">
          <w:marLeft w:val="0"/>
          <w:marRight w:val="0"/>
          <w:marTop w:val="0"/>
          <w:marBottom w:val="0"/>
          <w:divBdr>
            <w:top w:val="none" w:sz="0" w:space="0" w:color="auto"/>
            <w:left w:val="none" w:sz="0" w:space="0" w:color="auto"/>
            <w:bottom w:val="none" w:sz="0" w:space="0" w:color="auto"/>
            <w:right w:val="none" w:sz="0" w:space="0" w:color="auto"/>
          </w:divBdr>
        </w:div>
        <w:div w:id="923565497">
          <w:marLeft w:val="0"/>
          <w:marRight w:val="0"/>
          <w:marTop w:val="0"/>
          <w:marBottom w:val="0"/>
          <w:divBdr>
            <w:top w:val="none" w:sz="0" w:space="0" w:color="auto"/>
            <w:left w:val="none" w:sz="0" w:space="0" w:color="auto"/>
            <w:bottom w:val="none" w:sz="0" w:space="0" w:color="auto"/>
            <w:right w:val="none" w:sz="0" w:space="0" w:color="auto"/>
          </w:divBdr>
        </w:div>
        <w:div w:id="897471063">
          <w:marLeft w:val="0"/>
          <w:marRight w:val="0"/>
          <w:marTop w:val="0"/>
          <w:marBottom w:val="0"/>
          <w:divBdr>
            <w:top w:val="none" w:sz="0" w:space="0" w:color="auto"/>
            <w:left w:val="none" w:sz="0" w:space="0" w:color="auto"/>
            <w:bottom w:val="none" w:sz="0" w:space="0" w:color="auto"/>
            <w:right w:val="none" w:sz="0" w:space="0" w:color="auto"/>
          </w:divBdr>
          <w:divsChild>
            <w:div w:id="1273323958">
              <w:marLeft w:val="0"/>
              <w:marRight w:val="0"/>
              <w:marTop w:val="0"/>
              <w:marBottom w:val="0"/>
              <w:divBdr>
                <w:top w:val="none" w:sz="0" w:space="0" w:color="auto"/>
                <w:left w:val="none" w:sz="0" w:space="0" w:color="auto"/>
                <w:bottom w:val="none" w:sz="0" w:space="0" w:color="auto"/>
                <w:right w:val="none" w:sz="0" w:space="0" w:color="auto"/>
              </w:divBdr>
            </w:div>
          </w:divsChild>
        </w:div>
        <w:div w:id="1629164938">
          <w:marLeft w:val="0"/>
          <w:marRight w:val="0"/>
          <w:marTop w:val="0"/>
          <w:marBottom w:val="0"/>
          <w:divBdr>
            <w:top w:val="none" w:sz="0" w:space="0" w:color="auto"/>
            <w:left w:val="none" w:sz="0" w:space="0" w:color="auto"/>
            <w:bottom w:val="none" w:sz="0" w:space="0" w:color="auto"/>
            <w:right w:val="none" w:sz="0" w:space="0" w:color="auto"/>
          </w:divBdr>
        </w:div>
        <w:div w:id="1447116539">
          <w:marLeft w:val="0"/>
          <w:marRight w:val="0"/>
          <w:marTop w:val="0"/>
          <w:marBottom w:val="0"/>
          <w:divBdr>
            <w:top w:val="none" w:sz="0" w:space="0" w:color="auto"/>
            <w:left w:val="none" w:sz="0" w:space="0" w:color="auto"/>
            <w:bottom w:val="none" w:sz="0" w:space="0" w:color="auto"/>
            <w:right w:val="none" w:sz="0" w:space="0" w:color="auto"/>
          </w:divBdr>
        </w:div>
      </w:divsChild>
    </w:div>
    <w:div w:id="1356034253">
      <w:bodyDiv w:val="1"/>
      <w:marLeft w:val="0"/>
      <w:marRight w:val="0"/>
      <w:marTop w:val="0"/>
      <w:marBottom w:val="0"/>
      <w:divBdr>
        <w:top w:val="none" w:sz="0" w:space="0" w:color="auto"/>
        <w:left w:val="none" w:sz="0" w:space="0" w:color="auto"/>
        <w:bottom w:val="none" w:sz="0" w:space="0" w:color="auto"/>
        <w:right w:val="none" w:sz="0" w:space="0" w:color="auto"/>
      </w:divBdr>
    </w:div>
    <w:div w:id="1449086994">
      <w:bodyDiv w:val="1"/>
      <w:marLeft w:val="0"/>
      <w:marRight w:val="0"/>
      <w:marTop w:val="0"/>
      <w:marBottom w:val="0"/>
      <w:divBdr>
        <w:top w:val="none" w:sz="0" w:space="0" w:color="auto"/>
        <w:left w:val="none" w:sz="0" w:space="0" w:color="auto"/>
        <w:bottom w:val="none" w:sz="0" w:space="0" w:color="auto"/>
        <w:right w:val="none" w:sz="0" w:space="0" w:color="auto"/>
      </w:divBdr>
    </w:div>
    <w:div w:id="1772510797">
      <w:bodyDiv w:val="1"/>
      <w:marLeft w:val="0"/>
      <w:marRight w:val="0"/>
      <w:marTop w:val="0"/>
      <w:marBottom w:val="0"/>
      <w:divBdr>
        <w:top w:val="none" w:sz="0" w:space="0" w:color="auto"/>
        <w:left w:val="none" w:sz="0" w:space="0" w:color="auto"/>
        <w:bottom w:val="none" w:sz="0" w:space="0" w:color="auto"/>
        <w:right w:val="none" w:sz="0" w:space="0" w:color="auto"/>
      </w:divBdr>
    </w:div>
    <w:div w:id="1943023893">
      <w:bodyDiv w:val="1"/>
      <w:marLeft w:val="0"/>
      <w:marRight w:val="0"/>
      <w:marTop w:val="0"/>
      <w:marBottom w:val="0"/>
      <w:divBdr>
        <w:top w:val="none" w:sz="0" w:space="0" w:color="auto"/>
        <w:left w:val="none" w:sz="0" w:space="0" w:color="auto"/>
        <w:bottom w:val="none" w:sz="0" w:space="0" w:color="auto"/>
        <w:right w:val="none" w:sz="0" w:space="0" w:color="auto"/>
      </w:divBdr>
      <w:divsChild>
        <w:div w:id="1072194837">
          <w:marLeft w:val="0"/>
          <w:marRight w:val="0"/>
          <w:marTop w:val="0"/>
          <w:marBottom w:val="0"/>
          <w:divBdr>
            <w:top w:val="none" w:sz="0" w:space="0" w:color="auto"/>
            <w:left w:val="none" w:sz="0" w:space="0" w:color="auto"/>
            <w:bottom w:val="none" w:sz="0" w:space="0" w:color="auto"/>
            <w:right w:val="none" w:sz="0" w:space="0" w:color="auto"/>
          </w:divBdr>
        </w:div>
      </w:divsChild>
    </w:div>
    <w:div w:id="1989892702">
      <w:bodyDiv w:val="1"/>
      <w:marLeft w:val="0"/>
      <w:marRight w:val="0"/>
      <w:marTop w:val="0"/>
      <w:marBottom w:val="0"/>
      <w:divBdr>
        <w:top w:val="none" w:sz="0" w:space="0" w:color="auto"/>
        <w:left w:val="none" w:sz="0" w:space="0" w:color="auto"/>
        <w:bottom w:val="none" w:sz="0" w:space="0" w:color="auto"/>
        <w:right w:val="none" w:sz="0" w:space="0" w:color="auto"/>
      </w:divBdr>
      <w:divsChild>
        <w:div w:id="669720731">
          <w:marLeft w:val="0"/>
          <w:marRight w:val="0"/>
          <w:marTop w:val="0"/>
          <w:marBottom w:val="0"/>
          <w:divBdr>
            <w:top w:val="none" w:sz="0" w:space="0" w:color="auto"/>
            <w:left w:val="none" w:sz="0" w:space="0" w:color="auto"/>
            <w:bottom w:val="none" w:sz="0" w:space="0" w:color="auto"/>
            <w:right w:val="none" w:sz="0" w:space="0" w:color="auto"/>
          </w:divBdr>
        </w:div>
      </w:divsChild>
    </w:div>
    <w:div w:id="2026125599">
      <w:bodyDiv w:val="1"/>
      <w:marLeft w:val="0"/>
      <w:marRight w:val="0"/>
      <w:marTop w:val="0"/>
      <w:marBottom w:val="0"/>
      <w:divBdr>
        <w:top w:val="none" w:sz="0" w:space="0" w:color="auto"/>
        <w:left w:val="none" w:sz="0" w:space="0" w:color="auto"/>
        <w:bottom w:val="none" w:sz="0" w:space="0" w:color="auto"/>
        <w:right w:val="none" w:sz="0" w:space="0" w:color="auto"/>
      </w:divBdr>
      <w:divsChild>
        <w:div w:id="257445050">
          <w:marLeft w:val="0"/>
          <w:marRight w:val="0"/>
          <w:marTop w:val="0"/>
          <w:marBottom w:val="0"/>
          <w:divBdr>
            <w:top w:val="none" w:sz="0" w:space="0" w:color="auto"/>
            <w:left w:val="none" w:sz="0" w:space="0" w:color="auto"/>
            <w:bottom w:val="none" w:sz="0" w:space="0" w:color="auto"/>
            <w:right w:val="none" w:sz="0" w:space="0" w:color="auto"/>
          </w:divBdr>
        </w:div>
        <w:div w:id="675499242">
          <w:marLeft w:val="0"/>
          <w:marRight w:val="0"/>
          <w:marTop w:val="0"/>
          <w:marBottom w:val="0"/>
          <w:divBdr>
            <w:top w:val="none" w:sz="0" w:space="0" w:color="auto"/>
            <w:left w:val="none" w:sz="0" w:space="0" w:color="auto"/>
            <w:bottom w:val="none" w:sz="0" w:space="0" w:color="auto"/>
            <w:right w:val="none" w:sz="0" w:space="0" w:color="auto"/>
          </w:divBdr>
        </w:div>
        <w:div w:id="1736468726">
          <w:marLeft w:val="0"/>
          <w:marRight w:val="0"/>
          <w:marTop w:val="0"/>
          <w:marBottom w:val="0"/>
          <w:divBdr>
            <w:top w:val="none" w:sz="0" w:space="0" w:color="auto"/>
            <w:left w:val="none" w:sz="0" w:space="0" w:color="auto"/>
            <w:bottom w:val="none" w:sz="0" w:space="0" w:color="auto"/>
            <w:right w:val="none" w:sz="0" w:space="0" w:color="auto"/>
          </w:divBdr>
          <w:divsChild>
            <w:div w:id="1273124406">
              <w:marLeft w:val="0"/>
              <w:marRight w:val="0"/>
              <w:marTop w:val="0"/>
              <w:marBottom w:val="0"/>
              <w:divBdr>
                <w:top w:val="none" w:sz="0" w:space="0" w:color="auto"/>
                <w:left w:val="none" w:sz="0" w:space="0" w:color="auto"/>
                <w:bottom w:val="none" w:sz="0" w:space="0" w:color="auto"/>
                <w:right w:val="none" w:sz="0" w:space="0" w:color="auto"/>
              </w:divBdr>
            </w:div>
          </w:divsChild>
        </w:div>
        <w:div w:id="1187449897">
          <w:marLeft w:val="0"/>
          <w:marRight w:val="0"/>
          <w:marTop w:val="0"/>
          <w:marBottom w:val="0"/>
          <w:divBdr>
            <w:top w:val="none" w:sz="0" w:space="0" w:color="auto"/>
            <w:left w:val="none" w:sz="0" w:space="0" w:color="auto"/>
            <w:bottom w:val="none" w:sz="0" w:space="0" w:color="auto"/>
            <w:right w:val="none" w:sz="0" w:space="0" w:color="auto"/>
          </w:divBdr>
        </w:div>
        <w:div w:id="213116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http://hky.njnu.edu.cn" TargetMode="Externa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g"/><Relationship Id="rId4" Type="http://schemas.openxmlformats.org/officeDocument/2006/relationships/image" Target="../media/image6.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g"/><Relationship Id="rId4"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C1A65A-C5D6-425A-8782-602E2C2232CE}" type="doc">
      <dgm:prSet loTypeId="urn:microsoft.com/office/officeart/2008/layout/AccentedPicture" loCatId="picture" qsTypeId="urn:microsoft.com/office/officeart/2005/8/quickstyle/simple1" qsCatId="simple" csTypeId="urn:microsoft.com/office/officeart/2005/8/colors/accent1_2" csCatId="accent1" phldr="1"/>
      <dgm:spPr/>
      <dgm:t>
        <a:bodyPr/>
        <a:lstStyle/>
        <a:p>
          <a:endParaRPr lang="zh-CN" altLang="en-US"/>
        </a:p>
      </dgm:t>
    </dgm:pt>
    <dgm:pt modelId="{368F0143-E1E6-4EBD-A854-240A6CAC13D2}">
      <dgm:prSet phldrT="[文本]"/>
      <dgm:spPr/>
      <dgm:t>
        <a:bodyPr/>
        <a:lstStyle/>
        <a:p>
          <a:r>
            <a:rPr lang="zh-CN" altLang="en-US" b="1">
              <a:solidFill>
                <a:srgbClr val="0070C0"/>
              </a:solidFill>
            </a:rPr>
            <a:t>环保</a:t>
          </a:r>
        </a:p>
      </dgm:t>
    </dgm:pt>
    <dgm:pt modelId="{77F32CBF-1F01-4D36-AD3C-41BD5DFF95E7}" type="parTrans" cxnId="{B0B52A5D-5737-44EE-B53A-314F7149AD79}">
      <dgm:prSet/>
      <dgm:spPr/>
      <dgm:t>
        <a:bodyPr/>
        <a:lstStyle/>
        <a:p>
          <a:endParaRPr lang="zh-CN" altLang="en-US"/>
        </a:p>
      </dgm:t>
    </dgm:pt>
    <dgm:pt modelId="{762ABE50-FCA7-4E5C-9E05-B3719F36DFC3}" type="sibTrans" cxnId="{B0B52A5D-5737-44EE-B53A-314F7149AD79}">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t="-4000" b="-4000"/>
          </a:stretch>
        </a:blipFill>
      </dgm:spPr>
      <dgm:t>
        <a:bodyPr/>
        <a:lstStyle/>
        <a:p>
          <a:endParaRPr lang="zh-CN" altLang="en-US"/>
        </a:p>
      </dgm:t>
    </dgm:pt>
    <dgm:pt modelId="{5F92B95E-6A31-48B2-95BF-1253DC145DB9}">
      <dgm:prSet phldrT="[文本]"/>
      <dgm:spPr/>
      <dgm:t>
        <a:bodyPr/>
        <a:lstStyle/>
        <a:p>
          <a:r>
            <a:rPr lang="zh-CN" altLang="en-US" b="1">
              <a:solidFill>
                <a:srgbClr val="00B050"/>
              </a:solidFill>
            </a:rPr>
            <a:t>绿色出行</a:t>
          </a:r>
        </a:p>
      </dgm:t>
    </dgm:pt>
    <dgm:pt modelId="{68480A99-D2F4-4616-AE78-A60AB1EE140D}" type="parTrans" cxnId="{AAB5DCB8-F765-4055-8245-B7672EB87A8E}">
      <dgm:prSet/>
      <dgm:spPr/>
      <dgm:t>
        <a:bodyPr/>
        <a:lstStyle/>
        <a:p>
          <a:endParaRPr lang="zh-CN" altLang="en-US"/>
        </a:p>
      </dgm:t>
    </dgm:pt>
    <dgm:pt modelId="{7AEAC778-5A8B-4598-994D-62FEF639B885}" type="sibTrans" cxnId="{AAB5DCB8-F765-4055-8245-B7672EB87A8E}">
      <dgm:prSet/>
      <dgm:spPr/>
      <dgm:t>
        <a:bodyPr/>
        <a:lstStyle/>
        <a:p>
          <a:endParaRPr lang="zh-CN" altLang="en-US"/>
        </a:p>
      </dgm:t>
    </dgm:pt>
    <dgm:pt modelId="{C2ADCE8A-B286-4BD5-A477-B011FC6A8E0E}">
      <dgm:prSet phldrT="[文本]"/>
      <dgm:spPr/>
      <dgm:t>
        <a:bodyPr/>
        <a:lstStyle/>
        <a:p>
          <a:r>
            <a:rPr lang="zh-CN" altLang="en-US" b="1">
              <a:solidFill>
                <a:srgbClr val="00B050"/>
              </a:solidFill>
            </a:rPr>
            <a:t>袋袋相传</a:t>
          </a:r>
        </a:p>
      </dgm:t>
    </dgm:pt>
    <dgm:pt modelId="{C31F5DA8-F3D5-4933-AE47-B1F234A5879B}" type="parTrans" cxnId="{F4DC285E-3F35-4C3F-AA05-EA0969892DB2}">
      <dgm:prSet/>
      <dgm:spPr/>
      <dgm:t>
        <a:bodyPr/>
        <a:lstStyle/>
        <a:p>
          <a:endParaRPr lang="zh-CN" altLang="en-US"/>
        </a:p>
      </dgm:t>
    </dgm:pt>
    <dgm:pt modelId="{4B037CB5-B9FC-4B6E-A284-DAF2C86546F5}" type="sibTrans" cxnId="{F4DC285E-3F35-4C3F-AA05-EA0969892DB2}">
      <dgm:prSet/>
      <dgm:spPr/>
      <dgm:t>
        <a:bodyPr/>
        <a:lstStyle/>
        <a:p>
          <a:endParaRPr lang="zh-CN" altLang="en-US"/>
        </a:p>
      </dgm:t>
    </dgm:pt>
    <dgm:pt modelId="{0848336C-F52D-48A5-9D71-8203E5528B62}">
      <dgm:prSet phldrT="[文本]"/>
      <dgm:spPr/>
      <dgm:t>
        <a:bodyPr/>
        <a:lstStyle/>
        <a:p>
          <a:r>
            <a:rPr lang="zh-CN" altLang="en-US" b="1">
              <a:solidFill>
                <a:srgbClr val="00B050"/>
              </a:solidFill>
            </a:rPr>
            <a:t>治理</a:t>
          </a:r>
          <a:r>
            <a:rPr lang="en-US" altLang="zh-CN" b="1">
              <a:solidFill>
                <a:srgbClr val="00B050"/>
              </a:solidFill>
            </a:rPr>
            <a:t>PM2.5</a:t>
          </a:r>
          <a:endParaRPr lang="zh-CN" altLang="en-US" b="1">
            <a:solidFill>
              <a:srgbClr val="00B050"/>
            </a:solidFill>
          </a:endParaRPr>
        </a:p>
      </dgm:t>
    </dgm:pt>
    <dgm:pt modelId="{5FAE0955-15EC-4F8D-AE38-6F71DB6DDBB4}" type="parTrans" cxnId="{4E888B55-AC4D-4BE4-A97B-03E6F73FD686}">
      <dgm:prSet/>
      <dgm:spPr/>
      <dgm:t>
        <a:bodyPr/>
        <a:lstStyle/>
        <a:p>
          <a:endParaRPr lang="zh-CN" altLang="en-US"/>
        </a:p>
      </dgm:t>
    </dgm:pt>
    <dgm:pt modelId="{68B0B894-A7CD-4A29-A1BE-73C8E7462F62}" type="sibTrans" cxnId="{4E888B55-AC4D-4BE4-A97B-03E6F73FD686}">
      <dgm:prSet/>
      <dgm:spPr/>
      <dgm:t>
        <a:bodyPr/>
        <a:lstStyle/>
        <a:p>
          <a:endParaRPr lang="zh-CN" altLang="en-US"/>
        </a:p>
      </dgm:t>
    </dgm:pt>
    <dgm:pt modelId="{6BA4D349-EBFB-46D2-8975-FA7F22FAE530}" type="pres">
      <dgm:prSet presAssocID="{36C1A65A-C5D6-425A-8782-602E2C2232CE}" presName="Name0" presStyleCnt="0">
        <dgm:presLayoutVars>
          <dgm:dir/>
        </dgm:presLayoutVars>
      </dgm:prSet>
      <dgm:spPr/>
      <dgm:t>
        <a:bodyPr/>
        <a:lstStyle/>
        <a:p>
          <a:endParaRPr lang="zh-CN" altLang="en-US"/>
        </a:p>
      </dgm:t>
    </dgm:pt>
    <dgm:pt modelId="{D4D804F0-5165-489C-8EDF-E1F362BF2BD9}" type="pres">
      <dgm:prSet presAssocID="{762ABE50-FCA7-4E5C-9E05-B3719F36DFC3}" presName="picture_1" presStyleLbl="bgImgPlace1" presStyleIdx="0" presStyleCnt="1"/>
      <dgm:spPr/>
      <dgm:t>
        <a:bodyPr/>
        <a:lstStyle/>
        <a:p>
          <a:endParaRPr lang="zh-CN" altLang="en-US"/>
        </a:p>
      </dgm:t>
    </dgm:pt>
    <dgm:pt modelId="{D6EA0C04-314B-4DA5-87A5-1806F20E63B5}" type="pres">
      <dgm:prSet presAssocID="{368F0143-E1E6-4EBD-A854-240A6CAC13D2}" presName="text_1" presStyleLbl="node1" presStyleIdx="0" presStyleCnt="0" custScaleY="41523" custLinFactNeighborX="22116" custLinFactNeighborY="40239">
        <dgm:presLayoutVars>
          <dgm:bulletEnabled val="1"/>
        </dgm:presLayoutVars>
      </dgm:prSet>
      <dgm:spPr/>
      <dgm:t>
        <a:bodyPr/>
        <a:lstStyle/>
        <a:p>
          <a:endParaRPr lang="zh-CN" altLang="en-US"/>
        </a:p>
      </dgm:t>
    </dgm:pt>
    <dgm:pt modelId="{FCA5B5CF-6981-4253-BAB9-E147259CBF2D}" type="pres">
      <dgm:prSet presAssocID="{36C1A65A-C5D6-425A-8782-602E2C2232CE}" presName="linV" presStyleCnt="0"/>
      <dgm:spPr/>
    </dgm:pt>
    <dgm:pt modelId="{6DA988D3-78A2-460D-9894-E9D8A87466DF}" type="pres">
      <dgm:prSet presAssocID="{5F92B95E-6A31-48B2-95BF-1253DC145DB9}" presName="pair" presStyleCnt="0"/>
      <dgm:spPr/>
    </dgm:pt>
    <dgm:pt modelId="{10D1645A-A021-42AE-AC21-BDE281AECEAB}" type="pres">
      <dgm:prSet presAssocID="{5F92B95E-6A31-48B2-95BF-1253DC145DB9}" presName="spaceH" presStyleLbl="node1" presStyleIdx="0" presStyleCnt="0"/>
      <dgm:spPr/>
    </dgm:pt>
    <dgm:pt modelId="{5F1FEA80-02CA-4534-AF47-A0A0D2497A5C}" type="pres">
      <dgm:prSet presAssocID="{5F92B95E-6A31-48B2-95BF-1253DC145DB9}" presName="desPictures" presStyleLbl="alignImgPlace1" presStyleIdx="0"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21000" b="-21000"/>
          </a:stretch>
        </a:blipFill>
      </dgm:spPr>
    </dgm:pt>
    <dgm:pt modelId="{32539B7C-B5C8-409B-8ECD-0E186A8B02BD}" type="pres">
      <dgm:prSet presAssocID="{5F92B95E-6A31-48B2-95BF-1253DC145DB9}" presName="desTextWrapper" presStyleCnt="0"/>
      <dgm:spPr/>
    </dgm:pt>
    <dgm:pt modelId="{35401AF1-4ACA-486D-81F8-DBDEC5FE842F}" type="pres">
      <dgm:prSet presAssocID="{5F92B95E-6A31-48B2-95BF-1253DC145DB9}" presName="desText" presStyleLbl="revTx" presStyleIdx="0" presStyleCnt="3">
        <dgm:presLayoutVars>
          <dgm:bulletEnabled val="1"/>
        </dgm:presLayoutVars>
      </dgm:prSet>
      <dgm:spPr/>
      <dgm:t>
        <a:bodyPr/>
        <a:lstStyle/>
        <a:p>
          <a:endParaRPr lang="zh-CN" altLang="en-US"/>
        </a:p>
      </dgm:t>
    </dgm:pt>
    <dgm:pt modelId="{77B87418-02E8-4235-A3D3-5578C2F4CD3F}" type="pres">
      <dgm:prSet presAssocID="{7AEAC778-5A8B-4598-994D-62FEF639B885}" presName="spaceV" presStyleCnt="0"/>
      <dgm:spPr/>
    </dgm:pt>
    <dgm:pt modelId="{E2526AFF-B186-4384-B915-367AD9DE4080}" type="pres">
      <dgm:prSet presAssocID="{C2ADCE8A-B286-4BD5-A477-B011FC6A8E0E}" presName="pair" presStyleCnt="0"/>
      <dgm:spPr/>
    </dgm:pt>
    <dgm:pt modelId="{186D2E40-7F08-46C1-AFFB-8790022D13E8}" type="pres">
      <dgm:prSet presAssocID="{C2ADCE8A-B286-4BD5-A477-B011FC6A8E0E}" presName="spaceH" presStyleLbl="node1" presStyleIdx="0" presStyleCnt="0"/>
      <dgm:spPr/>
    </dgm:pt>
    <dgm:pt modelId="{1AC743B7-4FFB-4D74-A42D-96DA7CBCBD67}" type="pres">
      <dgm:prSet presAssocID="{C2ADCE8A-B286-4BD5-A477-B011FC6A8E0E}" presName="desPictures" presStyleLbl="alignImgPlace1" presStyleIdx="1"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dgm:spPr>
    </dgm:pt>
    <dgm:pt modelId="{354C0177-D98E-4FCE-974D-EC8D0DB3FF36}" type="pres">
      <dgm:prSet presAssocID="{C2ADCE8A-B286-4BD5-A477-B011FC6A8E0E}" presName="desTextWrapper" presStyleCnt="0"/>
      <dgm:spPr/>
    </dgm:pt>
    <dgm:pt modelId="{C3DAE7E6-4FB1-4D09-999D-3D14F5E52A50}" type="pres">
      <dgm:prSet presAssocID="{C2ADCE8A-B286-4BD5-A477-B011FC6A8E0E}" presName="desText" presStyleLbl="revTx" presStyleIdx="1" presStyleCnt="3" custScaleX="68302" custScaleY="68302">
        <dgm:presLayoutVars>
          <dgm:bulletEnabled val="1"/>
        </dgm:presLayoutVars>
      </dgm:prSet>
      <dgm:spPr/>
      <dgm:t>
        <a:bodyPr/>
        <a:lstStyle/>
        <a:p>
          <a:endParaRPr lang="zh-CN" altLang="en-US"/>
        </a:p>
      </dgm:t>
    </dgm:pt>
    <dgm:pt modelId="{88E03BE8-3125-4242-88E8-FC1B27ECDCD5}" type="pres">
      <dgm:prSet presAssocID="{4B037CB5-B9FC-4B6E-A284-DAF2C86546F5}" presName="spaceV" presStyleCnt="0"/>
      <dgm:spPr/>
    </dgm:pt>
    <dgm:pt modelId="{0639A42E-9456-47E9-98BB-39DCD6E7917B}" type="pres">
      <dgm:prSet presAssocID="{0848336C-F52D-48A5-9D71-8203E5528B62}" presName="pair" presStyleCnt="0"/>
      <dgm:spPr/>
    </dgm:pt>
    <dgm:pt modelId="{15AAC914-CCFE-4E14-91BD-428A16938B07}" type="pres">
      <dgm:prSet presAssocID="{0848336C-F52D-48A5-9D71-8203E5528B62}" presName="spaceH" presStyleLbl="node1" presStyleIdx="0" presStyleCnt="0"/>
      <dgm:spPr/>
    </dgm:pt>
    <dgm:pt modelId="{D45A8505-7FC2-44B3-BDC4-86A37FD3EA90}" type="pres">
      <dgm:prSet presAssocID="{0848336C-F52D-48A5-9D71-8203E5528B62}" presName="desPictures" presStyleLbl="alignImgPlace1" presStyleIdx="2" presStyleCnt="3"/>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21000" b="-21000"/>
          </a:stretch>
        </a:blipFill>
      </dgm:spPr>
    </dgm:pt>
    <dgm:pt modelId="{CC4D63E5-BB4B-4B9A-8F47-477E99B935B4}" type="pres">
      <dgm:prSet presAssocID="{0848336C-F52D-48A5-9D71-8203E5528B62}" presName="desTextWrapper" presStyleCnt="0"/>
      <dgm:spPr/>
    </dgm:pt>
    <dgm:pt modelId="{655D0FE1-682C-48F7-A983-60DE23146209}" type="pres">
      <dgm:prSet presAssocID="{0848336C-F52D-48A5-9D71-8203E5528B62}" presName="desText" presStyleLbl="revTx" presStyleIdx="2" presStyleCnt="3">
        <dgm:presLayoutVars>
          <dgm:bulletEnabled val="1"/>
        </dgm:presLayoutVars>
      </dgm:prSet>
      <dgm:spPr/>
      <dgm:t>
        <a:bodyPr/>
        <a:lstStyle/>
        <a:p>
          <a:endParaRPr lang="zh-CN" altLang="en-US"/>
        </a:p>
      </dgm:t>
    </dgm:pt>
    <dgm:pt modelId="{0E86FD3F-F9FD-4BE6-8525-E0F08273B822}" type="pres">
      <dgm:prSet presAssocID="{36C1A65A-C5D6-425A-8782-602E2C2232CE}" presName="maxNode" presStyleCnt="0"/>
      <dgm:spPr/>
    </dgm:pt>
    <dgm:pt modelId="{AAF14912-DF37-4C3E-95B2-E357D2510D34}" type="pres">
      <dgm:prSet presAssocID="{36C1A65A-C5D6-425A-8782-602E2C2232CE}" presName="Name33" presStyleCnt="0"/>
      <dgm:spPr/>
    </dgm:pt>
  </dgm:ptLst>
  <dgm:cxnLst>
    <dgm:cxn modelId="{1C6D0E54-E0ED-411A-98C8-AA8E52E49371}" type="presOf" srcId="{5F92B95E-6A31-48B2-95BF-1253DC145DB9}" destId="{35401AF1-4ACA-486D-81F8-DBDEC5FE842F}" srcOrd="0" destOrd="0" presId="urn:microsoft.com/office/officeart/2008/layout/AccentedPicture"/>
    <dgm:cxn modelId="{B7BCB081-745F-4F35-AB52-D6D229534808}" type="presOf" srcId="{368F0143-E1E6-4EBD-A854-240A6CAC13D2}" destId="{D6EA0C04-314B-4DA5-87A5-1806F20E63B5}" srcOrd="0" destOrd="0" presId="urn:microsoft.com/office/officeart/2008/layout/AccentedPicture"/>
    <dgm:cxn modelId="{AAB5DCB8-F765-4055-8245-B7672EB87A8E}" srcId="{36C1A65A-C5D6-425A-8782-602E2C2232CE}" destId="{5F92B95E-6A31-48B2-95BF-1253DC145DB9}" srcOrd="1" destOrd="0" parTransId="{68480A99-D2F4-4616-AE78-A60AB1EE140D}" sibTransId="{7AEAC778-5A8B-4598-994D-62FEF639B885}"/>
    <dgm:cxn modelId="{B0B52A5D-5737-44EE-B53A-314F7149AD79}" srcId="{36C1A65A-C5D6-425A-8782-602E2C2232CE}" destId="{368F0143-E1E6-4EBD-A854-240A6CAC13D2}" srcOrd="0" destOrd="0" parTransId="{77F32CBF-1F01-4D36-AD3C-41BD5DFF95E7}" sibTransId="{762ABE50-FCA7-4E5C-9E05-B3719F36DFC3}"/>
    <dgm:cxn modelId="{C6F50AA6-7D19-41CA-A4FB-19D6A0B51E98}" type="presOf" srcId="{0848336C-F52D-48A5-9D71-8203E5528B62}" destId="{655D0FE1-682C-48F7-A983-60DE23146209}" srcOrd="0" destOrd="0" presId="urn:microsoft.com/office/officeart/2008/layout/AccentedPicture"/>
    <dgm:cxn modelId="{F4DC285E-3F35-4C3F-AA05-EA0969892DB2}" srcId="{36C1A65A-C5D6-425A-8782-602E2C2232CE}" destId="{C2ADCE8A-B286-4BD5-A477-B011FC6A8E0E}" srcOrd="2" destOrd="0" parTransId="{C31F5DA8-F3D5-4933-AE47-B1F234A5879B}" sibTransId="{4B037CB5-B9FC-4B6E-A284-DAF2C86546F5}"/>
    <dgm:cxn modelId="{A2E19094-652A-4A7D-BFBB-3E1E6D747FB1}" type="presOf" srcId="{36C1A65A-C5D6-425A-8782-602E2C2232CE}" destId="{6BA4D349-EBFB-46D2-8975-FA7F22FAE530}" srcOrd="0" destOrd="0" presId="urn:microsoft.com/office/officeart/2008/layout/AccentedPicture"/>
    <dgm:cxn modelId="{4E888B55-AC4D-4BE4-A97B-03E6F73FD686}" srcId="{36C1A65A-C5D6-425A-8782-602E2C2232CE}" destId="{0848336C-F52D-48A5-9D71-8203E5528B62}" srcOrd="3" destOrd="0" parTransId="{5FAE0955-15EC-4F8D-AE38-6F71DB6DDBB4}" sibTransId="{68B0B894-A7CD-4A29-A1BE-73C8E7462F62}"/>
    <dgm:cxn modelId="{032AD96B-2886-4882-ADA8-D96AA9A1AEDE}" type="presOf" srcId="{C2ADCE8A-B286-4BD5-A477-B011FC6A8E0E}" destId="{C3DAE7E6-4FB1-4D09-999D-3D14F5E52A50}" srcOrd="0" destOrd="0" presId="urn:microsoft.com/office/officeart/2008/layout/AccentedPicture"/>
    <dgm:cxn modelId="{DCCBB562-B39C-4257-BCE9-99F153586A41}" type="presOf" srcId="{762ABE50-FCA7-4E5C-9E05-B3719F36DFC3}" destId="{D4D804F0-5165-489C-8EDF-E1F362BF2BD9}" srcOrd="0" destOrd="0" presId="urn:microsoft.com/office/officeart/2008/layout/AccentedPicture"/>
    <dgm:cxn modelId="{DABE9ADE-A9D9-4C24-A7EB-CC7C1988FAE7}" type="presParOf" srcId="{6BA4D349-EBFB-46D2-8975-FA7F22FAE530}" destId="{D4D804F0-5165-489C-8EDF-E1F362BF2BD9}" srcOrd="0" destOrd="0" presId="urn:microsoft.com/office/officeart/2008/layout/AccentedPicture"/>
    <dgm:cxn modelId="{0E2A4C6C-8C77-4085-90BA-8F1BF54DA560}" type="presParOf" srcId="{6BA4D349-EBFB-46D2-8975-FA7F22FAE530}" destId="{D6EA0C04-314B-4DA5-87A5-1806F20E63B5}" srcOrd="1" destOrd="0" presId="urn:microsoft.com/office/officeart/2008/layout/AccentedPicture"/>
    <dgm:cxn modelId="{DF831BA2-8127-4984-BBB3-02311996D913}" type="presParOf" srcId="{6BA4D349-EBFB-46D2-8975-FA7F22FAE530}" destId="{FCA5B5CF-6981-4253-BAB9-E147259CBF2D}" srcOrd="2" destOrd="0" presId="urn:microsoft.com/office/officeart/2008/layout/AccentedPicture"/>
    <dgm:cxn modelId="{FFFCC504-6038-4023-B346-E02D8578172B}" type="presParOf" srcId="{FCA5B5CF-6981-4253-BAB9-E147259CBF2D}" destId="{6DA988D3-78A2-460D-9894-E9D8A87466DF}" srcOrd="0" destOrd="0" presId="urn:microsoft.com/office/officeart/2008/layout/AccentedPicture"/>
    <dgm:cxn modelId="{DC387059-9983-4047-9CEF-5F5AF1BB209B}" type="presParOf" srcId="{6DA988D3-78A2-460D-9894-E9D8A87466DF}" destId="{10D1645A-A021-42AE-AC21-BDE281AECEAB}" srcOrd="0" destOrd="0" presId="urn:microsoft.com/office/officeart/2008/layout/AccentedPicture"/>
    <dgm:cxn modelId="{B3315758-56A7-412B-9F57-92B75EF01376}" type="presParOf" srcId="{6DA988D3-78A2-460D-9894-E9D8A87466DF}" destId="{5F1FEA80-02CA-4534-AF47-A0A0D2497A5C}" srcOrd="1" destOrd="0" presId="urn:microsoft.com/office/officeart/2008/layout/AccentedPicture"/>
    <dgm:cxn modelId="{09A23BC6-7217-441E-8905-87782EC65110}" type="presParOf" srcId="{6DA988D3-78A2-460D-9894-E9D8A87466DF}" destId="{32539B7C-B5C8-409B-8ECD-0E186A8B02BD}" srcOrd="2" destOrd="0" presId="urn:microsoft.com/office/officeart/2008/layout/AccentedPicture"/>
    <dgm:cxn modelId="{B62C7F44-A325-41E1-8520-D36F238E8997}" type="presParOf" srcId="{32539B7C-B5C8-409B-8ECD-0E186A8B02BD}" destId="{35401AF1-4ACA-486D-81F8-DBDEC5FE842F}" srcOrd="0" destOrd="0" presId="urn:microsoft.com/office/officeart/2008/layout/AccentedPicture"/>
    <dgm:cxn modelId="{85215AFE-397C-48DE-8D26-9A00B823AD4C}" type="presParOf" srcId="{FCA5B5CF-6981-4253-BAB9-E147259CBF2D}" destId="{77B87418-02E8-4235-A3D3-5578C2F4CD3F}" srcOrd="1" destOrd="0" presId="urn:microsoft.com/office/officeart/2008/layout/AccentedPicture"/>
    <dgm:cxn modelId="{1C19E7BC-2702-47D5-8520-FA0FC5FF450A}" type="presParOf" srcId="{FCA5B5CF-6981-4253-BAB9-E147259CBF2D}" destId="{E2526AFF-B186-4384-B915-367AD9DE4080}" srcOrd="2" destOrd="0" presId="urn:microsoft.com/office/officeart/2008/layout/AccentedPicture"/>
    <dgm:cxn modelId="{2DBFBDBC-E752-4C17-961D-1584DB1FFA9B}" type="presParOf" srcId="{E2526AFF-B186-4384-B915-367AD9DE4080}" destId="{186D2E40-7F08-46C1-AFFB-8790022D13E8}" srcOrd="0" destOrd="0" presId="urn:microsoft.com/office/officeart/2008/layout/AccentedPicture"/>
    <dgm:cxn modelId="{F76D40CD-2B2F-487A-9A32-EEBB84657EDE}" type="presParOf" srcId="{E2526AFF-B186-4384-B915-367AD9DE4080}" destId="{1AC743B7-4FFB-4D74-A42D-96DA7CBCBD67}" srcOrd="1" destOrd="0" presId="urn:microsoft.com/office/officeart/2008/layout/AccentedPicture"/>
    <dgm:cxn modelId="{05EC071E-B14D-4908-8679-A69B78838425}" type="presParOf" srcId="{E2526AFF-B186-4384-B915-367AD9DE4080}" destId="{354C0177-D98E-4FCE-974D-EC8D0DB3FF36}" srcOrd="2" destOrd="0" presId="urn:microsoft.com/office/officeart/2008/layout/AccentedPicture"/>
    <dgm:cxn modelId="{88273D29-4444-4737-8CF4-73BDDF6F91D5}" type="presParOf" srcId="{354C0177-D98E-4FCE-974D-EC8D0DB3FF36}" destId="{C3DAE7E6-4FB1-4D09-999D-3D14F5E52A50}" srcOrd="0" destOrd="0" presId="urn:microsoft.com/office/officeart/2008/layout/AccentedPicture"/>
    <dgm:cxn modelId="{0C6B5645-05D9-4C7B-8E73-923F5B6ACA92}" type="presParOf" srcId="{FCA5B5CF-6981-4253-BAB9-E147259CBF2D}" destId="{88E03BE8-3125-4242-88E8-FC1B27ECDCD5}" srcOrd="3" destOrd="0" presId="urn:microsoft.com/office/officeart/2008/layout/AccentedPicture"/>
    <dgm:cxn modelId="{206BA20B-BDA0-405F-A403-31BD6CC3D8C2}" type="presParOf" srcId="{FCA5B5CF-6981-4253-BAB9-E147259CBF2D}" destId="{0639A42E-9456-47E9-98BB-39DCD6E7917B}" srcOrd="4" destOrd="0" presId="urn:microsoft.com/office/officeart/2008/layout/AccentedPicture"/>
    <dgm:cxn modelId="{4B658121-0D6B-4D3E-8A8E-9C56EF2DF2AA}" type="presParOf" srcId="{0639A42E-9456-47E9-98BB-39DCD6E7917B}" destId="{15AAC914-CCFE-4E14-91BD-428A16938B07}" srcOrd="0" destOrd="0" presId="urn:microsoft.com/office/officeart/2008/layout/AccentedPicture"/>
    <dgm:cxn modelId="{ED2A2FE9-E54F-4EF0-99D7-9E884B7952A4}" type="presParOf" srcId="{0639A42E-9456-47E9-98BB-39DCD6E7917B}" destId="{D45A8505-7FC2-44B3-BDC4-86A37FD3EA90}" srcOrd="1" destOrd="0" presId="urn:microsoft.com/office/officeart/2008/layout/AccentedPicture"/>
    <dgm:cxn modelId="{6647D868-9BEE-4749-B20F-A84F0BE0A5AA}" type="presParOf" srcId="{0639A42E-9456-47E9-98BB-39DCD6E7917B}" destId="{CC4D63E5-BB4B-4B9A-8F47-477E99B935B4}" srcOrd="2" destOrd="0" presId="urn:microsoft.com/office/officeart/2008/layout/AccentedPicture"/>
    <dgm:cxn modelId="{AA070C40-279F-48B5-B25D-18682434C34E}" type="presParOf" srcId="{CC4D63E5-BB4B-4B9A-8F47-477E99B935B4}" destId="{655D0FE1-682C-48F7-A983-60DE23146209}" srcOrd="0" destOrd="0" presId="urn:microsoft.com/office/officeart/2008/layout/AccentedPicture"/>
    <dgm:cxn modelId="{BDCDA47A-0E67-4167-B06C-372367CAFBDE}" type="presParOf" srcId="{6BA4D349-EBFB-46D2-8975-FA7F22FAE530}" destId="{0E86FD3F-F9FD-4BE6-8525-E0F08273B822}" srcOrd="3" destOrd="0" presId="urn:microsoft.com/office/officeart/2008/layout/AccentedPicture"/>
    <dgm:cxn modelId="{5D780B0F-FD4D-41C0-B7E4-D1F9A2B9E338}" type="presParOf" srcId="{0E86FD3F-F9FD-4BE6-8525-E0F08273B822}" destId="{AAF14912-DF37-4C3E-95B2-E357D2510D34}" srcOrd="0" destOrd="0" presId="urn:microsoft.com/office/officeart/2008/layout/AccentedPicture"/>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D804F0-5165-489C-8EDF-E1F362BF2BD9}">
      <dsp:nvSpPr>
        <dsp:cNvPr id="0" name=""/>
        <dsp:cNvSpPr/>
      </dsp:nvSpPr>
      <dsp:spPr>
        <a:xfrm>
          <a:off x="515757" y="209899"/>
          <a:ext cx="2192539" cy="2796606"/>
        </a:xfrm>
        <a:prstGeom prst="round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6EA0C04-314B-4DA5-87A5-1806F20E63B5}">
      <dsp:nvSpPr>
        <dsp:cNvPr id="0" name=""/>
        <dsp:cNvSpPr/>
      </dsp:nvSpPr>
      <dsp:spPr>
        <a:xfrm>
          <a:off x="976833" y="2379834"/>
          <a:ext cx="1688255" cy="6967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86360" tIns="86360" rIns="86360" bIns="86360" numCol="1" spcCol="1270" anchor="b" anchorCtr="0">
          <a:noAutofit/>
        </a:bodyPr>
        <a:lstStyle/>
        <a:p>
          <a:pPr lvl="0" algn="l" defTabSz="1511300">
            <a:lnSpc>
              <a:spcPct val="90000"/>
            </a:lnSpc>
            <a:spcBef>
              <a:spcPct val="0"/>
            </a:spcBef>
            <a:spcAft>
              <a:spcPct val="35000"/>
            </a:spcAft>
          </a:pPr>
          <a:r>
            <a:rPr lang="zh-CN" altLang="en-US" sz="3400" b="1" kern="1200">
              <a:solidFill>
                <a:srgbClr val="0070C0"/>
              </a:solidFill>
            </a:rPr>
            <a:t>环保</a:t>
          </a:r>
        </a:p>
      </dsp:txBody>
      <dsp:txXfrm>
        <a:off x="976833" y="2379834"/>
        <a:ext cx="1688255" cy="696740"/>
      </dsp:txXfrm>
    </dsp:sp>
    <dsp:sp modelId="{5F1FEA80-02CA-4534-AF47-A0A0D2497A5C}">
      <dsp:nvSpPr>
        <dsp:cNvPr id="0" name=""/>
        <dsp:cNvSpPr/>
      </dsp:nvSpPr>
      <dsp:spPr>
        <a:xfrm>
          <a:off x="2330755" y="70068"/>
          <a:ext cx="755083" cy="75508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21000" b="-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5401AF1-4ACA-486D-81F8-DBDEC5FE842F}">
      <dsp:nvSpPr>
        <dsp:cNvPr id="0" name=""/>
        <dsp:cNvSpPr/>
      </dsp:nvSpPr>
      <dsp:spPr>
        <a:xfrm>
          <a:off x="3085839" y="70068"/>
          <a:ext cx="1672713" cy="7550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25400" rIns="50800" bIns="25400" numCol="1" spcCol="1270" anchor="ctr" anchorCtr="0">
          <a:noAutofit/>
        </a:bodyPr>
        <a:lstStyle/>
        <a:p>
          <a:pPr lvl="0" algn="l" defTabSz="889000">
            <a:lnSpc>
              <a:spcPct val="90000"/>
            </a:lnSpc>
            <a:spcBef>
              <a:spcPct val="0"/>
            </a:spcBef>
            <a:spcAft>
              <a:spcPct val="35000"/>
            </a:spcAft>
          </a:pPr>
          <a:r>
            <a:rPr lang="zh-CN" altLang="en-US" sz="2000" b="1" kern="1200">
              <a:solidFill>
                <a:srgbClr val="00B050"/>
              </a:solidFill>
            </a:rPr>
            <a:t>绿色出行</a:t>
          </a:r>
        </a:p>
      </dsp:txBody>
      <dsp:txXfrm>
        <a:off x="3085839" y="70068"/>
        <a:ext cx="1672713" cy="755083"/>
      </dsp:txXfrm>
    </dsp:sp>
    <dsp:sp modelId="{1AC743B7-4FFB-4D74-A42D-96DA7CBCBD67}">
      <dsp:nvSpPr>
        <dsp:cNvPr id="0" name=""/>
        <dsp:cNvSpPr/>
      </dsp:nvSpPr>
      <dsp:spPr>
        <a:xfrm>
          <a:off x="2330755" y="961067"/>
          <a:ext cx="755083" cy="75508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3DAE7E6-4FB1-4D09-999D-3D14F5E52A50}">
      <dsp:nvSpPr>
        <dsp:cNvPr id="0" name=""/>
        <dsp:cNvSpPr/>
      </dsp:nvSpPr>
      <dsp:spPr>
        <a:xfrm>
          <a:off x="3085839" y="1080741"/>
          <a:ext cx="1142496" cy="51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25400" rIns="50800" bIns="25400" numCol="1" spcCol="1270" anchor="ctr" anchorCtr="0">
          <a:noAutofit/>
        </a:bodyPr>
        <a:lstStyle/>
        <a:p>
          <a:pPr lvl="0" algn="l" defTabSz="889000">
            <a:lnSpc>
              <a:spcPct val="90000"/>
            </a:lnSpc>
            <a:spcBef>
              <a:spcPct val="0"/>
            </a:spcBef>
            <a:spcAft>
              <a:spcPct val="35000"/>
            </a:spcAft>
          </a:pPr>
          <a:r>
            <a:rPr lang="zh-CN" altLang="en-US" sz="2000" b="1" kern="1200">
              <a:solidFill>
                <a:srgbClr val="00B050"/>
              </a:solidFill>
            </a:rPr>
            <a:t>袋袋相传</a:t>
          </a:r>
        </a:p>
      </dsp:txBody>
      <dsp:txXfrm>
        <a:off x="3085839" y="1080741"/>
        <a:ext cx="1142496" cy="515737"/>
      </dsp:txXfrm>
    </dsp:sp>
    <dsp:sp modelId="{D45A8505-7FC2-44B3-BDC4-86A37FD3EA90}">
      <dsp:nvSpPr>
        <dsp:cNvPr id="0" name=""/>
        <dsp:cNvSpPr/>
      </dsp:nvSpPr>
      <dsp:spPr>
        <a:xfrm>
          <a:off x="2330755" y="1852066"/>
          <a:ext cx="755083" cy="755083"/>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21000" b="-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55D0FE1-682C-48F7-A983-60DE23146209}">
      <dsp:nvSpPr>
        <dsp:cNvPr id="0" name=""/>
        <dsp:cNvSpPr/>
      </dsp:nvSpPr>
      <dsp:spPr>
        <a:xfrm>
          <a:off x="3085839" y="1852066"/>
          <a:ext cx="1672713" cy="7550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25400" rIns="50800" bIns="25400" numCol="1" spcCol="1270" anchor="ctr" anchorCtr="0">
          <a:noAutofit/>
        </a:bodyPr>
        <a:lstStyle/>
        <a:p>
          <a:pPr lvl="0" algn="l" defTabSz="889000">
            <a:lnSpc>
              <a:spcPct val="90000"/>
            </a:lnSpc>
            <a:spcBef>
              <a:spcPct val="0"/>
            </a:spcBef>
            <a:spcAft>
              <a:spcPct val="35000"/>
            </a:spcAft>
          </a:pPr>
          <a:r>
            <a:rPr lang="zh-CN" altLang="en-US" sz="2000" b="1" kern="1200">
              <a:solidFill>
                <a:srgbClr val="00B050"/>
              </a:solidFill>
            </a:rPr>
            <a:t>治理</a:t>
          </a:r>
          <a:r>
            <a:rPr lang="en-US" altLang="zh-CN" sz="2000" b="1" kern="1200">
              <a:solidFill>
                <a:srgbClr val="00B050"/>
              </a:solidFill>
            </a:rPr>
            <a:t>PM2.5</a:t>
          </a:r>
          <a:endParaRPr lang="zh-CN" altLang="en-US" sz="2000" b="1" kern="1200">
            <a:solidFill>
              <a:srgbClr val="00B050"/>
            </a:solidFill>
          </a:endParaRPr>
        </a:p>
      </dsp:txBody>
      <dsp:txXfrm>
        <a:off x="3085839" y="1852066"/>
        <a:ext cx="1672713" cy="755083"/>
      </dsp:txXfrm>
    </dsp:sp>
  </dsp:spTree>
</dsp:drawing>
</file>

<file path=word/diagrams/layout1.xml><?xml version="1.0" encoding="utf-8"?>
<dgm:layoutDef xmlns:dgm="http://schemas.openxmlformats.org/drawingml/2006/diagram" xmlns:a="http://schemas.openxmlformats.org/drawingml/2006/main" uniqueId="urn:microsoft.com/office/officeart/2008/layout/AccentedPicture">
  <dgm:title val=""/>
  <dgm:desc val=""/>
  <dgm:catLst>
    <dgm:cat type="picture" pri="1000"/>
    <dgm:cat type="pictureconvert" pri="1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varLst>
    <dgm:alg type="composite"/>
    <dgm:shape xmlns:r="http://schemas.openxmlformats.org/officeDocument/2006/relationships" r:blip="">
      <dgm:adjLst/>
    </dgm:shape>
    <dgm:choose name="Name1">
      <dgm:if name="Name2" axis="ch" ptType="node" func="cnt" op="lte" val="1">
        <dgm:constrLst>
          <dgm:constr type="h" for="ch" forName="picture_1" refType="h"/>
          <dgm:constr type="w" for="ch" forName="picture_1" refType="h" refFor="ch" refForName="picture_1" op="equ" fact="0.784"/>
          <dgm:constr type="l" for="ch" forName="picture_1"/>
          <dgm:constr type="t" for="ch" forName="picture_1"/>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
        </dgm:constrLst>
      </dgm:if>
      <dgm:if name="Name3" axis="ch" ptType="node" func="cnt" op="lte" val="5">
        <dgm:choose name="Name4">
          <dgm:if name="Name5"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6">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if>
      <dgm:else name="Name7">
        <dgm:choose name="Name8">
          <dgm:if name="Name9"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10">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else>
    </dgm:choose>
    <dgm:forEach name="Name11" axis="ch" ptType="sibTrans" hideLastTrans="0" cnt="1">
      <dgm:layoutNode name="picture_1" styleLbl="bgImgPlace1">
        <dgm:alg type="sp"/>
        <dgm:shape xmlns:r="http://schemas.openxmlformats.org/officeDocument/2006/relationships" type="roundRect" r:blip="" blipPhldr="1">
          <dgm:adjLst/>
        </dgm:shape>
        <dgm:presOf axis="self"/>
      </dgm:layoutNode>
    </dgm:forEach>
    <dgm:forEach name="Name12" axis="ch" ptType="node" cnt="1">
      <dgm:layoutNode name="text_1" styleLbl="node1">
        <dgm:varLst>
          <dgm:bulletEnabled val="1"/>
        </dgm:varLst>
        <dgm:choose name="Name13">
          <dgm:if name="Name14" func="var" arg="dir" op="equ" val="norm">
            <dgm:alg type="tx">
              <dgm:param type="txAnchorVert" val="b"/>
              <dgm:param type="parTxLTRAlign" val="l"/>
              <dgm:param type="shpTxLTRAlignCh" val="l"/>
              <dgm:param type="parTxRTLAlign" val="l"/>
              <dgm:param type="shpTxRTLAlignCh" val="l"/>
            </dgm:alg>
          </dgm:if>
          <dgm:else name="Name15">
            <dgm:alg type="tx">
              <dgm:param type="txAnchorVert" val="b"/>
              <dgm:param type="parTxLTRAlign" val="r"/>
              <dgm:param type="shpTxLTRAlignCh" val="r"/>
              <dgm:param type="parTxRTLAlign" val="r"/>
              <dgm:param type="shpTxRTLAlignCh" val="r"/>
            </dgm:alg>
          </dgm:else>
        </dgm:choose>
        <dgm:shape xmlns:r="http://schemas.openxmlformats.org/officeDocument/2006/relationships" type="rect" r:blip="" hideGeom="1">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choose name="Name16">
      <dgm:if name="Name17" axis="ch" ptType="node" func="cnt" op="gte" val="2">
        <dgm:layoutNode name="linV">
          <dgm:choose name="Name18">
            <dgm:if name="Name19" func="var" arg="dir" op="equ" val="norm">
              <dgm:alg type="lin">
                <dgm:param type="linDir" val="fromT"/>
                <dgm:param type="vertAlign" val="t"/>
                <dgm:param type="fallback" val="1D"/>
                <dgm:param type="horzAlign" val="l"/>
                <dgm:param type="nodeHorzAlign" val="l"/>
              </dgm:alg>
            </dgm:if>
            <dgm:else name="Name20">
              <dgm:alg type="lin">
                <dgm:param type="linDir" val="fromT"/>
                <dgm:param type="vertAlign" val="t"/>
                <dgm:param type="fallback" val="1D"/>
                <dgm:param type="horzAlign" val="r"/>
                <dgm:param type="nodeHorzAlign" val="r"/>
              </dgm:alg>
            </dgm:else>
          </dgm:choose>
          <dgm:shape xmlns:r="http://schemas.openxmlformats.org/officeDocument/2006/relationships" r:blip="">
            <dgm:adjLst/>
          </dgm:shape>
          <dgm:constrLst>
            <dgm:constr type="w" for="ch" forName="spaceV" val="1"/>
            <dgm:constr type="w" for="ch" forName="pair" refType="w" op="equ"/>
            <dgm:constr type="w" for="des" forName="desText" op="equ"/>
            <dgm:constr type="primFontSz" for="des" forName="desText" op="equ" val="65"/>
          </dgm:constrLst>
          <dgm:forEach name="Name21" axis="ch" ptType="node" st="2">
            <dgm:layoutNode name="pair">
              <dgm:alg type="composite"/>
              <dgm:shape xmlns:r="http://schemas.openxmlformats.org/officeDocument/2006/relationships" r:blip="">
                <dgm:adjLst/>
              </dgm:shape>
              <dgm:choose name="Name22">
                <dgm:if name="Name23" func="var" arg="dir" op="equ" val="norm">
                  <dgm:constrLst>
                    <dgm:constr type="userC"/>
                    <dgm:constr type="l" for="ch" forName="spaceH"/>
                    <dgm:constr type="r"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l" for="ch" forName="desTextWrapper" refType="r" refFor="ch" refForName="desPictures"/>
                    <dgm:constr type="ctrY" for="ch" forName="desTextWrapper" refType="w" fact="0.5"/>
                    <dgm:constr type="h" for="ch" forName="desTextWrapper" refType="h"/>
                    <dgm:constr type="h" for="des" forName="desText" refType="h"/>
                  </dgm:constrLst>
                </dgm:if>
                <dgm:else name="Name24">
                  <dgm:constrLst>
                    <dgm:constr type="userC"/>
                    <dgm:constr type="r" for="ch" forName="spaceH" refType="w"/>
                    <dgm:constr type="l"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r" for="ch" forName="desTextWrapper" refType="l" refFor="ch" refForName="desPictures"/>
                    <dgm:constr type="ctrY" for="ch" forName="desTextWrapper" refType="w" fact="0.5"/>
                    <dgm:constr type="h" for="ch" forName="desTextWrapper" refType="h"/>
                    <dgm:constr type="h" for="des" forName="desText" refType="h"/>
                  </dgm:constrLst>
                </dgm:else>
              </dgm:choose>
              <dgm:layoutNode name="spaceH">
                <dgm:alg type="sp"/>
                <dgm:shape xmlns:r="http://schemas.openxmlformats.org/officeDocument/2006/relationships" type="rect" r:blip="" hideGeom="1">
                  <dgm:adjLst/>
                </dgm:shape>
                <dgm:presOf/>
              </dgm:layoutNode>
              <dgm:layoutNode name="desPictures" styleLbl="alignImgPlace1">
                <dgm:alg type="sp"/>
                <dgm:shape xmlns:r="http://schemas.openxmlformats.org/officeDocument/2006/relationships" type="ellipse" r:blip="" blipPhldr="1">
                  <dgm:adjLst/>
                </dgm:shape>
                <dgm:presOf/>
              </dgm:layoutNode>
              <dgm:layoutNode name="desTextWrapper">
                <dgm:choose name="Name25">
                  <dgm:if name="Name26" func="var" arg="dir" op="equ" val="norm">
                    <dgm:alg type="lin">
                      <dgm:param type="horzAlign" val="l"/>
                    </dgm:alg>
                  </dgm:if>
                  <dgm:else name="Name27">
                    <dgm:alg type="lin">
                      <dgm:param type="horzAlign" val="r"/>
                    </dgm:alg>
                  </dgm:else>
                </dgm:choose>
                <dgm:layoutNode name="desText" styleLbl="revTx">
                  <dgm:varLst>
                    <dgm:bulletEnabled val="1"/>
                  </dgm:varLst>
                  <dgm:choose name="Name28">
                    <dgm:if name="Name29" func="var" arg="dir" op="equ" val="norm">
                      <dgm:alg type="tx">
                        <dgm:param type="parTxLTRAlign" val="l"/>
                        <dgm:param type="shpTxLTRAlignCh" val="l"/>
                        <dgm:param type="parTxRTLAlign" val="r"/>
                        <dgm:param type="shpTxRTLAlignCh" val="r"/>
                      </dgm:alg>
                    </dgm:if>
                    <dgm:else name="Name30">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2"/>
                    <dgm:constr type="rMarg" refType="primFontSz" fact="0.2"/>
                    <dgm:constr type="tMarg" refType="primFontSz" fact="0.1"/>
                    <dgm:constr type="bMarg" refType="primFontSz" fact="0.1"/>
                  </dgm:constrLst>
                  <dgm:ruleLst>
                    <dgm:rule type="w" val="NaN" fact="1" max="NaN"/>
                    <dgm:rule type="primFontSz" val="5" fact="NaN" max="NaN"/>
                  </dgm:ruleLst>
                </dgm:layoutNode>
              </dgm:layoutNode>
            </dgm:layoutNode>
            <dgm:forEach name="Name31" axis="followSib" ptType="sibTrans" cnt="1">
              <dgm:layoutNode name="spaceV">
                <dgm:alg type="sp"/>
                <dgm:shape xmlns:r="http://schemas.openxmlformats.org/officeDocument/2006/relationships" r:blip="">
                  <dgm:adjLst/>
                </dgm:shape>
                <dgm:presOf/>
              </dgm:layoutNode>
            </dgm:forEach>
          </dgm:forEach>
        </dgm:layoutNode>
      </dgm:if>
      <dgm:else name="Name32"/>
    </dgm:choose>
    <dgm:layoutNode name="maxNode">
      <dgm:alg type="lin"/>
      <dgm:shape xmlns:r="http://schemas.openxmlformats.org/officeDocument/2006/relationships" r:blip="">
        <dgm:adjLst/>
      </dgm:shape>
      <dgm:presOf/>
      <dgm:constrLst>
        <dgm:constr type="w" for="ch"/>
        <dgm:constr type="h" for="ch"/>
      </dgm:constrLst>
      <dgm:layoutNode name="Name33">
        <dgm:alg type="sp"/>
        <dgm:shape xmlns:r="http://schemas.openxmlformats.org/officeDocument/2006/relationships" r:blip="">
          <dgm:adjLst/>
        </dgm:shape>
        <dgm:presOf/>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08E31-FCA7-4CA2-9CC9-804A065DB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baiyue</dc:creator>
  <cp:lastModifiedBy>bai</cp:lastModifiedBy>
  <cp:revision>3</cp:revision>
  <dcterms:created xsi:type="dcterms:W3CDTF">2018-08-13T14:03:00Z</dcterms:created>
  <dcterms:modified xsi:type="dcterms:W3CDTF">2018-08-13T14:10:00Z</dcterms:modified>
</cp:coreProperties>
</file>