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 w:line="240" w:lineRule="auto"/>
        <w:jc w:val="center"/>
        <w:textAlignment w:val="auto"/>
        <w:rPr>
          <w:rFonts w:hint="default"/>
          <w:sz w:val="40"/>
          <w:szCs w:val="28"/>
          <w:lang w:val="en-US" w:eastAsia="zh-CN"/>
        </w:rPr>
      </w:pPr>
      <w:r>
        <w:rPr>
          <w:rFonts w:hint="eastAsia"/>
          <w:sz w:val="40"/>
          <w:szCs w:val="28"/>
          <w:lang w:val="en-US" w:eastAsia="zh-CN"/>
        </w:rPr>
        <w:t>响应曲面分析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 w:line="240" w:lineRule="auto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方差分析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来源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</w:t>
      </w:r>
      <w:r>
        <w:rPr>
          <w:rFonts w:hint="eastAsia" w:ascii="新宋体" w:eastAsia="新宋体" w:cs="新宋体"/>
          <w:kern w:val="0"/>
          <w:sz w:val="20"/>
          <w:szCs w:val="20"/>
        </w:rPr>
        <w:t>自由度</w:t>
      </w:r>
      <w:r>
        <w:rPr>
          <w:rFonts w:ascii="新宋体" w:eastAsia="新宋体" w:cs="新宋体"/>
          <w:kern w:val="0"/>
          <w:sz w:val="20"/>
          <w:szCs w:val="20"/>
        </w:rPr>
        <w:t xml:space="preserve">   Adj SS   Adj MS  F </w:t>
      </w:r>
      <w:r>
        <w:rPr>
          <w:rFonts w:hint="eastAsia" w:ascii="新宋体" w:eastAsia="新宋体" w:cs="新宋体"/>
          <w:kern w:val="0"/>
          <w:sz w:val="20"/>
          <w:szCs w:val="20"/>
        </w:rPr>
        <w:t>值</w:t>
      </w:r>
      <w:r>
        <w:rPr>
          <w:rFonts w:ascii="新宋体" w:eastAsia="新宋体" w:cs="新宋体"/>
          <w:kern w:val="0"/>
          <w:sz w:val="20"/>
          <w:szCs w:val="20"/>
        </w:rPr>
        <w:t xml:space="preserve">   P </w:t>
      </w:r>
      <w:r>
        <w:rPr>
          <w:rFonts w:hint="eastAsia" w:ascii="新宋体" w:eastAsia="新宋体" w:cs="新宋体"/>
          <w:kern w:val="0"/>
          <w:sz w:val="20"/>
          <w:szCs w:val="20"/>
        </w:rPr>
        <w:t>值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模型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  6  31.2836   5.2139  4.49  0.011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hint="eastAsia" w:ascii="新宋体" w:eastAsia="新宋体" w:cs="新宋体"/>
          <w:kern w:val="0"/>
          <w:sz w:val="20"/>
          <w:szCs w:val="20"/>
        </w:rPr>
        <w:t>线性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3   7.7886   2.5962  2.23  0.133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A                  1   4.4960   4.4960  3.87  0.071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B                  1   0.4593   0.4593  0.40  0.540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C                  1   2.8332   2.8332  2.44  0.142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hint="eastAsia" w:ascii="新宋体" w:eastAsia="新宋体" w:cs="新宋体"/>
          <w:kern w:val="0"/>
          <w:sz w:val="20"/>
          <w:szCs w:val="20"/>
        </w:rPr>
        <w:t>平方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2  12.3086   6.1543  5.30  0.021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A*A                1   6.1362   6.1362  5.28  0.039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B*B                1   5.0649   5.0649  4.36  0.057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hint="eastAsia" w:ascii="新宋体" w:eastAsia="新宋体" w:cs="新宋体"/>
          <w:kern w:val="0"/>
          <w:sz w:val="20"/>
          <w:szCs w:val="20"/>
        </w:rPr>
        <w:t>双因子交互作用</w:t>
      </w:r>
      <w:r>
        <w:rPr>
          <w:rFonts w:ascii="新宋体" w:eastAsia="新宋体" w:cs="新宋体"/>
          <w:kern w:val="0"/>
          <w:sz w:val="20"/>
          <w:szCs w:val="20"/>
        </w:rPr>
        <w:t xml:space="preserve">       1  11.1864  11.1864  9.63  0.008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A*C                1  11.1864  11.1864  9.63  0.008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误差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 13  15.1015   1.1617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hint="eastAsia" w:ascii="新宋体" w:eastAsia="新宋体" w:cs="新宋体"/>
          <w:kern w:val="0"/>
          <w:sz w:val="20"/>
          <w:szCs w:val="20"/>
        </w:rPr>
        <w:t>失拟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8  12.5619   1.5702  3.09  0.115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hint="eastAsia" w:ascii="新宋体" w:eastAsia="新宋体" w:cs="新宋体"/>
          <w:kern w:val="0"/>
          <w:sz w:val="20"/>
          <w:szCs w:val="20"/>
        </w:rPr>
        <w:t>纯误差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5   2.5396   0.5079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合计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 19  46.3851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 w:line="240" w:lineRule="auto"/>
        <w:textAlignment w:val="auto"/>
        <w:rPr>
          <w:rFonts w:hint="eastAsia" w:ascii="新宋体" w:eastAsia="新宋体" w:cs="新宋体"/>
          <w:kern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模型汇总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             R-sq</w:t>
      </w:r>
      <w:r>
        <w:rPr>
          <w:rFonts w:hint="eastAsia" w:ascii="新宋体" w:eastAsia="新宋体" w:cs="新宋体"/>
          <w:kern w:val="0"/>
          <w:sz w:val="20"/>
          <w:szCs w:val="20"/>
        </w:rPr>
        <w:t>（调</w:t>
      </w:r>
      <w:r>
        <w:rPr>
          <w:rFonts w:ascii="新宋体" w:eastAsia="新宋体" w:cs="新宋体"/>
          <w:kern w:val="0"/>
          <w:sz w:val="20"/>
          <w:szCs w:val="20"/>
        </w:rPr>
        <w:t xml:space="preserve">  R-sq(</w:t>
      </w:r>
      <w:r>
        <w:rPr>
          <w:rFonts w:hint="eastAsia" w:ascii="新宋体" w:eastAsia="新宋体" w:cs="新宋体"/>
          <w:kern w:val="0"/>
          <w:sz w:val="20"/>
          <w:szCs w:val="20"/>
        </w:rPr>
        <w:t>预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  S    R-sq      </w:t>
      </w:r>
      <w:r>
        <w:rPr>
          <w:rFonts w:hint="eastAsia" w:ascii="新宋体" w:eastAsia="新宋体" w:cs="新宋体"/>
          <w:kern w:val="0"/>
          <w:sz w:val="20"/>
          <w:szCs w:val="20"/>
        </w:rPr>
        <w:t>整）</w:t>
      </w:r>
      <w:r>
        <w:rPr>
          <w:rFonts w:ascii="新宋体" w:eastAsia="新宋体" w:cs="新宋体"/>
          <w:kern w:val="0"/>
          <w:sz w:val="20"/>
          <w:szCs w:val="20"/>
        </w:rPr>
        <w:t xml:space="preserve">      </w:t>
      </w:r>
      <w:r>
        <w:rPr>
          <w:rFonts w:hint="eastAsia" w:ascii="新宋体" w:eastAsia="新宋体" w:cs="新宋体"/>
          <w:kern w:val="0"/>
          <w:sz w:val="20"/>
          <w:szCs w:val="20"/>
        </w:rPr>
        <w:t>测</w:t>
      </w:r>
      <w:r>
        <w:rPr>
          <w:rFonts w:ascii="新宋体" w:eastAsia="新宋体" w:cs="新宋体"/>
          <w:kern w:val="0"/>
          <w:sz w:val="20"/>
          <w:szCs w:val="20"/>
        </w:rPr>
        <w:t>)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1.07780  67.44%    52.42%    0.88%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已编码系数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                  </w:t>
      </w:r>
      <w:r>
        <w:rPr>
          <w:rFonts w:hint="eastAsia" w:ascii="新宋体" w:eastAsia="新宋体" w:cs="新宋体"/>
          <w:kern w:val="0"/>
          <w:sz w:val="20"/>
          <w:szCs w:val="20"/>
        </w:rPr>
        <w:t>系数标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</w:t>
      </w:r>
      <w:r>
        <w:rPr>
          <w:rFonts w:hint="eastAsia" w:ascii="新宋体" w:eastAsia="新宋体" w:cs="新宋体"/>
          <w:kern w:val="0"/>
          <w:sz w:val="20"/>
          <w:szCs w:val="20"/>
        </w:rPr>
        <w:t>方差膨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项</w:t>
      </w:r>
      <w:r>
        <w:rPr>
          <w:rFonts w:ascii="新宋体" w:eastAsia="新宋体" w:cs="新宋体"/>
          <w:kern w:val="0"/>
          <w:sz w:val="20"/>
          <w:szCs w:val="20"/>
        </w:rPr>
        <w:t xml:space="preserve">      </w:t>
      </w:r>
      <w:r>
        <w:rPr>
          <w:rFonts w:hint="eastAsia" w:ascii="新宋体" w:eastAsia="新宋体" w:cs="新宋体"/>
          <w:kern w:val="0"/>
          <w:sz w:val="20"/>
          <w:szCs w:val="20"/>
        </w:rPr>
        <w:t>效应</w:t>
      </w:r>
      <w:r>
        <w:rPr>
          <w:rFonts w:ascii="新宋体" w:eastAsia="新宋体" w:cs="新宋体"/>
          <w:kern w:val="0"/>
          <w:sz w:val="20"/>
          <w:szCs w:val="20"/>
        </w:rPr>
        <w:t xml:space="preserve">    </w:t>
      </w:r>
      <w:r>
        <w:rPr>
          <w:rFonts w:hint="eastAsia" w:ascii="新宋体" w:eastAsia="新宋体" w:cs="新宋体"/>
          <w:kern w:val="0"/>
          <w:sz w:val="20"/>
          <w:szCs w:val="20"/>
        </w:rPr>
        <w:t>系数</w:t>
      </w:r>
      <w:r>
        <w:rPr>
          <w:rFonts w:ascii="新宋体" w:eastAsia="新宋体" w:cs="新宋体"/>
          <w:kern w:val="0"/>
          <w:sz w:val="20"/>
          <w:szCs w:val="20"/>
        </w:rPr>
        <w:t xml:space="preserve">    </w:t>
      </w:r>
      <w:r>
        <w:rPr>
          <w:rFonts w:hint="eastAsia" w:ascii="新宋体" w:eastAsia="新宋体" w:cs="新宋体"/>
          <w:kern w:val="0"/>
          <w:sz w:val="20"/>
          <w:szCs w:val="20"/>
        </w:rPr>
        <w:t>准误</w:t>
      </w:r>
      <w:r>
        <w:rPr>
          <w:rFonts w:ascii="新宋体" w:eastAsia="新宋体" w:cs="新宋体"/>
          <w:kern w:val="0"/>
          <w:sz w:val="20"/>
          <w:szCs w:val="20"/>
        </w:rPr>
        <w:t xml:space="preserve">   T </w:t>
      </w:r>
      <w:r>
        <w:rPr>
          <w:rFonts w:hint="eastAsia" w:ascii="新宋体" w:eastAsia="新宋体" w:cs="新宋体"/>
          <w:kern w:val="0"/>
          <w:sz w:val="20"/>
          <w:szCs w:val="20"/>
        </w:rPr>
        <w:t>值</w:t>
      </w:r>
      <w:r>
        <w:rPr>
          <w:rFonts w:ascii="新宋体" w:eastAsia="新宋体" w:cs="新宋体"/>
          <w:kern w:val="0"/>
          <w:sz w:val="20"/>
          <w:szCs w:val="20"/>
        </w:rPr>
        <w:t xml:space="preserve">   P </w:t>
      </w:r>
      <w:r>
        <w:rPr>
          <w:rFonts w:hint="eastAsia" w:ascii="新宋体" w:eastAsia="新宋体" w:cs="新宋体"/>
          <w:kern w:val="0"/>
          <w:sz w:val="20"/>
          <w:szCs w:val="20"/>
        </w:rPr>
        <w:t>值</w:t>
      </w: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hint="eastAsia" w:ascii="新宋体" w:eastAsia="新宋体" w:cs="新宋体"/>
          <w:kern w:val="0"/>
          <w:sz w:val="20"/>
          <w:szCs w:val="20"/>
        </w:rPr>
        <w:t>胀因子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常量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10.239   0.373  27.44  0.000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A     -1.930  -0.965   0.490  -1.97  0.071    1.00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B      0.617   0.308   0.490   0.63  0.540    1.00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C      1.532   0.766   0.490   1.56  0.142    1.00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A*A   -3.673  -1.836   0.799  -2.30  0.039    1.01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B*B    3.337   1.669   0.799   2.09  0.057    1.01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A*C     6.69    3.34    1.08   3.10  0.008    1.00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以未编码单位表示的回归方程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y = 10.239 - 0.574 A + 0.183 B + 0.455 C - 0.649 A*A + 0.590 B*B + 1.183 A*C</w:t>
      </w:r>
    </w:p>
    <w:p>
      <w:pPr>
        <w:pStyle w:val="3"/>
        <w:pageBreakBefore w:val="0"/>
        <w:widowControl w:val="0"/>
        <w:kinsoku/>
        <w:wordWrap/>
        <w:overflowPunct/>
        <w:topLinePunct w:val="0"/>
        <w:bidi w:val="0"/>
        <w:snapToGrid/>
        <w:spacing w:before="0" w:beforeLines="0" w:after="0" w:afterLines="0" w:line="240" w:lineRule="auto"/>
        <w:textAlignment w:val="auto"/>
        <w:rPr>
          <w:rFonts w:hint="eastAsia"/>
          <w:b/>
        </w:rPr>
      </w:pPr>
      <w:r>
        <w:rPr>
          <w:rFonts w:hint="eastAsia"/>
          <w:b/>
          <w:lang w:val="en-US" w:eastAsia="zh-CN"/>
        </w:rPr>
        <w:t xml:space="preserve">3 </w:t>
      </w:r>
      <w:r>
        <w:rPr>
          <w:rFonts w:hint="eastAsia"/>
          <w:b/>
        </w:rPr>
        <w:t>多响应预测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变量</w:t>
      </w: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hint="eastAsia" w:ascii="新宋体" w:eastAsia="新宋体" w:cs="新宋体"/>
          <w:kern w:val="0"/>
          <w:sz w:val="20"/>
          <w:szCs w:val="20"/>
        </w:rPr>
        <w:t>设置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A     -1.68179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B     1.68179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C     -1.68179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          </w:t>
      </w:r>
      <w:r>
        <w:rPr>
          <w:rFonts w:hint="eastAsia" w:ascii="新宋体" w:eastAsia="新宋体" w:cs="新宋体"/>
          <w:kern w:val="0"/>
          <w:sz w:val="20"/>
          <w:szCs w:val="20"/>
        </w:rPr>
        <w:t>拟合值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   95% </w:t>
      </w:r>
      <w:r>
        <w:rPr>
          <w:rFonts w:hint="eastAsia" w:ascii="新宋体" w:eastAsia="新宋体" w:cs="新宋体"/>
          <w:kern w:val="0"/>
          <w:sz w:val="20"/>
          <w:szCs w:val="20"/>
        </w:rPr>
        <w:t>预测区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hint="eastAsia" w:ascii="新宋体" w:eastAsia="新宋体" w:cs="新宋体"/>
          <w:kern w:val="0"/>
          <w:sz w:val="20"/>
          <w:szCs w:val="20"/>
        </w:rPr>
        <w:t>响应</w:t>
      </w: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hint="eastAsia" w:ascii="新宋体" w:eastAsia="新宋体" w:cs="新宋体"/>
          <w:kern w:val="0"/>
          <w:sz w:val="20"/>
          <w:szCs w:val="20"/>
        </w:rPr>
        <w:t>拟合值</w:t>
      </w: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hint="eastAsia" w:ascii="新宋体" w:eastAsia="新宋体" w:cs="新宋体"/>
          <w:kern w:val="0"/>
          <w:sz w:val="20"/>
          <w:szCs w:val="20"/>
        </w:rPr>
        <w:t>标准误</w:t>
      </w:r>
      <w:r>
        <w:rPr>
          <w:rFonts w:ascii="新宋体" w:eastAsia="新宋体" w:cs="新宋体"/>
          <w:kern w:val="0"/>
          <w:sz w:val="20"/>
          <w:szCs w:val="20"/>
        </w:rPr>
        <w:t xml:space="preserve">   95% </w:t>
      </w:r>
      <w:r>
        <w:rPr>
          <w:rFonts w:hint="eastAsia" w:ascii="新宋体" w:eastAsia="新宋体" w:cs="新宋体"/>
          <w:kern w:val="0"/>
          <w:sz w:val="20"/>
          <w:szCs w:val="20"/>
        </w:rPr>
        <w:t>置信区间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</w:t>
      </w:r>
      <w:r>
        <w:rPr>
          <w:rFonts w:hint="eastAsia" w:ascii="新宋体" w:eastAsia="新宋体" w:cs="新宋体"/>
          <w:kern w:val="0"/>
          <w:sz w:val="20"/>
          <w:szCs w:val="20"/>
        </w:rPr>
        <w:t>间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y      13.92    1.66  (10.34, 17.50)  (9.65, 18.19)</w:t>
      </w:r>
    </w:p>
    <w:p>
      <w:pPr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left"/>
        <w:textAlignment w:val="auto"/>
        <w:rPr>
          <w:rFonts w:ascii="新宋体" w:eastAsia="新宋体" w:cs="新宋体"/>
          <w:kern w:val="0"/>
          <w:sz w:val="20"/>
          <w:szCs w:val="20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</w:rPr>
      </w:pPr>
      <w:r>
        <w:drawing>
          <wp:inline distT="0" distB="0" distL="0" distR="0">
            <wp:extent cx="54864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486400" cy="2562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righ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righ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righ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郑州大学管理工程学院 19级工业工程1班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钱泽昊 201907070222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240" w:lineRule="auto"/>
        <w:textAlignment w:val="auto"/>
        <w:rPr>
          <w:rFonts w:hint="eastAsia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8D"/>
    <w:rsid w:val="000200F2"/>
    <w:rsid w:val="00220D2C"/>
    <w:rsid w:val="005C288D"/>
    <w:rsid w:val="007F1518"/>
    <w:rsid w:val="00C46665"/>
    <w:rsid w:val="272C51CB"/>
    <w:rsid w:val="2CD829D1"/>
    <w:rsid w:val="576E5D73"/>
    <w:rsid w:val="699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241</Words>
  <Characters>1374</Characters>
  <Lines>11</Lines>
  <Paragraphs>3</Paragraphs>
  <TotalTime>0</TotalTime>
  <ScaleCrop>false</ScaleCrop>
  <LinksUpToDate>false</LinksUpToDate>
  <CharactersWithSpaces>1612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2022-06-17T13:47:00Z</dcterms:created>
  <dc:creator>Microsoft 帐户</dc:creator>
  <cp:lastModifiedBy>钱泽昊</cp:lastModifiedBy>
  <dcterms:modified xsi:type="dcterms:W3CDTF">2022-06-20T03:00:26Z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00444E6DFFB440348BE963DFFD5EFE5C</vt:lpwstr>
  </property>
</Properties>
</file>