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45"/>
        <w:spacing w:before="7" w:line="76" w:lineRule="exact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position w:val="-1"/>
        </w:rPr>
        <w:t>A                                              B                                                  </w:t>
      </w:r>
      <w:r>
        <w:rPr>
          <w:rFonts w:ascii="SimSun" w:hAnsi="SimSun" w:eastAsia="SimSun" w:cs="SimSun"/>
          <w:sz w:val="10"/>
          <w:szCs w:val="10"/>
          <w:spacing w:val="-1"/>
          <w:position w:val="-1"/>
        </w:rPr>
        <w:t xml:space="preserve">                                                   C</w:t>
      </w:r>
    </w:p>
    <w:tbl>
      <w:tblPr>
        <w:tblStyle w:val="TableNormal"/>
        <w:tblW w:w="1128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"/>
        <w:gridCol w:w="1100"/>
        <w:gridCol w:w="3616"/>
        <w:gridCol w:w="6441"/>
      </w:tblGrid>
      <w:tr>
        <w:trPr>
          <w:trHeight w:val="265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7"/>
              <w:spacing w:before="59" w:line="219" w:lineRule="auto"/>
              <w:rPr/>
            </w:pPr>
            <w:r>
              <w:rPr>
                <w:b/>
                <w:bCs/>
                <w:spacing w:val="-8"/>
              </w:rPr>
              <w:t>1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场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景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3"/>
              <w:spacing w:before="59" w:line="221" w:lineRule="auto"/>
              <w:rPr/>
            </w:pPr>
            <w:r>
              <w:rPr>
                <w:b/>
                <w:bCs/>
                <w:spacing w:val="-5"/>
              </w:rPr>
              <w:t>公式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7"/>
              <w:spacing w:before="59" w:line="220" w:lineRule="auto"/>
              <w:rPr/>
            </w:pPr>
            <w:r>
              <w:rPr>
                <w:b/>
                <w:bCs/>
                <w:spacing w:val="-4"/>
              </w:rPr>
              <w:t>提示词</w:t>
            </w:r>
          </w:p>
        </w:tc>
      </w:tr>
      <w:tr>
        <w:trPr>
          <w:trHeight w:val="649" w:hRule="atLeast"/>
        </w:trPr>
        <w:tc>
          <w:tcPr>
            <w:tcW w:w="1224" w:type="dxa"/>
            <w:vAlign w:val="top"/>
            <w:gridSpan w:val="2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48" w:line="181" w:lineRule="auto"/>
              <w:rPr/>
            </w:pPr>
            <w:r>
              <w:rPr/>
              <w:t>2</w:t>
            </w:r>
          </w:p>
          <w:p>
            <w:pPr>
              <w:pStyle w:val="TableText"/>
              <w:ind w:left="145"/>
              <w:spacing w:line="215" w:lineRule="auto"/>
              <w:rPr/>
            </w:pPr>
            <w:r>
              <w:rPr/>
              <w:t>1.小红书物料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246" w:line="219" w:lineRule="auto"/>
              <w:rPr/>
            </w:pPr>
            <w:r>
              <w:rPr>
                <w:spacing w:val="-1"/>
              </w:rPr>
              <w:t>平台特性+核心主题+视觉层次+风格细节+社交标签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15"/>
              <w:spacing w:before="73" w:line="232" w:lineRule="auto"/>
              <w:jc w:val="both"/>
              <w:rPr/>
            </w:pPr>
            <w:r>
              <w:rPr>
                <w:u w:val="single" w:color="auto"/>
                <w:spacing w:val="-10"/>
              </w:rPr>
              <w:t>小红</w:t>
            </w:r>
            <w:r>
              <w:rPr>
                <w:u w:val="single" w:color="auto"/>
                <w:spacing w:val="-9"/>
              </w:rPr>
              <w:t>书爆款笔记，夏日海岛旅行，三层光影切片</w:t>
            </w:r>
            <w:r>
              <w:rPr>
                <w:u w:val="single" w:color="auto"/>
                <w:spacing w:val="-9"/>
              </w:rPr>
              <w:t>亚</w:t>
            </w:r>
            <w:r>
              <w:rPr>
                <w:spacing w:val="-9"/>
              </w:rPr>
              <w:t>克力板—顶层橙色半透板印镭射“海岛漫游”,中层</w:t>
            </w:r>
            <w:r>
              <w:rPr>
                <w:spacing w:val="-7"/>
              </w:rPr>
              <w:t>嵌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微缩景(冲浪板斜倚椰树，贝壳拼星轨),底层蚀刻波光，彩虹光斑</w:t>
            </w:r>
            <w:r>
              <w:rPr>
                <w:spacing w:val="-3"/>
              </w:rPr>
              <w:t>中飘#光影海岛#切片美学标签，3D</w:t>
            </w:r>
            <w:r>
              <w:rPr/>
              <w:t xml:space="preserve"> </w:t>
            </w:r>
            <w:r>
              <w:rPr>
                <w:spacing w:val="2"/>
              </w:rPr>
              <w:t>通透质感。</w:t>
            </w:r>
          </w:p>
        </w:tc>
      </w:tr>
      <w:tr>
        <w:trPr>
          <w:trHeight w:val="439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"/>
              <w:spacing w:before="147" w:line="238" w:lineRule="auto"/>
              <w:rPr/>
            </w:pPr>
            <w:r>
              <w:rPr>
                <w:spacing w:val="-2"/>
                <w:position w:val="-1"/>
              </w:rPr>
              <w:t>3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spacing w:val="-2"/>
              </w:rPr>
              <w:t>2.营销推广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46" w:line="219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1575431</wp:posOffset>
                  </wp:positionH>
                  <wp:positionV relativeFrom="paragraph">
                    <wp:posOffset>-37661</wp:posOffset>
                  </wp:positionV>
                  <wp:extent cx="158779" cy="203201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79" cy="20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1575431</wp:posOffset>
                  </wp:positionH>
                  <wp:positionV relativeFrom="paragraph">
                    <wp:posOffset>13138</wp:posOffset>
                  </wp:positionV>
                  <wp:extent cx="158779" cy="114310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79" cy="11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促销核心+场景互动+创意载体+视觉冲击+人群关联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4" w:hanging="9"/>
              <w:spacing w:before="66" w:line="223" w:lineRule="auto"/>
              <w:rPr/>
            </w:pPr>
            <w:r>
              <w:rPr>
                <w:spacing w:val="-7"/>
              </w:rPr>
              <w:t>冰饮第二杯半价，街头饮品车与人群，液态玻璃冰柱—</w:t>
            </w:r>
            <w:r>
              <w:rPr>
                <w:spacing w:val="-8"/>
              </w:rPr>
              <w:t>橙</w:t>
            </w:r>
            <w:r>
              <w:rPr>
                <w:u w:val="single" w:color="auto"/>
                <w:spacing w:val="-8"/>
              </w:rPr>
              <w:t>红</w:t>
            </w:r>
            <w:r>
              <w:rPr>
                <w:spacing w:val="-8"/>
              </w:rPr>
              <w:t>渐变至冰蓝，内藏流动水果切片，柱体印荧</w:t>
            </w:r>
            <w:r>
              <w:rPr/>
              <w:t xml:space="preserve"> </w:t>
            </w:r>
            <w:r>
              <w:rPr/>
              <w:t>光“第二杯半价”,人群举杯与冰柱光影联动，杯沿映车身波普水果，赛博朋</w:t>
            </w:r>
            <w:r>
              <w:rPr>
                <w:spacing w:val="-1"/>
              </w:rPr>
              <w:t>克色调。</w:t>
            </w:r>
          </w:p>
        </w:tc>
      </w:tr>
      <w:tr>
        <w:trPr>
          <w:trHeight w:val="439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"/>
              <w:spacing w:before="148" w:line="230" w:lineRule="exact"/>
              <w:rPr/>
            </w:pPr>
            <w:r>
              <w:rPr>
                <w:spacing w:val="-1"/>
              </w:rPr>
              <w:t>4 </w:t>
            </w:r>
            <w:r>
              <w:rPr>
                <w:spacing w:val="-1"/>
                <w:position w:val="2"/>
              </w:rPr>
              <w:t>3.公众号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48" w:line="219" w:lineRule="auto"/>
              <w:rPr/>
            </w:pPr>
            <w:r>
              <w:rPr/>
              <w:t>内容类型+情感核心+场景符号+氛围融合+载体细节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 w:right="167"/>
              <w:spacing w:before="55" w:line="230" w:lineRule="auto"/>
              <w:rPr/>
            </w:pPr>
            <w:r>
              <w:rPr>
                <w:spacing w:val="-1"/>
              </w:rPr>
              <w:t>职场emo自救文，孤独与希望，写字楼裂缝与星云—楚门剪</w:t>
            </w:r>
            <w:r>
              <w:rPr>
                <w:spacing w:val="-2"/>
              </w:rPr>
              <w:t>影半融星云(西装纽扣反光),文件化星</w:t>
            </w:r>
            <w:r>
              <w:rPr/>
              <w:t xml:space="preserve"> </w:t>
            </w:r>
            <w:r>
              <w:rPr/>
              <w:t>屑，裂缝边缘拉丝金属勾勒“深夜独白”,电脑屏映星云倒影，写实梦幻</w:t>
            </w:r>
            <w:r>
              <w:rPr>
                <w:spacing w:val="-1"/>
              </w:rPr>
              <w:t>风。</w:t>
            </w:r>
          </w:p>
        </w:tc>
      </w:tr>
      <w:tr>
        <w:trPr>
          <w:trHeight w:val="429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"/>
              <w:spacing w:before="149" w:line="219" w:lineRule="exact"/>
              <w:rPr/>
            </w:pPr>
            <w:r>
              <w:rPr>
                <w:spacing w:val="-2"/>
                <w:position w:val="-1"/>
              </w:rPr>
              <w:t>5 </w:t>
            </w:r>
            <w:r>
              <w:rPr>
                <w:spacing w:val="-2"/>
                <w:position w:val="1"/>
              </w:rPr>
              <w:t>4.行政办公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39" w:line="219" w:lineRule="auto"/>
              <w:rPr/>
            </w:pPr>
            <w:r>
              <w:rPr>
                <w:spacing w:val="-1"/>
              </w:rPr>
              <w:t>办公事件+信息载体+动态交互+专业质感+场景适配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/>
              <w:spacing w:before="79" w:line="209" w:lineRule="auto"/>
              <w:rPr/>
            </w:pPr>
            <w:r>
              <w:rPr>
                <w:spacing w:val="-8"/>
              </w:rPr>
              <w:t>新</w:t>
            </w:r>
            <w:r>
              <w:rPr>
                <w:spacing w:val="-7"/>
              </w:rPr>
              <w:t>员工入职培训，模块化</w:t>
            </w:r>
            <w:r>
              <w:rPr>
                <w:u w:val="single" w:color="auto"/>
                <w:spacing w:val="-7"/>
              </w:rPr>
              <w:t>成</w:t>
            </w:r>
            <w:r>
              <w:rPr>
                <w:spacing w:val="-7"/>
              </w:rPr>
              <w:t>长</w:t>
            </w:r>
            <w:r>
              <w:rPr>
                <w:u w:val="single" w:color="auto"/>
                <w:spacing w:val="-7"/>
              </w:rPr>
              <w:t>立</w:t>
            </w:r>
            <w:r>
              <w:rPr>
                <w:spacing w:val="-7"/>
              </w:rPr>
              <w:t>方体—六面分印磨砂金属“2025</w:t>
            </w:r>
            <w:r>
              <w:rPr>
                <w:spacing w:val="-8"/>
              </w:rPr>
              <w:t>入职”、可翻纸质手册、镜面标语，</w:t>
            </w:r>
            <w:r>
              <w:rPr>
                <w:spacing w:val="-7"/>
              </w:rPr>
              <w:t>转</w:t>
            </w:r>
            <w:r>
              <w:rPr/>
              <w:t xml:space="preserve"> </w:t>
            </w:r>
            <w:r>
              <w:rPr/>
              <w:t>动投射制度条款，楚门签名面烫金浮雕，晨光切几何光斑，适配会议室场景。</w:t>
            </w:r>
          </w:p>
        </w:tc>
      </w:tr>
      <w:tr>
        <w:trPr>
          <w:trHeight w:val="449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64"/>
              <w:spacing w:before="29" w:line="214" w:lineRule="auto"/>
              <w:rPr/>
            </w:pPr>
            <w:r>
              <w:rPr>
                <w:spacing w:val="-2"/>
              </w:rPr>
              <w:t>5.海报(毕业</w:t>
            </w:r>
          </w:p>
          <w:p>
            <w:pPr>
              <w:pStyle w:val="TableText"/>
              <w:ind w:left="15" w:right="960"/>
              <w:spacing w:before="1" w:line="160" w:lineRule="auto"/>
              <w:rPr>
                <w:sz w:val="13"/>
                <w:szCs w:val="13"/>
              </w:rPr>
            </w:pPr>
            <w:r>
              <w:rPr>
                <w:sz w:val="14"/>
                <w:szCs w:val="14"/>
                <w:spacing w:val="-7"/>
              </w:rPr>
              <w:t>6</w:t>
            </w:r>
            <w:r>
              <w:rPr>
                <w:sz w:val="14"/>
                <w:szCs w:val="14"/>
                <w:spacing w:val="-34"/>
              </w:rPr>
              <w:t xml:space="preserve"> </w:t>
            </w:r>
            <w:r>
              <w:rPr>
                <w:sz w:val="14"/>
                <w:szCs w:val="14"/>
                <w:u w:val="single" w:color="auto"/>
              </w:rPr>
              <w:t xml:space="preserve"> 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3"/>
                <w:szCs w:val="13"/>
                <w:spacing w:val="-6"/>
              </w:rPr>
              <w:t>展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)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50" w:line="219" w:lineRule="auto"/>
              <w:rPr/>
            </w:pPr>
            <w:r>
              <w:rPr/>
              <w:t>纪念主题+记忆符号+动态结构+复古质感+情感锚点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 w:right="90" w:firstLine="9"/>
              <w:spacing w:before="87" w:line="216" w:lineRule="auto"/>
              <w:rPr/>
            </w:pPr>
            <w:r>
              <w:rPr>
                <w:spacing w:val="-1"/>
              </w:rPr>
              <w:t>毕业季纪念，胶片镜头与记忆切片—漩涡中</w:t>
            </w:r>
            <w:r>
              <w:rPr>
                <w:spacing w:val="-2"/>
              </w:rPr>
              <w:t>心抛学士帽(流苏飘动),环绕银杏标本(叶脉可见)、批</w:t>
            </w:r>
            <w:r>
              <w:rPr/>
              <w:t xml:space="preserve"> </w:t>
            </w:r>
            <w:r>
              <w:rPr/>
              <w:t>注课本，暖棕胶片颗粒，“青春不散场”齿孔字绕漩涡，金边勾勒切片边缘。</w:t>
            </w:r>
          </w:p>
        </w:tc>
      </w:tr>
      <w:tr>
        <w:trPr>
          <w:trHeight w:val="439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5"/>
              <w:spacing w:before="10" w:line="214" w:lineRule="auto"/>
              <w:rPr/>
            </w:pPr>
            <w:r>
              <w:rPr>
                <w:spacing w:val="-1"/>
              </w:rPr>
              <w:t>6.电商物料(数</w:t>
            </w:r>
          </w:p>
          <w:p>
            <w:pPr>
              <w:pStyle w:val="TableText"/>
              <w:ind w:left="15"/>
              <w:spacing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  <w:p>
            <w:pPr>
              <w:pStyle w:val="TableText"/>
              <w:ind w:left="15"/>
              <w:spacing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码</w:t>
            </w:r>
            <w:r>
              <w:rPr>
                <w:sz w:val="13"/>
                <w:szCs w:val="13"/>
                <w:spacing w:val="-11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3"/>
                <w:position w:val="-1"/>
              </w:rPr>
              <w:t>)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50" w:line="219" w:lineRule="auto"/>
              <w:rPr/>
            </w:pPr>
            <w:r>
              <w:rPr>
                <w:spacing w:val="-1"/>
              </w:rPr>
              <w:t>促销节点+产品符号+科技载体+动态特效+质感强化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/>
              <w:spacing w:before="68" w:line="222" w:lineRule="auto"/>
              <w:rPr/>
            </w:pPr>
            <w:r>
              <w:rPr>
                <w:spacing w:val="-2"/>
              </w:rPr>
              <w:t>2025618,手机/耳机，数据晶体簇—钻</w:t>
            </w:r>
            <w:r>
              <w:rPr>
                <w:u w:val="single" w:color="auto"/>
                <w:spacing w:val="-2"/>
              </w:rPr>
              <w:t>石切割</w:t>
            </w:r>
            <w:r>
              <w:rPr>
                <w:spacing w:val="-2"/>
              </w:rPr>
              <w:t>面</w:t>
            </w:r>
            <w:r>
              <w:rPr>
                <w:u w:val="single" w:color="auto"/>
                <w:spacing w:val="-2"/>
              </w:rPr>
              <w:t>折射虚影</w:t>
            </w:r>
            <w:r>
              <w:rPr>
                <w:u w:val="single" w:color="auto"/>
                <w:spacing w:val="-3"/>
              </w:rPr>
              <w:t>，棱</w:t>
            </w:r>
            <w:r>
              <w:rPr>
                <w:u w:val="single" w:color="auto"/>
                <w:spacing w:val="-3"/>
              </w:rPr>
              <w:t>上</w:t>
            </w:r>
            <w:r>
              <w:rPr>
                <w:spacing w:val="-3"/>
              </w:rPr>
              <w:t>淌荧光代码，最大晶体印激光“2025</w:t>
            </w:r>
            <w:r>
              <w:rPr/>
              <w:t xml:space="preserve"> </w:t>
            </w:r>
            <w:r>
              <w:rPr/>
              <w:t>618直降800",指尖触碰时产品飘落(带金属纹理),流星云拖像素尾迹，3D</w:t>
            </w:r>
            <w:r>
              <w:rPr>
                <w:spacing w:val="-1"/>
              </w:rPr>
              <w:t>科技风。</w:t>
            </w:r>
          </w:p>
        </w:tc>
      </w:tr>
      <w:tr>
        <w:trPr>
          <w:trHeight w:val="450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5"/>
              <w:spacing w:before="12" w:line="203" w:lineRule="auto"/>
              <w:rPr/>
            </w:pPr>
            <w:r>
              <w:rPr>
                <w:spacing w:val="-1"/>
              </w:rPr>
              <w:t>7.商品零售(女</w:t>
            </w:r>
          </w:p>
          <w:p>
            <w:pPr>
              <w:pStyle w:val="TableText"/>
              <w:ind w:left="15"/>
              <w:spacing w:line="175" w:lineRule="auto"/>
              <w:rPr/>
            </w:pPr>
            <w:r>
              <w:rPr/>
              <w:t>8</w:t>
            </w:r>
          </w:p>
          <w:p>
            <w:pPr>
              <w:pStyle w:val="TableText"/>
              <w:ind w:left="15"/>
              <w:spacing w:line="120" w:lineRule="exact"/>
              <w:rPr/>
            </w:pPr>
            <w:r>
              <w:rPr>
                <w:spacing w:val="13"/>
                <w:position w:val="-1"/>
              </w:rPr>
              <w:t>装)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52" w:line="219" w:lineRule="auto"/>
              <w:rPr/>
            </w:pPr>
            <w:r>
              <w:rPr>
                <w:spacing w:val="-1"/>
              </w:rPr>
              <w:t>上新主题+穿搭符号+创意装置+光影联动+风格适配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firstLine="74"/>
              <w:spacing w:before="72" w:line="226" w:lineRule="auto"/>
              <w:rPr/>
            </w:pPr>
            <w:r>
              <w:rPr>
                <w:u w:val="single" w:color="auto"/>
                <w:spacing w:val="-5"/>
              </w:rPr>
              <w:t>春季碎花裙</w:t>
            </w:r>
            <w:r>
              <w:rPr>
                <w:u w:val="single" w:color="auto"/>
                <w:spacing w:val="-5"/>
              </w:rPr>
              <w:t>上</w:t>
            </w:r>
            <w:r>
              <w:rPr>
                <w:spacing w:val="-5"/>
              </w:rPr>
              <w:t>新，楚门同款裙摆与铃兰，花</w:t>
            </w:r>
            <w:r>
              <w:rPr>
                <w:spacing w:val="-6"/>
              </w:rPr>
              <w:t>漾旋转门—磁</w:t>
            </w:r>
            <w:r>
              <w:rPr>
                <w:u w:val="single" w:color="auto"/>
                <w:spacing w:val="-6"/>
              </w:rPr>
              <w:t>恳浮</w:t>
            </w:r>
            <w:r>
              <w:rPr>
                <w:spacing w:val="-6"/>
              </w:rPr>
              <w:t>花盘转动，裙摆与花瓣重叠，玻璃镂空</w:t>
            </w:r>
            <w:r>
              <w:rPr/>
              <w:t xml:space="preserve"> </w:t>
            </w:r>
            <w:r>
              <w:rPr>
                <w:spacing w:val="1"/>
              </w:rPr>
              <w:t>“2件8折”,花影投地面成动态字，暖光切彩色光斑，粉绿调适配橱窗。</w:t>
            </w:r>
          </w:p>
        </w:tc>
      </w:tr>
      <w:tr>
        <w:trPr>
          <w:trHeight w:val="429" w:hRule="atLeast"/>
        </w:trPr>
        <w:tc>
          <w:tcPr>
            <w:tcW w:w="124" w:type="dxa"/>
            <w:vAlign w:val="top"/>
            <w:tcBorders>
              <w:right w:val="nil"/>
            </w:tcBorders>
          </w:tcPr>
          <w:p>
            <w:pPr>
              <w:pStyle w:val="TableText"/>
              <w:ind w:left="15"/>
              <w:spacing w:before="176"/>
              <w:rPr/>
            </w:pPr>
            <w:r>
              <w:rPr/>
              <w:t>9</w:t>
            </w:r>
          </w:p>
        </w:tc>
        <w:tc>
          <w:tcPr>
            <w:tcW w:w="1100" w:type="dxa"/>
            <w:vAlign w:val="top"/>
            <w:tcBorders>
              <w:left w:val="nil"/>
            </w:tcBorders>
          </w:tcPr>
          <w:p>
            <w:pPr>
              <w:pStyle w:val="TableText"/>
              <w:ind w:left="35" w:right="100" w:hanging="9"/>
              <w:spacing w:before="61" w:line="220" w:lineRule="auto"/>
              <w:rPr/>
            </w:pPr>
            <w:r>
              <w:rPr>
                <w:spacing w:val="-1"/>
              </w:rPr>
              <w:t>8.教育培训(编</w:t>
            </w:r>
            <w:r>
              <w:rPr/>
              <w:t xml:space="preserve"> </w:t>
            </w:r>
            <w:r>
              <w:rPr>
                <w:spacing w:val="13"/>
              </w:rPr>
              <w:t>程)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42" w:line="219" w:lineRule="auto"/>
              <w:rPr/>
            </w:pPr>
            <w:r>
              <w:rPr>
                <w:spacing w:val="-1"/>
              </w:rPr>
              <w:t>课程主题+学习符号+互动载体+特效融合+场景细节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/>
              <w:spacing w:before="92" w:line="201" w:lineRule="auto"/>
              <w:rPr/>
            </w:pPr>
            <w:r>
              <w:rPr>
                <w:spacing w:val="-6"/>
              </w:rPr>
              <w:t>暑假编程营，代码与机器人，代码拼图墙—磁吸模块拼机器人，楚门嵌模块后眼亮LED光，投射卡通界</w:t>
            </w:r>
            <w:r>
              <w:rPr>
                <w:spacing w:val="5"/>
              </w:rPr>
              <w:t xml:space="preserve"> </w:t>
            </w:r>
            <w:r>
              <w:rPr/>
              <w:t>面，笔记本封面可拼碎片，“2025编程营”用代码符号拼组，蓝橙渐变。</w:t>
            </w:r>
          </w:p>
        </w:tc>
      </w:tr>
      <w:tr>
        <w:trPr>
          <w:trHeight w:val="430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"/>
              <w:spacing w:before="143" w:line="220" w:lineRule="auto"/>
              <w:rPr/>
            </w:pPr>
            <w:r>
              <w:rPr>
                <w:spacing w:val="-1"/>
              </w:rPr>
              <w:t>09.金融保险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43" w:line="219" w:lineRule="auto"/>
              <w:rPr/>
            </w:pPr>
            <w:r>
              <w:rPr>
                <w:spacing w:val="-1"/>
              </w:rPr>
              <w:t>保障主题+财富符号+动态载体+质感对比+信任锚点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/>
              <w:spacing w:before="81" w:line="208" w:lineRule="auto"/>
              <w:rPr/>
            </w:pPr>
            <w:r>
              <w:rPr>
                <w:spacing w:val="-3"/>
              </w:rPr>
              <w:t>家庭财富规划，保险/储蓄/家庭，齿轮组—镀金齿轮咬合，保险轮嵌珐琅盾牌，储蓄轮卡金币(滚入</w:t>
            </w:r>
            <w:r>
              <w:rPr>
                <w:spacing w:val="14"/>
              </w:rPr>
              <w:t xml:space="preserve"> </w:t>
            </w:r>
            <w:r>
              <w:rPr/>
              <w:t>宝箱),“楚门家庭”轮牵家人剪影，暖金灯光照拉丝纹理，啮合处溅火花。</w:t>
            </w:r>
          </w:p>
        </w:tc>
      </w:tr>
      <w:tr>
        <w:trPr>
          <w:trHeight w:val="479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" w:right="220" w:firstLine="169"/>
              <w:spacing w:before="12" w:line="193" w:lineRule="auto"/>
              <w:rPr/>
            </w:pPr>
            <w:r>
              <w:rPr>
                <w:spacing w:val="-3"/>
              </w:rPr>
              <w:t>10.视频素材</w:t>
            </w:r>
            <w:r>
              <w:rPr>
                <w:spacing w:val="3"/>
              </w:rPr>
              <w:t xml:space="preserve"> </w:t>
            </w:r>
            <w:r>
              <w:rPr/>
              <w:t>1</w:t>
            </w:r>
          </w:p>
          <w:p>
            <w:pPr>
              <w:pStyle w:val="TableText"/>
              <w:ind w:left="15"/>
              <w:spacing w:line="176" w:lineRule="auto"/>
              <w:rPr/>
            </w:pPr>
            <w:r>
              <w:rPr>
                <w:spacing w:val="8"/>
              </w:rPr>
              <w:t>(美食)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1"/>
              <w:spacing w:before="173" w:line="219" w:lineRule="auto"/>
              <w:rPr/>
            </w:pPr>
            <w:r>
              <w:rPr>
                <w:spacing w:val="-1"/>
              </w:rPr>
              <w:t>探店主题+美食符号+创意形态+动态特效+氛围强化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/>
              <w:spacing w:before="90" w:line="233" w:lineRule="auto"/>
              <w:rPr/>
            </w:pPr>
            <w:r>
              <w:rPr>
                <w:spacing w:val="-3"/>
              </w:rPr>
              <w:t>楚门探店，汤包与汤汁，味觉泡泡—半透泡泡裹汤包横截面(汤汁流动),最大泡泡印橙色手写“楚门</w:t>
            </w:r>
            <w:r>
              <w:rPr>
                <w:spacing w:val="14"/>
              </w:rPr>
              <w:t xml:space="preserve"> </w:t>
            </w:r>
            <w:r>
              <w:rPr/>
              <w:t>探店”,破裂化金流光，摊主与楚门暖黄剪影(边缘光晕),夜市灯透泡泡成斑，32k</w:t>
            </w:r>
            <w:r>
              <w:rPr>
                <w:spacing w:val="-1"/>
              </w:rPr>
              <w:t xml:space="preserve"> UHD画质。</w:t>
            </w:r>
          </w:p>
        </w:tc>
      </w:tr>
      <w:tr>
        <w:trPr>
          <w:trHeight w:val="140" w:hRule="atLeast"/>
        </w:trPr>
        <w:tc>
          <w:tcPr>
            <w:tcW w:w="12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15" w:right="230" w:firstLine="160"/>
              <w:spacing w:before="14" w:line="195" w:lineRule="auto"/>
              <w:rPr/>
            </w:pPr>
            <w:r>
              <w:rPr>
                <w:spacing w:val="-3"/>
              </w:rPr>
              <w:t>11.生活服务</w:t>
            </w:r>
            <w:r>
              <w:rPr>
                <w:spacing w:val="3"/>
              </w:rPr>
              <w:t xml:space="preserve"> </w:t>
            </w:r>
            <w:r>
              <w:rPr/>
              <w:t>2</w:t>
            </w:r>
          </w:p>
          <w:p>
            <w:pPr>
              <w:pStyle w:val="TableText"/>
              <w:ind w:left="15"/>
              <w:spacing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  <w:position w:val="-1"/>
              </w:rPr>
              <w:t>(清洁)</w:t>
            </w:r>
          </w:p>
        </w:tc>
        <w:tc>
          <w:tcPr>
            <w:tcW w:w="36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1"/>
              <w:spacing w:before="154" w:line="219" w:lineRule="auto"/>
              <w:rPr/>
            </w:pPr>
            <w:r>
              <w:rPr>
                <w:spacing w:val="-1"/>
              </w:rPr>
              <w:t>服务主题+清洁符号+创意载体+层次细节+场景适配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/>
              <w:spacing w:before="1" w:line="158" w:lineRule="auto"/>
              <w:rPr/>
            </w:pPr>
            <w:r>
              <w:rPr/>
              <w:t>家庭深度清洁，灰尘/工具/洁净，洁净云团一三层棉花云：底层吸灰(成颗粒),中层印半透工具，</w:t>
            </w:r>
          </w:p>
        </w:tc>
      </w:tr>
      <w:tr>
        <w:trPr>
          <w:trHeight w:val="300" w:hRule="atLeast"/>
        </w:trPr>
        <w:tc>
          <w:tcPr>
            <w:tcW w:w="12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/>
              <w:spacing w:before="82" w:line="216" w:lineRule="auto"/>
              <w:rPr/>
            </w:pPr>
            <w:r>
              <w:rPr/>
              <w:t>顶层烫金“3小时焕新”,家政员用云朵刷擦玻璃(留雨刮轨迹),阳光透云投绵光，清新整洁</w:t>
            </w:r>
            <w:r>
              <w:rPr>
                <w:spacing w:val="-1"/>
              </w:rPr>
              <w:t>风。</w:t>
            </w:r>
          </w:p>
        </w:tc>
      </w:tr>
      <w:tr>
        <w:trPr>
          <w:trHeight w:val="519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"/>
              <w:spacing w:before="214" w:line="238" w:lineRule="auto"/>
              <w:rPr/>
            </w:pPr>
            <w:r>
              <w:rPr>
                <w:spacing w:val="-3"/>
              </w:rPr>
              <w:t>1312.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日签祝福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94" w:line="219" w:lineRule="auto"/>
              <w:rPr/>
            </w:pPr>
            <w:r>
              <w:rPr>
                <w:spacing w:val="-1"/>
              </w:rPr>
              <w:t>励志主题+行动符号+光影载体+动态细节+情绪锚点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5" w:right="99"/>
              <w:spacing w:before="81" w:line="263" w:lineRule="auto"/>
              <w:rPr/>
            </w:pPr>
            <w:r>
              <w:rPr>
                <w:spacing w:val="-1"/>
              </w:rPr>
              <w:t>早安励志，晨跑与轨迹，发光轨迹—橙红光点</w:t>
            </w:r>
            <w:r>
              <w:rPr>
                <w:spacing w:val="-2"/>
              </w:rPr>
              <w:t>连残月(有环形山)至朝阳(射线),轨迹旁露珠映“新</w:t>
            </w:r>
            <w:r>
              <w:rPr/>
              <w:t xml:space="preserve"> </w:t>
            </w:r>
            <w:r>
              <w:rPr/>
              <w:t>的一天”,背景人影被光勾勒，末端炸星光，暖橙晨雾氛围。</w:t>
            </w:r>
          </w:p>
        </w:tc>
      </w:tr>
      <w:tr>
        <w:trPr>
          <w:trHeight w:val="404" w:hRule="atLeast"/>
        </w:trPr>
        <w:tc>
          <w:tcPr>
            <w:tcW w:w="1224" w:type="dxa"/>
            <w:vAlign w:val="top"/>
            <w:gridSpan w:val="2"/>
          </w:tcPr>
          <w:p>
            <w:pPr>
              <w:pStyle w:val="TableText"/>
              <w:ind w:left="15"/>
              <w:spacing w:before="175" w:line="219" w:lineRule="auto"/>
              <w:rPr/>
            </w:pPr>
            <w:r>
              <w:rPr>
                <w:spacing w:val="-2"/>
              </w:rPr>
              <w:t>1413.喜报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1"/>
              <w:spacing w:before="164" w:line="219" w:lineRule="auto"/>
              <w:rPr/>
            </w:pPr>
            <w:r>
              <w:rPr>
                <w:spacing w:val="-1"/>
              </w:rPr>
              <w:t>荣誉</w:t>
            </w:r>
            <w:r>
              <w:rPr>
                <w:u w:val="single" w:color="auto"/>
                <w:spacing w:val="-1"/>
              </w:rPr>
              <w:t>主</w:t>
            </w:r>
            <w:r>
              <w:rPr>
                <w:spacing w:val="-1"/>
              </w:rPr>
              <w:t>题+成就符号+层级载体+质感强化+庄</w:t>
            </w:r>
            <w:r>
              <w:rPr>
                <w:u w:val="single" w:color="auto"/>
                <w:spacing w:val="-1"/>
              </w:rPr>
              <w:t>重锚</w:t>
            </w:r>
            <w:r>
              <w:rPr>
                <w:spacing w:val="-1"/>
              </w:rPr>
              <w:t>点</w:t>
            </w:r>
          </w:p>
        </w:tc>
        <w:tc>
          <w:tcPr>
            <w:tcW w:w="6441" w:type="dxa"/>
            <w:vAlign w:val="top"/>
          </w:tcPr>
          <w:p>
            <w:pPr>
              <w:pStyle w:val="TableText"/>
              <w:ind w:left="24" w:hanging="9"/>
              <w:spacing w:before="73" w:line="197" w:lineRule="auto"/>
              <w:rPr/>
            </w:pPr>
            <w:r>
              <w:rPr>
                <w:spacing w:val="-4"/>
              </w:rPr>
              <w:t>竞赛获</w:t>
            </w:r>
            <w:r>
              <w:rPr>
                <w:u w:val="single" w:color="auto"/>
                <w:spacing w:val="-4"/>
              </w:rPr>
              <w:t>奖，奖</w:t>
            </w:r>
            <w:r>
              <w:rPr>
                <w:spacing w:val="-4"/>
              </w:rPr>
              <w:t>杯与证书，荣誉金字塔—五层阶梯嵌皮质证书(带钢印)、印烫金公式，顶</w:t>
            </w:r>
            <w:r>
              <w:rPr>
                <w:spacing w:val="-5"/>
              </w:rPr>
              <w:t>层托水晶底奖</w:t>
            </w:r>
            <w:r>
              <w:rPr/>
              <w:t xml:space="preserve"> </w:t>
            </w:r>
            <w:r>
              <w:rPr/>
              <w:t>杯(楚门团队握柄),星光沿浮雕花纹流，“为校争光”刻塔基，金红色</w:t>
            </w:r>
            <w:r>
              <w:rPr>
                <w:spacing w:val="-1"/>
              </w:rPr>
              <w:t>调。</w:t>
            </w:r>
          </w:p>
        </w:tc>
      </w:tr>
    </w:tbl>
    <w:p>
      <w:pPr>
        <w:spacing w:line="38" w:lineRule="auto"/>
        <w:rPr>
          <w:rFonts w:ascii="Arial"/>
          <w:sz w:val="2"/>
        </w:rPr>
      </w:pPr>
      <w:r/>
    </w:p>
    <w:sectPr>
      <w:headerReference w:type="default" r:id="rId1"/>
      <w:footerReference w:type="default" r:id="rId2"/>
      <w:pgSz w:w="11340" w:h="6520"/>
      <w:pgMar w:top="1" w:right="33" w:bottom="1" w:left="1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2025-08-26T00:08:41Z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2025-08-26T00:08:41</vt:filetime>
  </property>
  <property fmtid="{D5CDD505-2E9C-101B-9397-08002B2CF9AE}" pid="4" name="UsrData">
    <vt:lpwstr>68ac8a879915d3001fbbd58dwl</vt:lpwstr>
  </property>
</Properties>
</file>