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30"/>
        <w:spacing w:before="87" w:line="222" w:lineRule="auto"/>
        <w:rPr/>
      </w:pPr>
      <w:r>
        <w:rPr>
          <w:color w:val="FFFFFF"/>
          <w:spacing w:val="22"/>
        </w:rPr>
        <w:t>###浏览器功能</w:t>
      </w:r>
    </w:p>
    <w:p>
      <w:pPr>
        <w:pStyle w:val="BodyText"/>
        <w:ind w:left="30"/>
        <w:spacing w:before="19" w:line="222" w:lineRule="auto"/>
        <w:rPr/>
      </w:pPr>
      <w:r>
        <w:rPr>
          <w:color w:val="FFFFFF"/>
          <w:spacing w:val="4"/>
        </w:rPr>
        <w:t>-导航到网站和</w:t>
      </w:r>
      <w:r>
        <w:rPr>
          <w:color w:val="FFFFFF"/>
          <w:spacing w:val="-63"/>
        </w:rPr>
        <w:t xml:space="preserve"> </w:t>
      </w:r>
      <w:r>
        <w:rPr>
          <w:rFonts w:ascii="Arial" w:hAnsi="Arial" w:eastAsia="Arial" w:cs="Arial"/>
          <w:color w:val="FFFFFF"/>
        </w:rPr>
        <w:t>Web</w:t>
      </w:r>
      <w:r>
        <w:rPr>
          <w:rFonts w:ascii="Arial" w:hAnsi="Arial" w:eastAsia="Arial" w:cs="Arial"/>
          <w:color w:val="FFFFFF"/>
          <w:spacing w:val="29"/>
          <w:w w:val="101"/>
        </w:rPr>
        <w:t xml:space="preserve"> </w:t>
      </w:r>
      <w:r>
        <w:rPr>
          <w:color w:val="FFFFFF"/>
          <w:spacing w:val="4"/>
        </w:rPr>
        <w:t>应用程序</w:t>
      </w:r>
    </w:p>
    <w:p>
      <w:pPr>
        <w:pStyle w:val="BodyText"/>
        <w:ind w:left="30"/>
        <w:spacing w:before="8" w:line="221" w:lineRule="auto"/>
        <w:rPr/>
      </w:pPr>
      <w:r>
        <w:rPr>
          <w:color w:val="FFFFFF"/>
          <w:spacing w:val="1"/>
        </w:rPr>
        <w:t>-从网页读取和提取内容</w:t>
      </w:r>
    </w:p>
    <w:p>
      <w:pPr>
        <w:pStyle w:val="BodyText"/>
        <w:ind w:left="30"/>
        <w:spacing w:before="31" w:line="222" w:lineRule="auto"/>
        <w:rPr/>
      </w:pPr>
      <w:r>
        <w:rPr>
          <w:color w:val="FFFFFF"/>
          <w:spacing w:val="7"/>
        </w:rPr>
        <w:t>-</w:t>
      </w:r>
      <w:r>
        <w:rPr>
          <w:color w:val="FFFFFF"/>
          <w:spacing w:val="-20"/>
        </w:rPr>
        <w:t xml:space="preserve"> </w:t>
      </w:r>
      <w:r>
        <w:rPr>
          <w:color w:val="FFFFFF"/>
          <w:spacing w:val="7"/>
        </w:rPr>
        <w:t>与</w:t>
      </w:r>
      <w:r>
        <w:rPr>
          <w:rFonts w:ascii="SimSun" w:hAnsi="SimSun" w:eastAsia="SimSun" w:cs="SimSun"/>
          <w:color w:val="FFFFFF"/>
        </w:rPr>
        <w:t>Web</w:t>
      </w:r>
      <w:r>
        <w:rPr>
          <w:rFonts w:ascii="SimSun" w:hAnsi="SimSun" w:eastAsia="SimSun" w:cs="SimSun"/>
          <w:color w:val="FFFFFF"/>
          <w:spacing w:val="122"/>
        </w:rPr>
        <w:t xml:space="preserve"> </w:t>
      </w:r>
      <w:r>
        <w:rPr>
          <w:color w:val="FFFFFF"/>
          <w:spacing w:val="7"/>
        </w:rPr>
        <w:t>元素交互(单击、滚动、填写表单)</w:t>
      </w:r>
    </w:p>
    <w:p>
      <w:pPr>
        <w:pStyle w:val="BodyText"/>
        <w:ind w:left="30"/>
        <w:spacing w:before="24" w:line="217" w:lineRule="auto"/>
        <w:rPr/>
      </w:pPr>
      <w:r>
        <w:rPr>
          <w:color w:val="FFFFFF"/>
          <w:spacing w:val="-5"/>
        </w:rPr>
        <w:t>-在浏览器控制台中执行</w:t>
      </w:r>
      <w:r>
        <w:rPr>
          <w:color w:val="FFFFFF"/>
          <w:spacing w:val="-50"/>
        </w:rPr>
        <w:t xml:space="preserve"> </w:t>
      </w:r>
      <w:r>
        <w:rPr>
          <w:rFonts w:ascii="SimSun" w:hAnsi="SimSun" w:eastAsia="SimSun" w:cs="SimSun"/>
          <w:color w:val="FFFFFF"/>
          <w:spacing w:val="-5"/>
        </w:rPr>
        <w:t>JavaScript</w:t>
      </w:r>
      <w:r>
        <w:rPr>
          <w:rFonts w:ascii="SimSun" w:hAnsi="SimSun" w:eastAsia="SimSun" w:cs="SimSun"/>
          <w:color w:val="FFFFFF"/>
          <w:spacing w:val="-63"/>
        </w:rPr>
        <w:t xml:space="preserve"> </w:t>
      </w:r>
      <w:r>
        <w:rPr>
          <w:color w:val="FFFFFF"/>
          <w:spacing w:val="-5"/>
        </w:rPr>
        <w:t>以增强功能</w:t>
      </w:r>
    </w:p>
    <w:p>
      <w:pPr>
        <w:pStyle w:val="BodyText"/>
        <w:ind w:left="30"/>
        <w:spacing w:before="10" w:line="221" w:lineRule="auto"/>
        <w:rPr/>
      </w:pPr>
      <w:r>
        <w:rPr>
          <w:color w:val="FFFFFF"/>
          <w:spacing w:val="2"/>
        </w:rPr>
        <w:t>-监控网页更改和更新</w:t>
      </w:r>
    </w:p>
    <w:p>
      <w:pPr>
        <w:pStyle w:val="BodyText"/>
        <w:ind w:left="30"/>
        <w:spacing w:before="10" w:line="220" w:lineRule="auto"/>
        <w:rPr/>
      </w:pPr>
      <w:r>
        <w:rPr>
          <w:color w:val="FFFFFF"/>
          <w:spacing w:val="1"/>
        </w:rPr>
        <w:t>-需要时截取网页内容的屏幕截图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2" w:line="221" w:lineRule="auto"/>
        <w:rPr/>
      </w:pPr>
      <w:r>
        <w:rPr>
          <w:color w:val="FFFFFF"/>
          <w:spacing w:val="18"/>
        </w:rPr>
        <w:t>###文件系统操作</w:t>
      </w:r>
    </w:p>
    <w:p>
      <w:pPr>
        <w:pStyle w:val="BodyText"/>
        <w:ind w:left="30"/>
        <w:spacing w:before="31" w:line="221" w:lineRule="auto"/>
        <w:rPr/>
      </w:pPr>
      <w:r>
        <w:rPr>
          <w:color w:val="FFFFFF"/>
          <w:spacing w:val="1"/>
        </w:rPr>
        <w:t>-读取和写入各种格式的文件</w:t>
      </w:r>
    </w:p>
    <w:p>
      <w:pPr>
        <w:pStyle w:val="BodyText"/>
        <w:ind w:left="30"/>
        <w:spacing w:before="21" w:line="222" w:lineRule="auto"/>
        <w:rPr/>
      </w:pPr>
      <w:r>
        <w:rPr>
          <w:color w:val="FFFFFF"/>
          <w:spacing w:val="-1"/>
        </w:rPr>
        <w:t>-根据名称、模式或内容搜索文件</w:t>
      </w:r>
    </w:p>
    <w:p>
      <w:pPr>
        <w:pStyle w:val="BodyText"/>
        <w:ind w:left="30"/>
        <w:spacing w:before="10" w:line="222" w:lineRule="auto"/>
        <w:rPr/>
      </w:pPr>
      <w:r>
        <w:rPr>
          <w:color w:val="FFFFFF"/>
          <w:spacing w:val="2"/>
        </w:rPr>
        <w:t>-创建和组织目录结构</w:t>
      </w:r>
    </w:p>
    <w:p>
      <w:pPr>
        <w:pStyle w:val="BodyText"/>
        <w:ind w:left="30"/>
        <w:spacing w:before="24" w:line="217" w:lineRule="auto"/>
        <w:rPr>
          <w:rFonts w:ascii="SimSun" w:hAnsi="SimSun" w:eastAsia="SimSun" w:cs="SimSun"/>
        </w:rPr>
      </w:pPr>
      <w:r>
        <w:rPr>
          <w:color w:val="FFFFFF"/>
        </w:rPr>
        <w:t>-压缩和存档文件</w:t>
      </w:r>
      <w:r>
        <w:rPr>
          <w:rFonts w:ascii="SimSun" w:hAnsi="SimSun" w:eastAsia="SimSun" w:cs="SimSun"/>
          <w:color w:val="FFFFFF"/>
        </w:rPr>
        <w:t>(zip.tar)</w:t>
      </w:r>
    </w:p>
    <w:p>
      <w:pPr>
        <w:pStyle w:val="BodyText"/>
        <w:ind w:left="30"/>
        <w:spacing w:before="21" w:line="221" w:lineRule="auto"/>
        <w:rPr/>
      </w:pPr>
      <w:r>
        <w:rPr>
          <w:color w:val="FFFFFF"/>
          <w:spacing w:val="-1"/>
        </w:rPr>
        <w:t>-分析文件内容并提取相关信息</w:t>
      </w:r>
    </w:p>
    <w:p>
      <w:pPr>
        <w:pStyle w:val="BodyText"/>
        <w:ind w:left="30"/>
        <w:spacing w:before="31" w:line="222" w:lineRule="auto"/>
        <w:rPr/>
      </w:pPr>
      <w:r>
        <w:rPr>
          <w:color w:val="FFFFFF"/>
          <w:spacing w:val="-1"/>
        </w:rPr>
        <w:t>-在不同文件格式之间进行转换</w:t>
      </w:r>
    </w:p>
    <w:sectPr>
      <w:headerReference w:type="default" r:id="rId1"/>
      <w:footerReference w:type="default" r:id="rId2"/>
      <w:pgSz w:w="5390" w:h="5010"/>
      <w:pgMar w:top="1" w:right="0" w:bottom="1" w:left="0" w:header="0" w:footer="0" w:gutter="0"/>
    </w:sectPr>
  </w:body>
  <w:background w:color="262625"/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2025-08-26T00:30:07Z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2025-08-26T00:30:07</vt:filetime>
  </property>
  <property fmtid="{D5CDD505-2E9C-101B-9397-08002B2CF9AE}" pid="4" name="UsrData">
    <vt:lpwstr>68ac8f8e783cf800206c7822wl</vt:lpwstr>
  </property>
</Properties>
</file>