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ind w:left="2840"/>
        <w:spacing w:before="92" w:line="198" w:lineRule="auto"/>
        <w:outlineLvl w:val="0"/>
        <w:rPr>
          <w:sz w:val="32"/>
          <w:szCs w:val="32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-398367</wp:posOffset>
            </wp:positionV>
            <wp:extent cx="4483100" cy="61912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31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  <w:b/>
          <w:bCs/>
          <w:color w:val="FFFFFF"/>
          <w:spacing w:val="-5"/>
        </w:rPr>
        <w:t>M ETYSUR°</w:t>
      </w:r>
    </w:p>
    <w:p>
      <w:pPr>
        <w:pStyle w:val="BodyText"/>
        <w:ind w:left="2099" w:right="1400" w:hanging="260"/>
        <w:spacing w:before="165" w:line="267" w:lineRule="auto"/>
        <w:rPr>
          <w:sz w:val="22"/>
          <w:szCs w:val="22"/>
        </w:rPr>
      </w:pPr>
      <w:r>
        <w:rPr>
          <w:rFonts w:ascii="SimHei" w:hAnsi="SimHei" w:eastAsia="SimHei" w:cs="SimHei"/>
          <w:sz w:val="17"/>
          <w:szCs w:val="17"/>
          <w:color w:val="FFFFFF"/>
          <w:spacing w:val="-1"/>
        </w:rPr>
        <w:t>奢润，虫草黑松露)零妆感一虫草黑松露持妆气垫霜</w:t>
      </w:r>
      <w:r>
        <w:rPr>
          <w:rFonts w:ascii="SimHei" w:hAnsi="SimHei" w:eastAsia="SimHei" w:cs="SimHei"/>
          <w:sz w:val="17"/>
          <w:szCs w:val="17"/>
          <w:color w:val="FFFFFF"/>
          <w:spacing w:val="16"/>
        </w:rPr>
        <w:t xml:space="preserve"> </w:t>
      </w:r>
      <w:r>
        <w:rPr>
          <w:sz w:val="22"/>
          <w:szCs w:val="22"/>
          <w:color w:val="FFFFFF"/>
          <w:spacing w:val="-2"/>
        </w:rPr>
        <w:t>BREAK-ING THE</w:t>
      </w:r>
      <w:r>
        <w:rPr>
          <w:sz w:val="22"/>
          <w:szCs w:val="22"/>
          <w:color w:val="FFFFFF"/>
          <w:spacing w:val="27"/>
        </w:rPr>
        <w:t xml:space="preserve"> </w:t>
      </w:r>
      <w:r>
        <w:rPr>
          <w:sz w:val="22"/>
          <w:szCs w:val="22"/>
          <w:color w:val="FFFFFF"/>
          <w:spacing w:val="-2"/>
        </w:rPr>
        <w:t>BOTTLENECK</w:t>
      </w:r>
    </w:p>
    <w:p>
      <w:pPr>
        <w:ind w:left="2769"/>
        <w:spacing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FFFFFF"/>
          <w:spacing w:val="-1"/>
        </w:rPr>
        <w:t>突破无瑕气垫的持妆瓶颈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809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-1"/>
        </w:rPr>
        <w:t>METYSUR°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179"/>
        <w:spacing w:before="55" w:line="22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2"/>
        </w:rPr>
        <w:t>暗沉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          </w:t>
      </w:r>
      <w:r>
        <w:rPr>
          <w:rFonts w:ascii="SimHei" w:hAnsi="SimHei" w:eastAsia="SimHei" w:cs="SimHei"/>
          <w:sz w:val="17"/>
          <w:szCs w:val="17"/>
          <w:spacing w:val="-2"/>
        </w:rPr>
        <w:t>卡粉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           </w:t>
      </w:r>
      <w:r>
        <w:rPr>
          <w:rFonts w:ascii="SimHei" w:hAnsi="SimHei" w:eastAsia="SimHei" w:cs="SimHei"/>
          <w:sz w:val="17"/>
          <w:szCs w:val="17"/>
          <w:spacing w:val="-2"/>
        </w:rPr>
        <w:t>假面</w:t>
      </w:r>
    </w:p>
    <w:p>
      <w:pPr>
        <w:pStyle w:val="BodyText"/>
        <w:spacing w:line="406" w:lineRule="auto"/>
        <w:rPr/>
      </w:pPr>
      <w:r/>
    </w:p>
    <w:p>
      <w:pPr>
        <w:pStyle w:val="BodyText"/>
        <w:ind w:left="5380"/>
        <w:spacing w:before="46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color w:val="FFFFFF"/>
          <w:spacing w:val="-6"/>
        </w:rPr>
        <w:t>豆包</w:t>
      </w:r>
      <w:r>
        <w:rPr>
          <w:sz w:val="14"/>
          <w:szCs w:val="14"/>
          <w:color w:val="FFFFFF"/>
          <w:spacing w:val="-6"/>
        </w:rPr>
        <w:t>Al</w:t>
      </w:r>
      <w:r>
        <w:rPr>
          <w:sz w:val="14"/>
          <w:szCs w:val="14"/>
          <w:color w:val="FFFFFF"/>
          <w:spacing w:val="19"/>
        </w:rPr>
        <w:t xml:space="preserve"> </w:t>
      </w:r>
      <w:r>
        <w:rPr>
          <w:rFonts w:ascii="SimHei" w:hAnsi="SimHei" w:eastAsia="SimHei" w:cs="SimHei"/>
          <w:sz w:val="14"/>
          <w:szCs w:val="14"/>
          <w:color w:val="FFFFFF"/>
          <w:spacing w:val="-6"/>
        </w:rPr>
        <w:t>生成</w:t>
      </w:r>
    </w:p>
    <w:p>
      <w:pPr>
        <w:ind w:left="264"/>
        <w:spacing w:before="22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color w:val="FFFFFF"/>
          <w:spacing w:val="-12"/>
        </w:rPr>
        <w:t>海报提示词</w:t>
      </w:r>
    </w:p>
    <w:p>
      <w:pPr>
        <w:ind w:left="460"/>
        <w:spacing w:before="5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FFFFFF"/>
          <w:spacing w:val="8"/>
        </w:rPr>
        <w:t>以</w:t>
      </w:r>
      <w:r>
        <w:rPr>
          <w:rFonts w:ascii="SimSun" w:hAnsi="SimSun" w:eastAsia="SimSun" w:cs="SimSun"/>
          <w:sz w:val="17"/>
          <w:szCs w:val="17"/>
          <w:color w:val="FFFFFF"/>
          <w:spacing w:val="-4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FFFFFF"/>
        </w:rPr>
        <w:t>METYSUR</w:t>
      </w:r>
      <w:r>
        <w:rPr>
          <w:rFonts w:ascii="SimSun" w:hAnsi="SimSun" w:eastAsia="SimSun" w:cs="SimSun"/>
          <w:sz w:val="17"/>
          <w:szCs w:val="17"/>
          <w:color w:val="FFFFFF"/>
          <w:spacing w:val="8"/>
        </w:rPr>
        <w:t xml:space="preserve">    品牌虫草黑松露持妆气垫霜为核心主体，产品为黑色外壳搭配金</w:t>
      </w:r>
    </w:p>
    <w:p>
      <w:pPr>
        <w:ind w:left="460" w:right="513"/>
        <w:spacing w:before="98" w:line="30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FFFFFF"/>
          <w:spacing w:val="9"/>
        </w:rPr>
        <w:t>色边框的圆形气垫，盖子打开露出内部粉扑和粉色珠光粉体，旁边放置未开封</w:t>
      </w:r>
      <w:r>
        <w:rPr>
          <w:rFonts w:ascii="SimSun" w:hAnsi="SimSun" w:eastAsia="SimSun" w:cs="SimSun"/>
          <w:sz w:val="17"/>
          <w:szCs w:val="17"/>
          <w:color w:val="FFFFFF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FFFFFF"/>
          <w:spacing w:val="7"/>
        </w:rPr>
        <w:t>的同款气垫。背景为黑金色渐变，左侧有两块黑松路，右侧有金色徽章标识，</w:t>
      </w:r>
    </w:p>
    <w:p>
      <w:pPr>
        <w:ind w:left="460" w:right="446"/>
        <w:spacing w:before="1" w:line="29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FFFFFF"/>
          <w:spacing w:val="6"/>
        </w:rPr>
        <w:t>底部是三块木质树桩，和枯枝，苔鲜。画面顶部是品牌名</w:t>
      </w:r>
      <w:r>
        <w:rPr>
          <w:rFonts w:ascii="SimSun" w:hAnsi="SimSun" w:eastAsia="SimSun" w:cs="SimSun"/>
          <w:sz w:val="17"/>
          <w:szCs w:val="17"/>
          <w:color w:val="FFFFFF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6"/>
        </w:rPr>
        <w:t>“</w:t>
      </w: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METYSUR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6"/>
        </w:rPr>
        <w:t>”      </w:t>
      </w:r>
      <w:r>
        <w:rPr>
          <w:rFonts w:ascii="SimSun" w:hAnsi="SimSun" w:eastAsia="SimSun" w:cs="SimSun"/>
          <w:sz w:val="17"/>
          <w:szCs w:val="17"/>
          <w:color w:val="FFFFFF"/>
          <w:spacing w:val="6"/>
        </w:rPr>
        <w:t>及 “</w:t>
      </w:r>
      <w:r>
        <w:rPr>
          <w:rFonts w:ascii="SimSun" w:hAnsi="SimSun" w:eastAsia="SimSun" w:cs="SimSun"/>
          <w:sz w:val="17"/>
          <w:szCs w:val="17"/>
          <w:color w:val="FFFFFF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FFFFFF"/>
          <w:spacing w:val="16"/>
        </w:rPr>
        <w:t>奢润[虫草黑松露]零妆感一虫草黑松露持</w:t>
      </w:r>
      <w:r>
        <w:rPr>
          <w:rFonts w:ascii="SimSun" w:hAnsi="SimSun" w:eastAsia="SimSun" w:cs="SimSun"/>
          <w:sz w:val="17"/>
          <w:szCs w:val="17"/>
          <w:color w:val="FFFFFF"/>
          <w:spacing w:val="15"/>
        </w:rPr>
        <w:t>妆气垫霜”,中间英文“</w:t>
      </w:r>
      <w:r>
        <w:rPr>
          <w:rFonts w:ascii="SimSun" w:hAnsi="SimSun" w:eastAsia="SimSun" w:cs="SimSun"/>
          <w:sz w:val="17"/>
          <w:szCs w:val="17"/>
          <w:color w:val="FFFFFF"/>
        </w:rPr>
        <w:t>BREAK</w:t>
      </w:r>
      <w:r>
        <w:rPr>
          <w:rFonts w:ascii="SimSun" w:hAnsi="SimSun" w:eastAsia="SimSun" w:cs="SimSun"/>
          <w:sz w:val="17"/>
          <w:szCs w:val="17"/>
          <w:color w:val="FFFFFF"/>
          <w:spacing w:val="15"/>
        </w:rPr>
        <w:t>-</w:t>
      </w:r>
    </w:p>
    <w:p>
      <w:pPr>
        <w:ind w:left="460" w:right="509"/>
        <w:spacing w:before="11" w:line="273" w:lineRule="auto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ING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BOTTLENECK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9"/>
        </w:rPr>
        <w:t>",</w:t>
      </w:r>
      <w:r>
        <w:rPr>
          <w:rFonts w:ascii="SimSun" w:hAnsi="SimSun" w:eastAsia="SimSun" w:cs="SimSun"/>
          <w:sz w:val="17"/>
          <w:szCs w:val="17"/>
          <w:color w:val="FFFFFF"/>
          <w:spacing w:val="9"/>
        </w:rPr>
        <w:t>下方为“突破无瑕气垫的</w:t>
      </w:r>
      <w:r>
        <w:rPr>
          <w:rFonts w:ascii="SimSun" w:hAnsi="SimSun" w:eastAsia="SimSun" w:cs="SimSun"/>
          <w:sz w:val="17"/>
          <w:szCs w:val="17"/>
          <w:color w:val="FFFFFF"/>
          <w:spacing w:val="8"/>
        </w:rPr>
        <w:t>持妆瓶颈”,底部三个</w:t>
      </w:r>
      <w:r>
        <w:rPr>
          <w:rFonts w:ascii="SimSun" w:hAnsi="SimSun" w:eastAsia="SimSun" w:cs="SimSun"/>
          <w:sz w:val="17"/>
          <w:szCs w:val="17"/>
          <w:color w:val="FFFFFF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FFFFFF"/>
          <w:spacing w:val="9"/>
        </w:rPr>
        <w:t>六边形图标分别标注“暗沉”“卡粉”“假面”。整体营造高端奢华的美妆产</w:t>
      </w:r>
      <w:r>
        <w:rPr>
          <w:rFonts w:ascii="SimSun" w:hAnsi="SimSun" w:eastAsia="SimSun" w:cs="SimSun"/>
          <w:sz w:val="17"/>
          <w:szCs w:val="17"/>
          <w:color w:val="FFFFFF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FFFFFF"/>
          <w:spacing w:val="7"/>
        </w:rPr>
        <w:t>品氛围，突出产品持妆、养肤功效。</w:t>
      </w:r>
    </w:p>
    <w:sectPr>
      <w:footerReference w:type="default" r:id="rId1"/>
      <w:pgSz w:w="7060" w:h="9750"/>
      <w:pgMar w:top="0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2025-08-30T23:33:06Z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2025-08-30T23:33:07</vt:filetime>
  </property>
  <property fmtid="{D5CDD505-2E9C-101B-9397-08002B2CF9AE}" pid="4" name="UsrData">
    <vt:lpwstr>68b319b1ec1bdb001f0b39fawl</vt:lpwstr>
  </property>
</Properties>
</file>