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02"/>
        <w:spacing w:before="181" w:line="221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-971</wp:posOffset>
            </wp:positionV>
            <wp:extent cx="4514850" cy="36576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0C020"/>
          <w:spacing w:val="-4"/>
        </w:rPr>
        <w:t>商务风字体设计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00" w:right="259"/>
        <w:spacing w:before="58" w:line="269" w:lineRule="auto"/>
        <w:jc w:val="both"/>
        <w:rPr/>
      </w:pPr>
      <w:r>
        <w:rPr>
          <w:color w:val="FFFFFF"/>
          <w:spacing w:val="-1"/>
        </w:rPr>
        <w:t>灰白色调背景，用于商务文件标题，文字“</w:t>
      </w:r>
      <w:r>
        <w:rPr>
          <w:color w:val="FFFFFF"/>
          <w:spacing w:val="-2"/>
        </w:rPr>
        <w:t>专业高效，合作共赢”。运用简洁大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气的商务字体，笔画规整，粗细适中。字体要有稳重感，体现专业与严谨。设计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1"/>
        </w:rPr>
        <w:t>灵感可参考知名企业的商务文件字体。整体</w:t>
      </w:r>
      <w:r>
        <w:rPr>
          <w:color w:val="FFFFFF"/>
          <w:spacing w:val="-2"/>
        </w:rPr>
        <w:t>风格简洁明了，避免过多装饰，以展</w:t>
      </w:r>
      <w:r>
        <w:rPr>
          <w:color w:val="FFFFFF"/>
        </w:rPr>
        <w:t xml:space="preserve"> </w:t>
      </w:r>
      <w:r>
        <w:rPr>
          <w:color w:val="FFFFFF"/>
          <w:spacing w:val="-3"/>
        </w:rPr>
        <w:t>现企业的专业形象，适用于商务合作、项目报告等场景。</w:t>
      </w:r>
    </w:p>
    <w:p>
      <w:pPr>
        <w:pStyle w:val="BodyText"/>
        <w:ind w:left="602"/>
        <w:spacing w:before="287" w:line="222" w:lineRule="auto"/>
        <w:rPr/>
      </w:pPr>
      <w:r>
        <w:rPr>
          <w:b/>
          <w:bCs/>
          <w:color w:val="E0C020"/>
          <w:spacing w:val="-4"/>
        </w:rPr>
        <w:t>艺术感字体设计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00" w:right="260"/>
        <w:spacing w:before="59" w:line="284" w:lineRule="auto"/>
        <w:jc w:val="both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2184420</wp:posOffset>
            </wp:positionH>
            <wp:positionV relativeFrom="paragraph">
              <wp:posOffset>350003</wp:posOffset>
            </wp:positionV>
            <wp:extent cx="304797" cy="16510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97" cy="16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米黄色画布背景，艺术字体创作，文字“艺术之魂，灵感绽放”。字体要富有艺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术气息，笔画可白由变形，融入抽象艺术元素。线条要有节奏感，仿佛是艺术家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2"/>
        </w:rPr>
        <w:t>随性创作而成。设计灵感可来源于现代艺术画作。整体风格独特且富有创意，能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为艺术展览、文化活动增添艺术氛围。</w:t>
      </w:r>
    </w:p>
    <w:p>
      <w:pPr>
        <w:pStyle w:val="BodyText"/>
        <w:ind w:left="602"/>
        <w:spacing w:before="258" w:line="222" w:lineRule="auto"/>
        <w:rPr/>
      </w:pPr>
      <w:r>
        <w:rPr>
          <w:b/>
          <w:bCs/>
          <w:color w:val="E0C020"/>
          <w:spacing w:val="-6"/>
        </w:rPr>
        <w:t>自然风字体设计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00" w:right="242"/>
        <w:spacing w:before="59" w:line="275" w:lineRule="auto"/>
        <w:jc w:val="both"/>
        <w:rPr/>
      </w:pPr>
      <w:r>
        <w:rPr>
          <w:color w:val="FFFFFF"/>
          <w:spacing w:val="-1"/>
        </w:rPr>
        <w:t>绿色草地背景，标题设计，文字“亲近自然，和谐共生”。采用自然风格字体，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"/>
        </w:rPr>
        <w:t>笔画可模仿树枝、藤蔓等自然形态，富有生机。字体颜色可与自然色彩相呼应，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"/>
        </w:rPr>
        <w:t>如绿色、棕色等。设计灵感来源于森林、草原等自然场景。整体营造出清新、自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3"/>
        </w:rPr>
        <w:t>然的感觉，适合环保、旅游等相关主题。</w:t>
      </w:r>
    </w:p>
    <w:sectPr>
      <w:headerReference w:type="default" r:id="rId1"/>
      <w:pgSz w:w="7110" w:h="5760"/>
      <w:pgMar w:top="1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2025-08-26T00:14:35</vt:filetime>
  </property>
  <property fmtid="{D5CDD505-2E9C-101B-9397-08002B2CF9AE}" pid="4" name="UsrData">
    <vt:lpwstr>68ac8bea9b7328001fadc074wl</vt:lpwstr>
  </property>
</Properties>
</file>