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A928E1">
      <w:bookmarkStart w:id="0" w:name="_GoBack"/>
      <w:bookmarkEnd w:id="0"/>
    </w:p>
    <w:tbl>
      <w:tblPr>
        <w:tblStyle w:val="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7"/>
        <w:gridCol w:w="1842"/>
        <w:gridCol w:w="4230"/>
        <w:gridCol w:w="4133"/>
        <w:gridCol w:w="1333"/>
      </w:tblGrid>
      <w:tr w14:paraId="4CEA39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67D5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Characteristic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BA34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Overall</w:t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 xml:space="preserve">  </w:t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br w:type="textWrapping"/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N = 142</w:t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superscript"/>
              </w:rPr>
              <w:t>1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C865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Model-predicted LVI-negative</w:t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 xml:space="preserve">  </w:t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br w:type="textWrapping"/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N = 87</w:t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superscript"/>
              </w:rPr>
              <w:t>1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8194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Model-predicted LVI-positive</w:t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 xml:space="preserve">  </w:t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br w:type="textWrapping"/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N = 55</w:t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superscript"/>
              </w:rPr>
              <w:t>1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26A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p-value</w:t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superscript"/>
              </w:rPr>
              <w:t>2</w:t>
            </w:r>
          </w:p>
        </w:tc>
      </w:tr>
      <w:tr w14:paraId="49FAC5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3F31FF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age</w:t>
            </w:r>
          </w:p>
        </w:tc>
        <w:tc>
          <w:tcPr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707F4D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59 (52, 68)</w:t>
            </w:r>
          </w:p>
        </w:tc>
        <w:tc>
          <w:tcPr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851862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61 (54, 71)</w:t>
            </w:r>
          </w:p>
        </w:tc>
        <w:tc>
          <w:tcPr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E850C9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56 (49, 63)</w:t>
            </w:r>
          </w:p>
        </w:tc>
        <w:tc>
          <w:tcPr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ECA73A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0.009</w:t>
            </w:r>
          </w:p>
        </w:tc>
      </w:tr>
      <w:tr w14:paraId="2C9DB5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3CAB8D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tum_size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8AB3A9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17 (13, 22)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377F8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17 (12, 22)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50CB62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17 (15, 22)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AE9975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0.4</w:t>
            </w:r>
          </w:p>
        </w:tc>
      </w:tr>
      <w:tr w14:paraId="66C55F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0B918A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T_stage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DD5262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D07C6E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BCC24F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FD9BE4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0.5</w:t>
            </w:r>
          </w:p>
        </w:tc>
      </w:tr>
      <w:tr w14:paraId="6BA0E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57C1FA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37FB9A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102 (72%)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FB7A6F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62 (71%)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3B17B6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40 (73%)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BB3B7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01FEE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90CF9E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6A4C13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39 (27%)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7C4F9E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25 (29%)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F78D5B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14 (25%)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D87006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533583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115EC9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B23932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 (0.7%)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E768E6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 (0%)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849863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 (1.8%)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784AB3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03A708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A9F603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N_status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43DB58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2B81BC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303E04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4497B5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0.052</w:t>
            </w:r>
          </w:p>
        </w:tc>
      </w:tr>
      <w:tr w14:paraId="69F985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3C9514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N0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CBC850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85 (61%)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0ACDB9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57 (68%)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AB903F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28 (51%)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257372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56DF95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8E241A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N+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602EDD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54 (39%)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629934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27 (32%)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C0DD84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27 (49%)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5B6BB3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03F13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36B121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Unknown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E6CD2A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BB2160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B2D225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4640B8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1A5475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DF309C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N_no_of_pos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A4D558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0.0 (0.0, 1.0)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6CD31A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0.0 (0.0, 1.0)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F2108B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0.0 (0.0, 2.0)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DBF038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0.051</w:t>
            </w:r>
          </w:p>
        </w:tc>
      </w:tr>
      <w:tr w14:paraId="1D4015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82D651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Unknown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D9E004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45AB25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476A53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869150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649E50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C23BE0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ER_status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42E32F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76D8C4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09006F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5DD0F9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0.8</w:t>
            </w:r>
          </w:p>
        </w:tc>
      </w:tr>
      <w:tr w14:paraId="05EE69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FB4F7E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ER negative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F1A220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13 (9.6%)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2FE25A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9 (11%)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C6E96E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4 (7.5%)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630786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0B2A10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796062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ER positive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B1C3FF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123 (90%)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FE58F2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74 (89%)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2C8424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49 (92%)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B86626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2620B9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E35EA9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Unknown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510081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51C9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C21C5E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EB77AD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705E91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719A35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PR_status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C5815C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BAD05B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CA7732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C13AEE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0.11</w:t>
            </w:r>
          </w:p>
        </w:tc>
      </w:tr>
      <w:tr w14:paraId="615935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55AF05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PR negative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F607C0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25 (19%)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89F5F3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19 (23%)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5E6B08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6 (12%)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6833BB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0FF981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19C077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PR positive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704FDD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107 (81%)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1E446D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62 (77%)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3F070C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45 (88%)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B59A17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02C3A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9265CC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Unknown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70F5D6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7AAEE4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6F6434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15544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31C08B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8132DE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ki67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5630F4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10 (1, 20)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C8D785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5 (1, 20)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0CA43E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10 (5, 20)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5C3F07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0.6</w:t>
            </w:r>
          </w:p>
        </w:tc>
      </w:tr>
      <w:tr w14:paraId="18CDAB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24FD17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Unknown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041F11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8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B14FE9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5B5DA6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74FDC7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10307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F4AAAB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HER2_status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FBF03F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EB3F53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5FC609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2A6B77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0.5</w:t>
            </w:r>
          </w:p>
        </w:tc>
      </w:tr>
      <w:tr w14:paraId="30DF79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4E6BE9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HER2 negative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05CED4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114 (83%)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13D9B0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71 (85%)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829D93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43 (80%)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435574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6C7C15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B3390A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HER2 positive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3DAB6F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24 (17%)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09BFD3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13 (15%)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ADD9DF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11 (20%)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D427F5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2B06AC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36C2AD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Unknown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360C8F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4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331880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3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9DEF3C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19F5A6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6E0482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gridSpan w:val="5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C42E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superscript"/>
              </w:rPr>
              <w:t>1</w:t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Median (Q1, Q3); n (%)</w:t>
            </w:r>
          </w:p>
        </w:tc>
      </w:tr>
      <w:tr w14:paraId="4BBE7D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E37A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superscript"/>
              </w:rPr>
              <w:t>2</w:t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Wilcoxon rank sum test; Fisher's exact test</w:t>
            </w:r>
          </w:p>
        </w:tc>
      </w:tr>
    </w:tbl>
    <w:p w14:paraId="18F63483"/>
    <w:sectPr>
      <w:type w:val="continuous"/>
      <w:pgSz w:w="16838" w:h="23811"/>
      <w:pgMar w:top="1411" w:right="1411" w:bottom="1411" w:left="1411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Lucida Grande">
    <w:altName w:val="Courier New"/>
    <w:panose1 w:val="020B0600040502020204"/>
    <w:charset w:val="00"/>
    <w:family w:val="auto"/>
    <w:pitch w:val="default"/>
    <w:sig w:usb0="00000000" w:usb1="00000000" w:usb2="00000000" w:usb3="00000000" w:csb0="000001BF" w:csb1="00000000"/>
  </w:font>
  <w:font w:name="DejaVu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E925FD"/>
    <w:multiLevelType w:val="multilevel"/>
    <w:tmpl w:val="07E925FD"/>
    <w:lvl w:ilvl="0" w:tentative="0">
      <w:start w:val="1"/>
      <w:numFmt w:val="decimal"/>
      <w:pStyle w:val="2"/>
      <w:lvlText w:val="%1."/>
      <w:lvlJc w:val="left"/>
      <w:pPr>
        <w:ind w:left="360" w:hanging="360"/>
      </w:pPr>
    </w:lvl>
    <w:lvl w:ilvl="1" w:tentative="0">
      <w:start w:val="1"/>
      <w:numFmt w:val="decimal"/>
      <w:pStyle w:val="3"/>
      <w:lvlText w:val="%1.%2."/>
      <w:lvlJc w:val="left"/>
      <w:pPr>
        <w:ind w:left="792" w:hanging="432"/>
      </w:pPr>
    </w:lvl>
    <w:lvl w:ilvl="2" w:tentative="0">
      <w:start w:val="1"/>
      <w:numFmt w:val="decimal"/>
      <w:pStyle w:val="4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  <w:rsid w:val="2D9A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numPr>
        <w:ilvl w:val="0"/>
        <w:numId w:val="1"/>
      </w:numPr>
      <w:pBdr>
        <w:bottom w:val="single" w:color="auto" w:sz="4" w:space="1"/>
      </w:pBdr>
      <w:spacing w:before="480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hAnsiTheme="majorHAnsi" w:eastAsiaTheme="majorEastAsia" w:cstheme="majorBidi"/>
      <w:b/>
      <w:b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0"/>
    <w:semiHidden/>
    <w:unhideWhenUsed/>
    <w:qFormat/>
    <w:uiPriority w:val="99"/>
    <w:rPr>
      <w:rFonts w:ascii="Lucida Grande" w:hAnsi="Lucida Grande"/>
      <w:sz w:val="18"/>
      <w:szCs w:val="18"/>
    </w:rPr>
  </w:style>
  <w:style w:type="table" w:styleId="8">
    <w:name w:val="Table Professional"/>
    <w:basedOn w:val="6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9">
    <w:name w:val="toc 1"/>
    <w:basedOn w:val="1"/>
    <w:next w:val="1"/>
    <w:autoRedefine/>
    <w:unhideWhenUsed/>
    <w:uiPriority w:val="39"/>
    <w:pPr>
      <w:spacing w:after="100"/>
    </w:pPr>
  </w:style>
  <w:style w:type="paragraph" w:styleId="10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table" w:styleId="11">
    <w:name w:val="Light List Accent 2"/>
    <w:basedOn w:val="6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customStyle="1" w:styleId="12">
    <w:name w:val="strong"/>
    <w:basedOn w:val="5"/>
    <w:qFormat/>
    <w:uiPriority w:val="1"/>
    <w:rPr>
      <w:b/>
    </w:rPr>
  </w:style>
  <w:style w:type="paragraph" w:customStyle="1" w:styleId="13">
    <w:name w:val="centered"/>
    <w:basedOn w:val="1"/>
    <w:qFormat/>
    <w:uiPriority w:val="0"/>
    <w:pPr>
      <w:jc w:val="center"/>
    </w:pPr>
  </w:style>
  <w:style w:type="table" w:customStyle="1" w:styleId="14">
    <w:name w:val="table_template"/>
    <w:basedOn w:val="6"/>
    <w:uiPriority w:val="59"/>
    <w:pPr>
      <w:jc w:val="right"/>
    </w:pPr>
    <w:tblPr>
      <w:jc w:val="center"/>
      <w:tblBorders>
        <w:top w:val="single" w:color="auto" w:sz="8" w:space="0"/>
        <w:bottom w:val="single" w:color="auto" w:sz="8" w:space="0"/>
        <w:insideH w:val="single" w:color="auto" w:sz="8" w:space="0"/>
      </w:tblBorders>
    </w:tblPr>
    <w:trPr>
      <w:jc w:val="center"/>
    </w:trPr>
    <w:tblStylePr w:type="firstRow">
      <w:rPr>
        <w:b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">
    <w:name w:val="Titre 1 Car"/>
    <w:basedOn w:val="5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Titre 2 Car"/>
    <w:basedOn w:val="5"/>
    <w:link w:val="3"/>
    <w:semiHidden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17">
    <w:name w:val="Titre 3 Car"/>
    <w:basedOn w:val="5"/>
    <w:link w:val="4"/>
    <w:semiHidden/>
    <w:uiPriority w:val="9"/>
    <w:rPr>
      <w:rFonts w:asciiTheme="majorHAnsi" w:hAnsiTheme="majorHAnsi" w:eastAsiaTheme="majorEastAsia" w:cstheme="majorBidi"/>
      <w:b/>
      <w:bCs/>
    </w:rPr>
  </w:style>
  <w:style w:type="paragraph" w:customStyle="1" w:styleId="18">
    <w:name w:val="Image Caption"/>
    <w:basedOn w:val="1"/>
    <w:qFormat/>
    <w:uiPriority w:val="0"/>
    <w:pPr>
      <w:jc w:val="center"/>
    </w:pPr>
    <w:rPr>
      <w:b/>
      <w:i/>
    </w:rPr>
  </w:style>
  <w:style w:type="paragraph" w:customStyle="1" w:styleId="19">
    <w:name w:val="Table Caption"/>
    <w:basedOn w:val="18"/>
    <w:qFormat/>
    <w:uiPriority w:val="0"/>
  </w:style>
  <w:style w:type="character" w:customStyle="1" w:styleId="20">
    <w:name w:val="Texte de bulles Car"/>
    <w:basedOn w:val="5"/>
    <w:link w:val="7"/>
    <w:semiHidden/>
    <w:qFormat/>
    <w:uiPriority w:val="99"/>
    <w:rPr>
      <w:rFonts w:ascii="Lucida Grande" w:hAnsi="Lucida Grande"/>
      <w:sz w:val="18"/>
      <w:szCs w:val="18"/>
    </w:rPr>
  </w:style>
  <w:style w:type="character" w:customStyle="1" w:styleId="21">
    <w:name w:val="reference_id"/>
    <w:basedOn w:val="5"/>
    <w:uiPriority w:val="1"/>
    <w:rPr>
      <w:vertAlign w:val="superscript"/>
    </w:rPr>
  </w:style>
  <w:style w:type="paragraph" w:customStyle="1" w:styleId="22">
    <w:name w:val="graphic title"/>
    <w:basedOn w:val="18"/>
    <w:next w:val="1"/>
    <w:uiPriority w:val="0"/>
  </w:style>
  <w:style w:type="paragraph" w:customStyle="1" w:styleId="23">
    <w:name w:val="table title"/>
    <w:basedOn w:val="19"/>
    <w:next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189</Words>
  <Characters>737</Characters>
  <Lines>0</Lines>
  <Paragraphs>0</Paragraphs>
  <TotalTime>4</TotalTime>
  <ScaleCrop>false</ScaleCrop>
  <LinksUpToDate>false</LinksUpToDate>
  <CharactersWithSpaces>824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2017-02-28T11:18:00Z</dcterms:created>
  <dc:creator>Qianrui Liu</dc:creator>
  <cp:lastModifiedBy>Qianrui Liu</cp:lastModifiedBy>
  <dcterms:modified xsi:type="dcterms:W3CDTF">2026-05-26T17:11:38Z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eyJoZGlkIjoiMWI3MGNkMTI0YjI4MzAxMGNlOWJhMWViNjUxYjgyNTIiLCJ1c2VySWQiOiI2NDc3NTMzNzU3Nzc5In0=</vt:lpwstr>
  </property>
  <property fmtid="{D5CDD505-2E9C-101B-9397-08002B2CF9AE}" pid="3" name="KSOProductBuildVer">
    <vt:lpwstr>1033-12.1.0.26372</vt:lpwstr>
  </property>
  <property fmtid="{D5CDD505-2E9C-101B-9397-08002B2CF9AE}" pid="4" name="ICV">
    <vt:lpwstr>83C18C96E880458FBFD7E025676C1B92_12</vt:lpwstr>
  </property>
</Properties>
</file>