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2"/>
          <w:szCs w:val="22"/>
        </w:rPr>
      </w:pPr>
    </w:p>
    <w:p>
      <w:pPr>
        <w:rPr>
          <w:rFonts w:ascii="宋体" w:hAnsi="宋体" w:eastAsia="宋体" w:cs="宋体"/>
          <w:sz w:val="22"/>
          <w:szCs w:val="22"/>
        </w:rPr>
      </w:pPr>
      <w:r>
        <w:rPr>
          <w:rStyle w:val="4"/>
          <w:rFonts w:hint="eastAsia" w:eastAsia="宋体"/>
          <w:sz w:val="22"/>
          <w:szCs w:val="22"/>
          <w:lang w:val="en-US" w:eastAsia="zh-CN"/>
        </w:rPr>
        <w:t xml:space="preserve">Lec 7 </w:t>
      </w:r>
      <w:r>
        <w:rPr>
          <w:rStyle w:val="4"/>
          <w:sz w:val="22"/>
          <w:szCs w:val="22"/>
        </w:rPr>
        <w:t>Compositional semantics</w:t>
      </w:r>
      <w:r>
        <w:rPr>
          <w:rStyle w:val="4"/>
          <w:rFonts w:hint="eastAsia" w:eastAsia="宋体"/>
          <w:sz w:val="22"/>
          <w:szCs w:val="22"/>
          <w:lang w:val="en-US" w:eastAsia="zh-CN"/>
        </w:rPr>
        <w:t xml:space="preserve"> </w:t>
      </w:r>
      <w:r>
        <w:rPr>
          <w:rStyle w:val="4"/>
          <w:sz w:val="22"/>
          <w:szCs w:val="22"/>
        </w:rPr>
        <w:t>and sentence representations</w:t>
      </w:r>
      <w:r>
        <w:rPr>
          <w:rFonts w:ascii="宋体" w:hAnsi="宋体" w:eastAsia="宋体" w:cs="宋体"/>
          <w:sz w:val="22"/>
          <w:szCs w:val="22"/>
        </w:rPr>
        <w:t xml:space="preserve"> </w:t>
      </w:r>
    </w:p>
    <w:p>
      <w:pPr>
        <w:rPr>
          <w:rFonts w:ascii="宋体" w:hAnsi="宋体" w:eastAsia="宋体" w:cs="宋体"/>
          <w:sz w:val="22"/>
          <w:szCs w:val="22"/>
        </w:rPr>
      </w:pPr>
    </w:p>
    <w:p>
      <w:pPr>
        <w:rPr>
          <w:rFonts w:hint="eastAsia" w:hAnsi="宋体" w:eastAsia="宋体" w:cs="宋体" w:asciiTheme="minorAscii"/>
          <w:sz w:val="22"/>
          <w:szCs w:val="22"/>
          <w:lang w:val="en-US" w:eastAsia="zh-CN"/>
        </w:rPr>
      </w:pP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Semantic composition</w:t>
      </w:r>
    </w:p>
    <w:p>
      <w:pPr>
        <w:rPr>
          <w:rFonts w:hint="eastAsia" w:hAnsi="宋体" w:eastAsia="宋体" w:cs="宋体" w:asciiTheme="minorAscii"/>
          <w:sz w:val="22"/>
          <w:szCs w:val="22"/>
          <w:lang w:val="en-US" w:eastAsia="zh-CN"/>
        </w:rPr>
      </w:pPr>
      <w:r>
        <w:rPr>
          <w:rFonts w:hint="eastAsia" w:hAnsi="宋体" w:eastAsia="宋体" w:cs="宋体" w:asciiTheme="minorAscii"/>
          <w:sz w:val="22"/>
          <w:szCs w:val="22"/>
          <w:lang w:val="en-US" w:eastAsia="zh-CN"/>
        </w:rPr>
        <w:t>The meaning of a sentence is determined by the meaning of words+gramma.</w:t>
      </w:r>
    </w:p>
    <w:p>
      <w:pPr>
        <w:rPr>
          <w:rFonts w:hint="eastAsia" w:asciiTheme="minorAscii"/>
          <w:lang w:val="en-US" w:eastAsia="zh-CN"/>
        </w:rPr>
      </w:pPr>
      <w:r>
        <w:rPr>
          <w:rFonts w:hint="eastAsia" w:asciiTheme="minorAscii"/>
          <w:lang w:val="en-US" w:eastAsia="zh-CN"/>
        </w:rPr>
        <w:t>Eg. What is the meaning of following sentence? 分析它的语法来猜测它的意思</w:t>
      </w:r>
    </w:p>
    <w:p>
      <w:pPr>
        <w:rPr>
          <w:rFonts w:hint="eastAsia" w:ascii="宋体" w:hAnsi="宋体" w:eastAsia="宋体" w:cs="宋体"/>
          <w:sz w:val="22"/>
          <w:szCs w:val="22"/>
          <w:lang w:val="en-US" w:eastAsia="zh-CN"/>
        </w:rPr>
      </w:pPr>
      <w:r>
        <w:drawing>
          <wp:inline distT="0" distB="0" distL="114300" distR="114300">
            <wp:extent cx="1591945" cy="1318895"/>
            <wp:effectExtent l="0" t="0" r="825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1945" cy="131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semantic composition model 所遇到的困难/无法解决的问题 (slide 10)</w:t>
      </w:r>
    </w:p>
    <w:p>
      <w:pPr>
        <w:ind w:firstLine="420" w:firstLineChars="0"/>
        <w:rPr>
          <w:rFonts w:hAnsi="宋体" w:eastAsia="宋体" w:cs="宋体" w:asciiTheme="minorAscii"/>
          <w:sz w:val="24"/>
          <w:szCs w:val="24"/>
        </w:rPr>
      </w:pPr>
      <w:r>
        <w:rPr>
          <w:rFonts w:hAnsi="HelveticaNeue" w:eastAsia="HelveticaNeue" w:cs="HelveticaNeue" w:asciiTheme="minorAscii"/>
          <w:b w:val="0"/>
          <w:i w:val="0"/>
          <w:color w:val="000000"/>
          <w:sz w:val="24"/>
          <w:szCs w:val="24"/>
        </w:rPr>
        <w:t>Similar syntactic structures may have different meanings</w:t>
      </w:r>
      <w:r>
        <w:rPr>
          <w:rFonts w:hAnsi="宋体" w:eastAsia="宋体" w:cs="宋体" w:asciiTheme="minorAscii"/>
          <w:sz w:val="24"/>
          <w:szCs w:val="24"/>
        </w:rPr>
        <w:t xml:space="preserve"> </w:t>
      </w:r>
    </w:p>
    <w:p>
      <w:pPr>
        <w:ind w:firstLine="420" w:firstLineChars="0"/>
        <w:rPr>
          <w:rFonts w:hAnsi="宋体" w:eastAsia="宋体" w:cs="宋体" w:asciiTheme="minorAscii"/>
          <w:sz w:val="24"/>
          <w:szCs w:val="24"/>
        </w:rPr>
      </w:pPr>
      <w:r>
        <w:rPr>
          <w:rFonts w:hAnsi="HelveticaNeue" w:eastAsia="HelveticaNeue" w:cs="HelveticaNeue" w:asciiTheme="minorAscii"/>
          <w:b w:val="0"/>
          <w:i w:val="0"/>
          <w:color w:val="000000"/>
          <w:sz w:val="24"/>
          <w:szCs w:val="24"/>
        </w:rPr>
        <w:t>Different syntactic structures may have the same meaning</w:t>
      </w:r>
      <w:r>
        <w:rPr>
          <w:rFonts w:hAnsi="宋体" w:eastAsia="宋体" w:cs="宋体" w:asciiTheme="minorAscii"/>
          <w:sz w:val="24"/>
          <w:szCs w:val="24"/>
        </w:rPr>
        <w:t xml:space="preserve"> 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Idioms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Logical metonymy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Metaphor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Recursive ccomposition</w:t>
      </w: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Modelling compositional semantics</w:t>
      </w: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Unsupervised: compositional distributional semantics (in vector space)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Vector mixture model: 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Assumption: old, dog, old dog have the same dim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phrase = 两个word相加  old+dog=old dog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phrase = 两个word相乘  old elementwise* dog = ??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Lexical function model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Phrase (old dog) = Matrix(adj, old) * Vector (noun, dog)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How to learn adj matrix (slide 33)</w:t>
      </w: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Supervised: neural network. Compositional semantics with NN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Def:Learn sentence(or phrase) representation</w:t>
      </w:r>
    </w:p>
    <w:p>
      <w:pPr>
        <w:ind w:left="420" w:leftChars="0"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Make predictions based on sentence (or phrase) representation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BOW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Continuous BOW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Deep Continuous BOW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Deep CBOW with pretrained word embeddings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LSTM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Tree LSTM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Tree LSTM variants: Child sum tree LSTM, N-ary Tree LSTM</w:t>
      </w: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 xml:space="preserve">Lec8 </w:t>
      </w:r>
      <w:bookmarkStart w:id="0" w:name="_GoBack"/>
      <w:bookmarkEnd w:id="0"/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Discourse Processing</w:t>
      </w: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Rhetorical relation</w:t>
      </w: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Explanation, narration, justification</w:t>
      </w: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Coherence</w:t>
      </w:r>
    </w:p>
    <w:p>
      <w:pPr>
        <w:rPr>
          <w:rFonts w:hint="eastAsia" w:hAnsi="宋体" w:eastAsia="宋体" w:cs="宋体" w:asciiTheme="minorAscii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sz w:val="24"/>
          <w:szCs w:val="24"/>
          <w:lang w:val="en-US" w:eastAsia="zh-CN"/>
        </w:rPr>
        <w:t>Salience rule</w:t>
      </w: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p>
      <w:pPr>
        <w:rPr>
          <w:rFonts w:hint="eastAsia" w:ascii="宋体" w:hAnsi="宋体" w:eastAsia="宋体" w:cs="宋体"/>
          <w:sz w:val="20"/>
          <w:szCs w:val="20"/>
          <w:lang w:val="en-US" w:eastAsia="zh-CN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Neue-Mediu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D32B03"/>
    <w:rsid w:val="256E1A9E"/>
    <w:rsid w:val="2703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style01"/>
    <w:uiPriority w:val="0"/>
    <w:rPr>
      <w:rFonts w:ascii="HelveticaNeue-Medium" w:hAnsi="HelveticaNeue-Medium" w:eastAsia="HelveticaNeue-Medium" w:cs="HelveticaNeue-Medium"/>
      <w:color w:val="000000"/>
      <w:sz w:val="120"/>
      <w:szCs w:val="1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2020-12-06T05:57:03Z</dcterms:created>
  <dc:creator>oreol</dc:creator>
  <cp:lastModifiedBy>oreol</cp:lastModifiedBy>
  <dcterms:modified xsi:type="dcterms:W3CDTF">2020-12-06T06:32:43Z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